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Default Extension="png" ContentType="image/png"/>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258" w:rsidRPr="00801729" w:rsidRDefault="003601C0" w:rsidP="00A17054">
      <w:pPr>
        <w:rPr>
          <w:rFonts w:cs="Times New Roman"/>
          <w:color w:val="000000" w:themeColor="text1"/>
          <w:lang w:eastAsia="en-US"/>
        </w:rPr>
      </w:pPr>
      <w:r w:rsidRPr="003601C0">
        <w:rPr>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margin-left:-5.4pt;margin-top:568.05pt;width:278.5pt;height:173.6pt;z-index:251656192;visibility:visible;mso-wrap-distance-left:0;mso-wrap-distance-right:9.35p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" stroked="f">
            <v:fill opacity="0"/>
            <v:textbox inset="0,0,0,0">
              <w:txbxContent>
                <w:tbl>
                  <w:tblPr>
                    <w:tblStyle w:val="LightShading-Accent4"/>
                    <w:tblW w:w="0" w:type="auto"/>
                    <w:tblLayout w:type="fixed"/>
                    <w:tblLook w:val="0000"/>
                  </w:tblPr>
                  <w:tblGrid>
                    <w:gridCol w:w="5573"/>
                  </w:tblGrid>
                  <w:tr w:rsidR="00FB5E53" w:rsidTr="00A4043C">
                    <w:trPr>
                      <w:cnfStyle w:val="000000100000"/>
                    </w:trPr>
                    <w:tc>
                      <w:tcPr>
                        <w:cnfStyle w:val="000010000000"/>
                        <w:tcW w:w="5573" w:type="dxa"/>
                      </w:tcPr>
                      <w:p w:rsidR="00FB5E53" w:rsidRDefault="00FB5E53" w:rsidP="00F53D94">
                        <w:pPr>
                          <w:pStyle w:val="NoSpacing"/>
                          <w:jc w:val="center"/>
                        </w:pPr>
                        <w:r>
                          <w:rPr>
                            <w:rFonts w:ascii="Cambria" w:hAnsi="Cambria" w:cs="Cambria"/>
                            <w:b/>
                            <w:bCs/>
                            <w:color w:val="365F91"/>
                            <w:sz w:val="48"/>
                            <w:szCs w:val="48"/>
                            <w:lang w:val="ru-RU"/>
                          </w:rPr>
                          <w:t>ИНФОРМАТОР О РАДУ ЈАВНОГ ПРЕДУЗЕЋА ЗА СКЛОНИШТА</w:t>
                        </w:r>
                      </w:p>
                    </w:tc>
                  </w:tr>
                  <w:tr w:rsidR="00FB5E53" w:rsidTr="00A4043C">
                    <w:tc>
                      <w:tcPr>
                        <w:cnfStyle w:val="000010000000"/>
                        <w:tcW w:w="5573" w:type="dxa"/>
                      </w:tcPr>
                      <w:p w:rsidR="00FB5E53" w:rsidRDefault="00FB5E53" w:rsidP="00E43DA8">
                        <w:pPr>
                          <w:pStyle w:val="NoSpacing"/>
                          <w:jc w:val="center"/>
                        </w:pPr>
                        <w:r>
                          <w:rPr>
                            <w:b/>
                            <w:bCs/>
                            <w:color w:val="365F91"/>
                            <w:sz w:val="56"/>
                            <w:szCs w:val="56"/>
                          </w:rPr>
                          <w:t>2021</w:t>
                        </w:r>
                      </w:p>
                    </w:tc>
                  </w:tr>
                  <w:tr w:rsidR="00FB5E53" w:rsidTr="00A4043C">
                    <w:trPr>
                      <w:cnfStyle w:val="000000100000"/>
                    </w:trPr>
                    <w:tc>
                      <w:tcPr>
                        <w:cnfStyle w:val="000010000000"/>
                        <w:tcW w:w="5573" w:type="dxa"/>
                      </w:tcPr>
                      <w:p w:rsidR="00FB5E53" w:rsidRDefault="00FB5E53">
                        <w:pPr>
                          <w:pStyle w:val="NoSpacing"/>
                          <w:snapToGrid w:val="0"/>
                          <w:rPr>
                            <w:rFonts w:cs="Times New Roman"/>
                            <w:color w:val="484329"/>
                            <w:sz w:val="28"/>
                            <w:szCs w:val="28"/>
                          </w:rPr>
                        </w:pPr>
                      </w:p>
                    </w:tc>
                  </w:tr>
                  <w:tr w:rsidR="00FB5E53" w:rsidTr="00A4043C">
                    <w:tc>
                      <w:tcPr>
                        <w:cnfStyle w:val="000010000000"/>
                        <w:tcW w:w="5573" w:type="dxa"/>
                      </w:tcPr>
                      <w:p w:rsidR="00FB5E53" w:rsidRDefault="00FB5E53">
                        <w:pPr>
                          <w:pStyle w:val="NoSpacing"/>
                          <w:snapToGrid w:val="0"/>
                          <w:rPr>
                            <w:rFonts w:cs="Times New Roman"/>
                          </w:rPr>
                        </w:pPr>
                      </w:p>
                    </w:tc>
                  </w:tr>
                  <w:tr w:rsidR="00FB5E53" w:rsidTr="00A4043C">
                    <w:trPr>
                      <w:cnfStyle w:val="000000100000"/>
                    </w:trPr>
                    <w:tc>
                      <w:tcPr>
                        <w:cnfStyle w:val="000010000000"/>
                        <w:tcW w:w="5573" w:type="dxa"/>
                      </w:tcPr>
                      <w:p w:rsidR="00FB5E53" w:rsidRDefault="00FB5E53">
                        <w:pPr>
                          <w:pStyle w:val="NoSpacing"/>
                          <w:snapToGrid w:val="0"/>
                          <w:rPr>
                            <w:rFonts w:cs="Times New Roman"/>
                          </w:rPr>
                        </w:pPr>
                      </w:p>
                    </w:tc>
                  </w:tr>
                  <w:tr w:rsidR="00FB5E53" w:rsidTr="00A4043C">
                    <w:tc>
                      <w:tcPr>
                        <w:cnfStyle w:val="000010000000"/>
                        <w:tcW w:w="5573" w:type="dxa"/>
                      </w:tcPr>
                      <w:p w:rsidR="00FB5E53" w:rsidRDefault="00FB5E53">
                        <w:pPr>
                          <w:pStyle w:val="NoSpacing"/>
                          <w:snapToGrid w:val="0"/>
                          <w:rPr>
                            <w:rFonts w:cs="Times New Roman"/>
                            <w:b/>
                            <w:bCs/>
                          </w:rPr>
                        </w:pPr>
                      </w:p>
                    </w:tc>
                  </w:tr>
                  <w:tr w:rsidR="00FB5E53" w:rsidTr="00A4043C">
                    <w:trPr>
                      <w:cnfStyle w:val="000000100000"/>
                    </w:trPr>
                    <w:tc>
                      <w:tcPr>
                        <w:cnfStyle w:val="000010000000"/>
                        <w:tcW w:w="5573" w:type="dxa"/>
                      </w:tcPr>
                      <w:p w:rsidR="00FB5E53" w:rsidRDefault="00FB5E53">
                        <w:pPr>
                          <w:pStyle w:val="NoSpacing"/>
                          <w:snapToGrid w:val="0"/>
                          <w:rPr>
                            <w:rFonts w:cs="Times New Roman"/>
                            <w:b/>
                            <w:bCs/>
                          </w:rPr>
                        </w:pPr>
                      </w:p>
                    </w:tc>
                  </w:tr>
                  <w:tr w:rsidR="00FB5E53" w:rsidTr="00A4043C">
                    <w:tc>
                      <w:tcPr>
                        <w:cnfStyle w:val="000010000000"/>
                        <w:tcW w:w="5573" w:type="dxa"/>
                      </w:tcPr>
                      <w:p w:rsidR="00FB5E53" w:rsidRDefault="00FB5E53">
                        <w:pPr>
                          <w:pStyle w:val="NoSpacing"/>
                          <w:snapToGrid w:val="0"/>
                          <w:rPr>
                            <w:rFonts w:cs="Times New Roman"/>
                            <w:b/>
                            <w:bCs/>
                          </w:rPr>
                        </w:pPr>
                      </w:p>
                    </w:tc>
                  </w:tr>
                </w:tbl>
                <w:p w:rsidR="00FB5E53" w:rsidRDefault="00FB5E53"/>
              </w:txbxContent>
            </v:textbox>
            <w10:wrap type="square" anchorx="margin" anchory="page"/>
          </v:shape>
        </w:pict>
      </w: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3B3D61" w:rsidRPr="00801729" w:rsidRDefault="00732258" w:rsidP="00E43DA8">
      <w:pPr>
        <w:pStyle w:val="PlainText"/>
        <w:tabs>
          <w:tab w:val="left" w:pos="3180"/>
        </w:tabs>
        <w:rPr>
          <w:rFonts w:cs="Times New Roman"/>
          <w:color w:val="000000" w:themeColor="text1"/>
        </w:rPr>
      </w:pPr>
      <w:r w:rsidRPr="00801729">
        <w:rPr>
          <w:rFonts w:cs="Times New Roman"/>
          <w:color w:val="000000" w:themeColor="text1"/>
        </w:rPr>
        <w:tab/>
      </w:r>
    </w:p>
    <w:p w:rsidR="003B3D61" w:rsidRPr="00801729" w:rsidRDefault="003B3D61" w:rsidP="008872F9">
      <w:pPr>
        <w:pageBreakBefore/>
        <w:jc w:val="both"/>
        <w:rPr>
          <w:rFonts w:ascii="Times New Roman" w:hAnsi="Times New Roman" w:cs="Times New Roman"/>
          <w:color w:val="000000" w:themeColor="text1"/>
          <w:sz w:val="16"/>
          <w:szCs w:val="16"/>
          <w:lang w:val="sr-Cyrl-CS"/>
        </w:rPr>
      </w:pPr>
    </w:p>
    <w:tbl>
      <w:tblPr>
        <w:tblStyle w:val="MediumList21"/>
        <w:tblW w:w="0" w:type="auto"/>
        <w:tblInd w:w="-72" w:type="dxa"/>
        <w:tblLook w:val="04A0"/>
      </w:tblPr>
      <w:tblGrid>
        <w:gridCol w:w="9360"/>
      </w:tblGrid>
      <w:tr w:rsidR="00C907EE" w:rsidRPr="00801729" w:rsidTr="00155462">
        <w:trPr>
          <w:cnfStyle w:val="100000000000"/>
          <w:trHeight w:val="432"/>
        </w:trPr>
        <w:tc>
          <w:tcPr>
            <w:cnfStyle w:val="001000000100"/>
            <w:tcW w:w="9360" w:type="dxa"/>
          </w:tcPr>
          <w:p w:rsidR="00C907EE" w:rsidRPr="00E04E24" w:rsidRDefault="00C907EE" w:rsidP="007F5A43">
            <w:pPr>
              <w:rPr>
                <w:rFonts w:ascii="Times New Roman" w:hAnsi="Times New Roman" w:cs="Times New Roman"/>
                <w:color w:val="FF0000"/>
                <w:sz w:val="16"/>
                <w:szCs w:val="16"/>
              </w:rPr>
            </w:pPr>
            <w:r w:rsidRPr="00801729">
              <w:rPr>
                <w:rFonts w:ascii="Times New Roman" w:hAnsi="Times New Roman" w:cs="Times New Roman"/>
                <w:sz w:val="16"/>
                <w:szCs w:val="16"/>
                <w:lang w:val="sr-Cyrl-CS" w:eastAsia="en-US"/>
              </w:rPr>
              <w:t>1.</w:t>
            </w:r>
            <w:r w:rsidR="007C4416" w:rsidRPr="00801729">
              <w:rPr>
                <w:rFonts w:ascii="Times New Roman" w:hAnsi="Times New Roman" w:cs="Times New Roman"/>
                <w:sz w:val="16"/>
                <w:szCs w:val="16"/>
                <w:lang w:val="sr-Cyrl-CS"/>
              </w:rPr>
              <w:t xml:space="preserve">                                                                                             С А Д Р Ж А</w:t>
            </w:r>
            <w:r w:rsidR="007F5A43" w:rsidRPr="00801729">
              <w:rPr>
                <w:rFonts w:ascii="Times New Roman" w:hAnsi="Times New Roman" w:cs="Times New Roman"/>
                <w:sz w:val="16"/>
                <w:szCs w:val="16"/>
              </w:rPr>
              <w:t xml:space="preserve"> Ј</w:t>
            </w:r>
            <w:r w:rsidR="000E57A6" w:rsidRPr="00801729">
              <w:rPr>
                <w:rFonts w:ascii="Times New Roman" w:hAnsi="Times New Roman" w:cs="Times New Roman"/>
                <w:sz w:val="16"/>
                <w:szCs w:val="16"/>
              </w:rPr>
              <w:t xml:space="preserve">   </w:t>
            </w:r>
            <w:r w:rsidR="00111A84">
              <w:rPr>
                <w:rFonts w:ascii="Times New Roman" w:hAnsi="Times New Roman" w:cs="Times New Roman"/>
                <w:sz w:val="16"/>
                <w:szCs w:val="16"/>
              </w:rPr>
              <w:t xml:space="preserve"> </w:t>
            </w:r>
          </w:p>
          <w:p w:rsidR="005A5F25" w:rsidRPr="00801729" w:rsidRDefault="005A5F25" w:rsidP="007F5A43">
            <w:pPr>
              <w:rPr>
                <w:rFonts w:ascii="Times New Roman" w:hAnsi="Times New Roman" w:cs="Times New Roman"/>
                <w:sz w:val="16"/>
                <w:szCs w:val="16"/>
              </w:rPr>
            </w:pPr>
          </w:p>
          <w:p w:rsidR="005A5F25" w:rsidRPr="00801729" w:rsidRDefault="005A5F25" w:rsidP="007F5A43">
            <w:pPr>
              <w:rPr>
                <w:rFonts w:ascii="Times New Roman" w:hAnsi="Times New Roman" w:cs="Times New Roman"/>
                <w:b/>
                <w:sz w:val="16"/>
                <w:szCs w:val="16"/>
                <w:lang w:eastAsia="en-US"/>
              </w:rPr>
            </w:pPr>
          </w:p>
        </w:tc>
      </w:tr>
      <w:tr w:rsidR="00C907EE" w:rsidRPr="00801729" w:rsidTr="00155462">
        <w:trPr>
          <w:cnfStyle w:val="000000100000"/>
          <w:trHeight w:val="432"/>
        </w:trPr>
        <w:tc>
          <w:tcPr>
            <w:cnfStyle w:val="001000000000"/>
            <w:tcW w:w="9360" w:type="dxa"/>
          </w:tcPr>
          <w:p w:rsidR="00C907EE" w:rsidRPr="00801729" w:rsidRDefault="00C907EE" w:rsidP="007C4416">
            <w:pPr>
              <w:rPr>
                <w:rFonts w:ascii="Times New Roman" w:hAnsi="Times New Roman" w:cs="Times New Roman"/>
                <w:sz w:val="16"/>
                <w:szCs w:val="16"/>
                <w:lang w:val="sr-Cyrl-CS" w:eastAsia="en-US"/>
              </w:rPr>
            </w:pPr>
            <w:r w:rsidRPr="00801729">
              <w:rPr>
                <w:rFonts w:ascii="Times New Roman" w:hAnsi="Times New Roman" w:cs="Times New Roman"/>
                <w:sz w:val="16"/>
                <w:szCs w:val="16"/>
                <w:lang w:val="sr-Cyrl-CS" w:eastAsia="en-US"/>
              </w:rPr>
              <w:t>2. Основни подаци о јавном предузећу...........................................................................................................</w:t>
            </w:r>
            <w:r w:rsidR="007C441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.....3</w:t>
            </w:r>
          </w:p>
        </w:tc>
      </w:tr>
      <w:tr w:rsidR="00C907EE" w:rsidRPr="00801729" w:rsidTr="00155462">
        <w:trPr>
          <w:trHeight w:val="432"/>
        </w:trPr>
        <w:tc>
          <w:tcPr>
            <w:cnfStyle w:val="001000000000"/>
            <w:tcW w:w="9360" w:type="dxa"/>
          </w:tcPr>
          <w:p w:rsidR="00C907EE" w:rsidRPr="00801729" w:rsidRDefault="007C4416" w:rsidP="007C4416">
            <w:pPr>
              <w:rPr>
                <w:rFonts w:ascii="Times New Roman" w:hAnsi="Times New Roman" w:cs="Times New Roman"/>
                <w:sz w:val="16"/>
                <w:szCs w:val="16"/>
                <w:lang w:val="sr-Cyrl-CS" w:eastAsia="en-US"/>
              </w:rPr>
            </w:pPr>
            <w:r w:rsidRPr="00801729">
              <w:rPr>
                <w:rFonts w:ascii="Times New Roman" w:hAnsi="Times New Roman" w:cs="Times New Roman"/>
                <w:sz w:val="16"/>
                <w:szCs w:val="16"/>
                <w:lang w:val="sr-Cyrl-CS" w:eastAsia="en-US"/>
              </w:rPr>
              <w:t>2.1 Основни подаци о информатору...................................................................................................................................................................4</w:t>
            </w:r>
          </w:p>
        </w:tc>
      </w:tr>
      <w:tr w:rsidR="007C4416" w:rsidRPr="00801729" w:rsidTr="00155462">
        <w:trPr>
          <w:cnfStyle w:val="000000100000"/>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 Организациона струкутра ...............................................................................................................................................................................5</w:t>
            </w:r>
          </w:p>
        </w:tc>
      </w:tr>
      <w:tr w:rsidR="007C4416" w:rsidRPr="00801729" w:rsidTr="00155462">
        <w:trPr>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3.1 Структура запослених ..................................................................................................................................................................................6</w:t>
            </w:r>
          </w:p>
        </w:tc>
      </w:tr>
      <w:tr w:rsidR="007C4416" w:rsidRPr="00801729" w:rsidTr="00155462">
        <w:trPr>
          <w:cnfStyle w:val="000000100000"/>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3.2 Опис органа предузећа...........................................................................................................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..........................9</w:t>
            </w:r>
          </w:p>
        </w:tc>
      </w:tr>
      <w:tr w:rsidR="007C4416" w:rsidRPr="00801729" w:rsidTr="00155462">
        <w:trPr>
          <w:trHeight w:val="432"/>
        </w:trPr>
        <w:tc>
          <w:tcPr>
            <w:cnfStyle w:val="001000000000"/>
            <w:tcW w:w="9360" w:type="dxa"/>
          </w:tcPr>
          <w:p w:rsidR="007C4416" w:rsidRPr="00801729" w:rsidRDefault="007C4416" w:rsidP="00A1459A">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4. Опис функција пословодства...............................................................................................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931010" w:rsidRPr="00801729">
              <w:rPr>
                <w:rFonts w:ascii="Times New Roman" w:hAnsi="Times New Roman" w:cs="Times New Roman"/>
                <w:sz w:val="16"/>
                <w:szCs w:val="16"/>
                <w:lang w:eastAsia="en-US"/>
              </w:rPr>
              <w:t>.</w:t>
            </w:r>
            <w:r w:rsidR="004618F0" w:rsidRPr="00801729">
              <w:rPr>
                <w:rFonts w:ascii="Times New Roman" w:hAnsi="Times New Roman" w:cs="Times New Roman"/>
                <w:sz w:val="16"/>
                <w:szCs w:val="16"/>
                <w:lang w:eastAsia="en-US"/>
              </w:rPr>
              <w:t>.</w:t>
            </w:r>
            <w:r w:rsidR="00A1459A" w:rsidRPr="00801729">
              <w:rPr>
                <w:rFonts w:ascii="Times New Roman" w:hAnsi="Times New Roman" w:cs="Times New Roman"/>
                <w:sz w:val="16"/>
                <w:szCs w:val="16"/>
                <w:lang w:eastAsia="en-US"/>
              </w:rPr>
              <w:t>10</w:t>
            </w:r>
          </w:p>
        </w:tc>
      </w:tr>
      <w:tr w:rsidR="007C4416" w:rsidRPr="00801729" w:rsidTr="00155462">
        <w:trPr>
          <w:cnfStyle w:val="000000100000"/>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4.1 Сектори и контролно тело.........................................................................................................</w:t>
            </w:r>
            <w:r w:rsidR="000D5A76" w:rsidRPr="00801729">
              <w:rPr>
                <w:rFonts w:ascii="Times New Roman" w:hAnsi="Times New Roman" w:cs="Times New Roman"/>
                <w:sz w:val="16"/>
                <w:szCs w:val="16"/>
                <w:lang w:val="sr-Cyrl-CS" w:eastAsia="en-US"/>
              </w:rPr>
              <w:t>........................................</w:t>
            </w:r>
            <w:r w:rsidR="00A1459A" w:rsidRPr="00801729">
              <w:rPr>
                <w:rFonts w:ascii="Times New Roman" w:hAnsi="Times New Roman" w:cs="Times New Roman"/>
                <w:sz w:val="16"/>
                <w:szCs w:val="16"/>
                <w:lang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.....................1</w:t>
            </w:r>
            <w:r w:rsidR="00A1459A" w:rsidRPr="00801729">
              <w:rPr>
                <w:rFonts w:ascii="Times New Roman" w:hAnsi="Times New Roman" w:cs="Times New Roman"/>
                <w:sz w:val="16"/>
                <w:szCs w:val="16"/>
                <w:lang w:eastAsia="en-US"/>
              </w:rPr>
              <w:t>1</w:t>
            </w:r>
          </w:p>
        </w:tc>
      </w:tr>
      <w:tr w:rsidR="007C4416" w:rsidRPr="00801729" w:rsidTr="00155462">
        <w:trPr>
          <w:trHeight w:val="432"/>
        </w:trPr>
        <w:tc>
          <w:tcPr>
            <w:cnfStyle w:val="001000000000"/>
            <w:tcW w:w="9360" w:type="dxa"/>
          </w:tcPr>
          <w:p w:rsidR="007C4416" w:rsidRPr="00801729" w:rsidRDefault="007C4416" w:rsidP="00B149E3">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5. Опис правила у вези са јавношћу рада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A1459A" w:rsidRPr="00801729">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2</w:t>
            </w:r>
            <w:r w:rsidR="00B149E3">
              <w:rPr>
                <w:rFonts w:ascii="Times New Roman" w:hAnsi="Times New Roman" w:cs="Times New Roman"/>
                <w:sz w:val="16"/>
                <w:szCs w:val="16"/>
                <w:lang w:eastAsia="en-US"/>
              </w:rPr>
              <w:t>5</w:t>
            </w:r>
          </w:p>
        </w:tc>
      </w:tr>
      <w:tr w:rsidR="007C4416" w:rsidRPr="00801729" w:rsidTr="00155462">
        <w:trPr>
          <w:cnfStyle w:val="000000100000"/>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val="sr-Cyrl-CS" w:eastAsia="en-US"/>
              </w:rPr>
              <w:t>6. Списак најчешће тражених информација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eastAsia="en-US"/>
              </w:rPr>
              <w:t>2</w:t>
            </w:r>
            <w:r w:rsidR="00B149E3">
              <w:rPr>
                <w:rFonts w:ascii="Times New Roman" w:hAnsi="Times New Roman" w:cs="Times New Roman"/>
                <w:sz w:val="16"/>
                <w:szCs w:val="16"/>
                <w:lang w:eastAsia="en-US"/>
              </w:rPr>
              <w:t>7</w:t>
            </w:r>
          </w:p>
        </w:tc>
      </w:tr>
      <w:tr w:rsidR="007C4416" w:rsidRPr="00801729" w:rsidTr="00155462">
        <w:trPr>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eastAsia="en-US"/>
              </w:rPr>
              <w:t xml:space="preserve">7. </w:t>
            </w:r>
            <w:r w:rsidRPr="00801729">
              <w:rPr>
                <w:rFonts w:ascii="Times New Roman" w:hAnsi="Times New Roman" w:cs="Times New Roman"/>
                <w:sz w:val="16"/>
                <w:szCs w:val="16"/>
                <w:lang w:val="sr-Cyrl-CS" w:eastAsia="en-US"/>
              </w:rPr>
              <w:t>Опис надлежности, овлашћења и обавеза..............................................................................................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28</w:t>
            </w:r>
          </w:p>
        </w:tc>
      </w:tr>
      <w:tr w:rsidR="007C4416" w:rsidRPr="00801729" w:rsidTr="00155462">
        <w:trPr>
          <w:cnfStyle w:val="000000100000"/>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val="sr-Cyrl-CS" w:eastAsia="en-US"/>
              </w:rPr>
              <w:t>8. Опис поступања у оквиру надлежности, овлашћења и обавеза.......................................................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29</w:t>
            </w:r>
          </w:p>
        </w:tc>
      </w:tr>
      <w:tr w:rsidR="007C4416" w:rsidRPr="00801729" w:rsidTr="00155462">
        <w:trPr>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val="sr-Cyrl-CS" w:eastAsia="en-US"/>
              </w:rPr>
              <w:t>9. Навођење прописа...........................................................................................................................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29</w:t>
            </w:r>
          </w:p>
        </w:tc>
      </w:tr>
      <w:tr w:rsidR="007C4416" w:rsidRPr="00801729" w:rsidTr="00155462">
        <w:trPr>
          <w:cnfStyle w:val="000000100000"/>
          <w:trHeight w:val="432"/>
        </w:trPr>
        <w:tc>
          <w:tcPr>
            <w:cnfStyle w:val="001000000000"/>
            <w:tcW w:w="9360" w:type="dxa"/>
          </w:tcPr>
          <w:p w:rsidR="007C4416" w:rsidRPr="00801729" w:rsidRDefault="007C4416" w:rsidP="00246CC9">
            <w:pPr>
              <w:rPr>
                <w:rFonts w:ascii="Times New Roman" w:hAnsi="Times New Roman" w:cs="Times New Roman"/>
                <w:sz w:val="16"/>
                <w:szCs w:val="16"/>
              </w:rPr>
            </w:pPr>
            <w:r w:rsidRPr="00801729">
              <w:rPr>
                <w:rFonts w:ascii="Times New Roman" w:hAnsi="Times New Roman" w:cs="Times New Roman"/>
                <w:sz w:val="16"/>
                <w:szCs w:val="16"/>
                <w:lang w:val="sr-Cyrl-CS" w:eastAsia="en-US"/>
              </w:rPr>
              <w:t>10. Услуге које орган пружа заинтересованим лицима..............................................................</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39</w:t>
            </w:r>
          </w:p>
        </w:tc>
      </w:tr>
      <w:tr w:rsidR="007C4416" w:rsidRPr="00801729" w:rsidTr="00155462">
        <w:trPr>
          <w:trHeight w:val="432"/>
        </w:trPr>
        <w:tc>
          <w:tcPr>
            <w:cnfStyle w:val="001000000000"/>
            <w:tcW w:w="9360" w:type="dxa"/>
          </w:tcPr>
          <w:p w:rsidR="007C4416" w:rsidRPr="00801729" w:rsidRDefault="007C4416" w:rsidP="00361BB8">
            <w:pPr>
              <w:rPr>
                <w:rFonts w:ascii="Times New Roman" w:hAnsi="Times New Roman" w:cs="Times New Roman"/>
                <w:sz w:val="16"/>
                <w:szCs w:val="16"/>
              </w:rPr>
            </w:pPr>
            <w:r w:rsidRPr="00801729">
              <w:rPr>
                <w:rFonts w:ascii="Times New Roman" w:hAnsi="Times New Roman" w:cs="Times New Roman"/>
                <w:sz w:val="16"/>
                <w:szCs w:val="16"/>
                <w:lang w:val="sr-Cyrl-CS" w:eastAsia="en-US"/>
              </w:rPr>
              <w:t>11. Поступак ради пружања услуга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4</w:t>
            </w:r>
            <w:r w:rsidR="00B149E3">
              <w:rPr>
                <w:rFonts w:ascii="Times New Roman" w:hAnsi="Times New Roman" w:cs="Times New Roman"/>
                <w:sz w:val="16"/>
                <w:szCs w:val="16"/>
                <w:lang w:eastAsia="en-US"/>
              </w:rPr>
              <w:t>0</w:t>
            </w:r>
          </w:p>
        </w:tc>
      </w:tr>
      <w:tr w:rsidR="007C4416" w:rsidRPr="00801729" w:rsidTr="00155462">
        <w:trPr>
          <w:cnfStyle w:val="000000100000"/>
          <w:trHeight w:val="432"/>
        </w:trPr>
        <w:tc>
          <w:tcPr>
            <w:cnfStyle w:val="001000000000"/>
            <w:tcW w:w="9360" w:type="dxa"/>
          </w:tcPr>
          <w:p w:rsidR="007C4416" w:rsidRPr="00801729" w:rsidRDefault="007C4416" w:rsidP="00246CC9">
            <w:pPr>
              <w:rPr>
                <w:rFonts w:ascii="Times New Roman" w:hAnsi="Times New Roman" w:cs="Times New Roman"/>
                <w:sz w:val="16"/>
                <w:szCs w:val="16"/>
              </w:rPr>
            </w:pPr>
            <w:r w:rsidRPr="00801729">
              <w:rPr>
                <w:rFonts w:ascii="Times New Roman" w:hAnsi="Times New Roman" w:cs="Times New Roman"/>
                <w:sz w:val="16"/>
                <w:szCs w:val="16"/>
                <w:lang w:val="sr-Cyrl-CS" w:eastAsia="en-US"/>
              </w:rPr>
              <w:t>12. Преглед података о пруженим услугама.......................................................................................................</w:t>
            </w:r>
            <w:r w:rsidR="000D5A76" w:rsidRPr="00801729">
              <w:rPr>
                <w:rFonts w:ascii="Times New Roman" w:hAnsi="Times New Roman" w:cs="Times New Roman"/>
                <w:sz w:val="16"/>
                <w:szCs w:val="16"/>
                <w:lang w:val="sr-Cyrl-CS" w:eastAsia="en-US"/>
              </w:rPr>
              <w:t>.............................</w:t>
            </w:r>
            <w:r w:rsidR="00AF67FF"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42</w:t>
            </w:r>
          </w:p>
        </w:tc>
      </w:tr>
      <w:tr w:rsidR="007C4416" w:rsidRPr="00801729" w:rsidTr="00155462">
        <w:trPr>
          <w:trHeight w:val="432"/>
        </w:trPr>
        <w:tc>
          <w:tcPr>
            <w:cnfStyle w:val="001000000000"/>
            <w:tcW w:w="9360" w:type="dxa"/>
          </w:tcPr>
          <w:p w:rsidR="007C4416" w:rsidRPr="00801729" w:rsidRDefault="007C4416" w:rsidP="00361BB8">
            <w:pPr>
              <w:rPr>
                <w:rFonts w:ascii="Times New Roman" w:hAnsi="Times New Roman" w:cs="Times New Roman"/>
                <w:sz w:val="16"/>
                <w:szCs w:val="16"/>
              </w:rPr>
            </w:pPr>
            <w:r w:rsidRPr="00801729">
              <w:rPr>
                <w:rFonts w:ascii="Times New Roman" w:hAnsi="Times New Roman" w:cs="Times New Roman"/>
                <w:sz w:val="16"/>
                <w:szCs w:val="16"/>
                <w:lang w:val="sr-Cyrl-CS" w:eastAsia="en-US"/>
              </w:rPr>
              <w:t>13. Подаци о приходима и расходима.........................................................................................................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43</w:t>
            </w:r>
          </w:p>
        </w:tc>
      </w:tr>
      <w:tr w:rsidR="007C4416" w:rsidRPr="00801729" w:rsidTr="00155462">
        <w:trPr>
          <w:cnfStyle w:val="000000100000"/>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14. Подаци о јавним набавкама-по кварталима............................................................................................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54</w:t>
            </w:r>
          </w:p>
        </w:tc>
      </w:tr>
      <w:tr w:rsidR="007C4416" w:rsidRPr="00801729" w:rsidTr="00155462">
        <w:trPr>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15. Подаци о државној помоћи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57</w:t>
            </w:r>
          </w:p>
        </w:tc>
      </w:tr>
      <w:tr w:rsidR="007C4416" w:rsidRPr="00801729" w:rsidTr="00155462">
        <w:trPr>
          <w:cnfStyle w:val="000000100000"/>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16. Подаци о исплаћеним платама, зарадама и другим примањима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916315" w:rsidRPr="00801729">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58</w:t>
            </w:r>
          </w:p>
        </w:tc>
      </w:tr>
      <w:tr w:rsidR="007C4416" w:rsidRPr="00801729" w:rsidTr="00155462">
        <w:trPr>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17. Подаци о средствима рада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1A20FE"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B149E3">
              <w:rPr>
                <w:rFonts w:ascii="Times New Roman" w:hAnsi="Times New Roman" w:cs="Times New Roman"/>
                <w:sz w:val="16"/>
                <w:szCs w:val="16"/>
                <w:lang w:eastAsia="en-US"/>
              </w:rPr>
              <w:t>61</w:t>
            </w:r>
          </w:p>
        </w:tc>
      </w:tr>
      <w:tr w:rsidR="007C4416" w:rsidRPr="00801729" w:rsidTr="00155462">
        <w:trPr>
          <w:cnfStyle w:val="000000100000"/>
          <w:trHeight w:val="432"/>
        </w:trPr>
        <w:tc>
          <w:tcPr>
            <w:cnfStyle w:val="001000000000"/>
            <w:tcW w:w="9360" w:type="dxa"/>
          </w:tcPr>
          <w:p w:rsidR="007C4416" w:rsidRPr="00801729" w:rsidRDefault="007C4416" w:rsidP="00CE5C15">
            <w:pPr>
              <w:rPr>
                <w:rFonts w:ascii="Times New Roman" w:hAnsi="Times New Roman" w:cs="Times New Roman"/>
                <w:sz w:val="16"/>
                <w:szCs w:val="16"/>
              </w:rPr>
            </w:pPr>
            <w:r w:rsidRPr="00801729">
              <w:rPr>
                <w:rFonts w:ascii="Times New Roman" w:hAnsi="Times New Roman" w:cs="Times New Roman"/>
                <w:sz w:val="16"/>
                <w:szCs w:val="16"/>
                <w:lang w:val="sr-Cyrl-CS" w:eastAsia="en-US"/>
              </w:rPr>
              <w:t>18. Чување носача информација .........................................................................................................</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B149E3">
              <w:rPr>
                <w:rFonts w:ascii="Times New Roman" w:hAnsi="Times New Roman" w:cs="Times New Roman"/>
                <w:sz w:val="16"/>
                <w:szCs w:val="16"/>
                <w:lang w:eastAsia="en-US"/>
              </w:rPr>
              <w:t>62</w:t>
            </w:r>
          </w:p>
        </w:tc>
      </w:tr>
      <w:tr w:rsidR="007C4416" w:rsidRPr="00801729" w:rsidTr="00155462">
        <w:trPr>
          <w:trHeight w:val="432"/>
        </w:trPr>
        <w:tc>
          <w:tcPr>
            <w:cnfStyle w:val="001000000000"/>
            <w:tcW w:w="9360" w:type="dxa"/>
          </w:tcPr>
          <w:p w:rsidR="007C4416" w:rsidRPr="00801729" w:rsidRDefault="007C4416" w:rsidP="00DF376A">
            <w:pPr>
              <w:rPr>
                <w:rFonts w:ascii="Times New Roman" w:hAnsi="Times New Roman" w:cs="Times New Roman"/>
                <w:sz w:val="16"/>
                <w:szCs w:val="16"/>
              </w:rPr>
            </w:pPr>
            <w:r w:rsidRPr="00801729">
              <w:rPr>
                <w:rFonts w:ascii="Times New Roman" w:hAnsi="Times New Roman" w:cs="Times New Roman"/>
                <w:sz w:val="16"/>
                <w:szCs w:val="16"/>
                <w:lang w:val="sr-Cyrl-CS" w:eastAsia="en-US"/>
              </w:rPr>
              <w:t>19. Врсте информација у поседу ......................................................................................................................</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1A20FE"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B149E3">
              <w:rPr>
                <w:rFonts w:ascii="Times New Roman" w:hAnsi="Times New Roman" w:cs="Times New Roman"/>
                <w:sz w:val="16"/>
                <w:szCs w:val="16"/>
                <w:lang w:eastAsia="en-US"/>
              </w:rPr>
              <w:t>62</w:t>
            </w:r>
          </w:p>
        </w:tc>
      </w:tr>
      <w:tr w:rsidR="007C4416" w:rsidRPr="00801729" w:rsidTr="00155462">
        <w:trPr>
          <w:cnfStyle w:val="000000100000"/>
          <w:trHeight w:val="432"/>
        </w:trPr>
        <w:tc>
          <w:tcPr>
            <w:cnfStyle w:val="001000000000"/>
            <w:tcW w:w="9360" w:type="dxa"/>
          </w:tcPr>
          <w:p w:rsidR="007C4416" w:rsidRPr="00801729" w:rsidRDefault="007C4416" w:rsidP="004618F0">
            <w:pPr>
              <w:rPr>
                <w:rFonts w:ascii="Times New Roman" w:hAnsi="Times New Roman" w:cs="Times New Roman"/>
                <w:sz w:val="16"/>
                <w:szCs w:val="16"/>
              </w:rPr>
            </w:pPr>
            <w:r w:rsidRPr="00801729">
              <w:rPr>
                <w:rFonts w:ascii="Times New Roman" w:hAnsi="Times New Roman" w:cs="Times New Roman"/>
                <w:sz w:val="16"/>
                <w:szCs w:val="16"/>
                <w:lang w:val="sr-Cyrl-CS" w:eastAsia="en-US"/>
              </w:rPr>
              <w:t>20. Врсте информација којима државни орган омогућава приступ.......................................................</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63</w:t>
            </w:r>
          </w:p>
        </w:tc>
      </w:tr>
      <w:tr w:rsidR="007C4416" w:rsidRPr="00801729" w:rsidTr="00155462">
        <w:trPr>
          <w:trHeight w:val="432"/>
        </w:trPr>
        <w:tc>
          <w:tcPr>
            <w:cnfStyle w:val="001000000000"/>
            <w:tcW w:w="9360" w:type="dxa"/>
          </w:tcPr>
          <w:p w:rsidR="007C4416" w:rsidRPr="00801729" w:rsidRDefault="007C4416" w:rsidP="004618F0">
            <w:pPr>
              <w:rPr>
                <w:rFonts w:ascii="Times New Roman" w:hAnsi="Times New Roman" w:cs="Times New Roman"/>
                <w:sz w:val="16"/>
                <w:szCs w:val="16"/>
              </w:rPr>
            </w:pPr>
            <w:r w:rsidRPr="00801729">
              <w:rPr>
                <w:rFonts w:ascii="Times New Roman" w:hAnsi="Times New Roman" w:cs="Times New Roman"/>
                <w:sz w:val="16"/>
                <w:szCs w:val="16"/>
                <w:lang w:val="sr-Cyrl-CS" w:eastAsia="en-US"/>
              </w:rPr>
              <w:t>21. Информације о подношењу захтева за приступ информацијама................................................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63</w:t>
            </w:r>
          </w:p>
        </w:tc>
      </w:tr>
    </w:tbl>
    <w:p w:rsidR="00C907EE" w:rsidRPr="00801729" w:rsidRDefault="00C907EE" w:rsidP="00C907EE">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imes New Roman" w:hAnsi="Times New Roman" w:cs="Times New Roman"/>
          <w:color w:val="000000" w:themeColor="text1"/>
          <w:sz w:val="16"/>
          <w:szCs w:val="16"/>
          <w:lang w:val="sr-Cyrl-CS"/>
        </w:rPr>
      </w:pPr>
      <w:r w:rsidRPr="00801729">
        <w:rPr>
          <w:color w:val="000000" w:themeColor="text1"/>
          <w:lang w:val="sr-Cyrl-CS" w:eastAsia="en-US"/>
        </w:rPr>
        <w:br w:type="page"/>
      </w:r>
    </w:p>
    <w:p w:rsidR="00E220F5" w:rsidRPr="00801729" w:rsidRDefault="00E220F5" w:rsidP="00E050F3">
      <w:pPr>
        <w:jc w:val="both"/>
        <w:rPr>
          <w:color w:val="000000" w:themeColor="text1"/>
          <w:lang w:val="sr-Cyrl-CS" w:eastAsia="en-US"/>
        </w:rPr>
        <w:sectPr w:rsidR="00E220F5" w:rsidRPr="00801729" w:rsidSect="00A56DB9">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20"/>
          <w:titlePg/>
          <w:docGrid w:linePitch="360"/>
        </w:sectPr>
      </w:pPr>
    </w:p>
    <w:p w:rsidR="00551DA3" w:rsidRPr="00801729" w:rsidRDefault="003F6EE6" w:rsidP="008872F9">
      <w:pPr>
        <w:pStyle w:val="Heading2"/>
        <w:spacing w:after="100"/>
        <w:ind w:left="0" w:firstLine="0"/>
        <w:jc w:val="both"/>
        <w:rPr>
          <w:rFonts w:ascii="TimesNewRomanPSMT" w:eastAsia="TimesNewRomanPSMT" w:hAnsi="TimesNewRomanPSMT" w:cs="TimesNewRomanPSMT"/>
          <w:color w:val="000000" w:themeColor="text1"/>
          <w:sz w:val="24"/>
          <w:szCs w:val="24"/>
        </w:rPr>
      </w:pPr>
      <w:bookmarkStart w:id="0" w:name="_Toc481060144"/>
      <w:r w:rsidRPr="00801729">
        <w:rPr>
          <w:rFonts w:ascii="Times New Roman" w:hAnsi="Times New Roman" w:cs="Times New Roman"/>
          <w:color w:val="000000" w:themeColor="text1"/>
          <w:sz w:val="24"/>
          <w:szCs w:val="24"/>
          <w:lang w:val="ru-RU"/>
        </w:rPr>
        <w:lastRenderedPageBreak/>
        <w:t>2</w:t>
      </w:r>
      <w:r w:rsidR="00551DA3" w:rsidRPr="00801729">
        <w:rPr>
          <w:rFonts w:ascii="Times New Roman" w:hAnsi="Times New Roman" w:cs="Times New Roman"/>
          <w:color w:val="000000" w:themeColor="text1"/>
          <w:sz w:val="24"/>
          <w:szCs w:val="24"/>
          <w:lang w:val="ru-RU"/>
        </w:rPr>
        <w:t xml:space="preserve">. </w:t>
      </w:r>
      <w:r w:rsidR="00551DA3" w:rsidRPr="00801729">
        <w:rPr>
          <w:color w:val="000000" w:themeColor="text1"/>
          <w:sz w:val="24"/>
          <w:szCs w:val="24"/>
          <w:lang w:val="ru-RU"/>
        </w:rPr>
        <w:t>Основни подаци о јавном предузећу</w:t>
      </w:r>
    </w:p>
    <w:p w:rsidR="00551DA3" w:rsidRPr="00801729" w:rsidRDefault="003F2C78" w:rsidP="008872F9">
      <w:pPr>
        <w:autoSpaceDE w:val="0"/>
        <w:jc w:val="both"/>
        <w:rPr>
          <w:rFonts w:ascii="TimesNewRomanPSMT" w:hAnsi="TimesNewRomanPSMT" w:cs="TimesNewRomanPSMT"/>
          <w:color w:val="000000" w:themeColor="text1"/>
          <w:sz w:val="24"/>
          <w:szCs w:val="24"/>
        </w:rPr>
      </w:pPr>
      <w:r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Предузеће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уписано у Регистар</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привредних</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субјеката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код</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Агенције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за</w:t>
      </w:r>
      <w:r w:rsidR="00907BB6"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привредне</w:t>
      </w:r>
      <w:r w:rsidR="00310245" w:rsidRPr="00801729">
        <w:rPr>
          <w:rFonts w:ascii="TimesNewRomanPSMT" w:hAnsi="TimesNewRomanPSMT" w:cs="TimesNewRomanPSMT"/>
          <w:color w:val="000000" w:themeColor="text1"/>
          <w:sz w:val="24"/>
          <w:szCs w:val="24"/>
        </w:rPr>
        <w:t>Р</w:t>
      </w:r>
      <w:r w:rsidR="00551DA3" w:rsidRPr="00801729">
        <w:rPr>
          <w:rFonts w:ascii="TimesNewRomanPSMT" w:hAnsi="TimesNewRomanPSMT" w:cs="TimesNewRomanPSMT"/>
          <w:color w:val="000000" w:themeColor="text1"/>
          <w:sz w:val="24"/>
          <w:szCs w:val="24"/>
        </w:rPr>
        <w:t>егистре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решењем</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бр.</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БД.</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2859/2005 од 24.02.2005.</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године</w:t>
      </w:r>
      <w:proofErr w:type="gramEnd"/>
      <w:r w:rsidR="00551DA3" w:rsidRPr="00801729">
        <w:rPr>
          <w:rFonts w:ascii="TimesNewRomanPSMT" w:hAnsi="TimesNewRomanPSMT" w:cs="TimesNewRomanPSMT"/>
          <w:color w:val="000000" w:themeColor="text1"/>
          <w:sz w:val="24"/>
          <w:szCs w:val="24"/>
        </w:rPr>
        <w:t>.</w:t>
      </w:r>
    </w:p>
    <w:p w:rsidR="00551DA3" w:rsidRPr="00801729" w:rsidRDefault="003F2C78" w:rsidP="008872F9">
      <w:pPr>
        <w:autoSpaceDE w:val="0"/>
        <w:jc w:val="both"/>
        <w:rPr>
          <w:rFonts w:ascii="TimesNewRomanPSMT" w:hAnsi="TimesNewRomanPSMT" w:cs="TimesNewRomanPSMT"/>
          <w:color w:val="000000" w:themeColor="text1"/>
          <w:sz w:val="24"/>
          <w:szCs w:val="24"/>
        </w:rPr>
      </w:pPr>
      <w:r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Јавно</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предузеће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за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склоништа (у даљем</w:t>
      </w:r>
      <w:r w:rsidR="008D6B82"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тексту: Предузеће) основала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Влада</w:t>
      </w:r>
    </w:p>
    <w:p w:rsidR="00551DA3" w:rsidRPr="00801729" w:rsidRDefault="00551DA3" w:rsidP="008872F9">
      <w:pPr>
        <w:autoSpaceDE w:val="0"/>
        <w:jc w:val="both"/>
        <w:rPr>
          <w:rFonts w:ascii="TimesNewRomanPSMT" w:hAnsi="TimesNewRomanPSMT" w:cs="TimesNewRomanPSMT"/>
          <w:color w:val="000000" w:themeColor="text1"/>
          <w:sz w:val="24"/>
          <w:szCs w:val="24"/>
        </w:rPr>
      </w:pPr>
      <w:proofErr w:type="gramStart"/>
      <w:r w:rsidRPr="00801729">
        <w:rPr>
          <w:rFonts w:ascii="TimesNewRomanPSMT" w:hAnsi="TimesNewRomanPSMT" w:cs="TimesNewRomanPSMT"/>
          <w:color w:val="000000" w:themeColor="text1"/>
          <w:sz w:val="24"/>
          <w:szCs w:val="24"/>
        </w:rPr>
        <w:t>Републике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Одлуком о оснивању</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бр.</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05/8</w:t>
      </w:r>
      <w:r w:rsidRPr="00801729">
        <w:rPr>
          <w:rFonts w:ascii="Times New Roman" w:hAnsi="Times New Roman" w:cs="Times New Roman"/>
          <w:color w:val="000000" w:themeColor="text1"/>
          <w:sz w:val="24"/>
          <w:szCs w:val="24"/>
        </w:rPr>
        <w:t>-</w:t>
      </w:r>
      <w:r w:rsidRPr="00801729">
        <w:rPr>
          <w:rFonts w:ascii="TimesNewRomanPSMT" w:hAnsi="TimesNewRomanPSMT" w:cs="TimesNewRomanPSMT"/>
          <w:color w:val="000000" w:themeColor="text1"/>
          <w:sz w:val="24"/>
          <w:szCs w:val="24"/>
        </w:rPr>
        <w:t>74/5 од 15.</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јануара</w:t>
      </w:r>
      <w:proofErr w:type="gramEnd"/>
      <w:r w:rsidRPr="00801729">
        <w:rPr>
          <w:rFonts w:ascii="TimesNewRomanPSMT" w:hAnsi="TimesNewRomanPSMT" w:cs="TimesNewRomanPSMT"/>
          <w:color w:val="000000" w:themeColor="text1"/>
          <w:sz w:val="24"/>
          <w:szCs w:val="24"/>
        </w:rPr>
        <w:t xml:space="preserve"> 1992. </w:t>
      </w:r>
      <w:proofErr w:type="gramStart"/>
      <w:r w:rsidRPr="00801729">
        <w:rPr>
          <w:rFonts w:ascii="TimesNewRomanPSMT" w:hAnsi="TimesNewRomanPSMT" w:cs="TimesNewRomanPSMT"/>
          <w:color w:val="000000" w:themeColor="text1"/>
          <w:sz w:val="24"/>
          <w:szCs w:val="24"/>
        </w:rPr>
        <w:t>године</w:t>
      </w:r>
      <w:proofErr w:type="gramEnd"/>
      <w:r w:rsidRPr="00801729">
        <w:rPr>
          <w:rFonts w:ascii="TimesNewRomanPSMT" w:hAnsi="TimesNewRomanPSMT" w:cs="TimesNewRomanPSMT"/>
          <w:color w:val="000000" w:themeColor="text1"/>
          <w:sz w:val="24"/>
          <w:szCs w:val="24"/>
        </w:rPr>
        <w:t xml:space="preserve"> („Сл.</w:t>
      </w:r>
    </w:p>
    <w:p w:rsidR="00551DA3" w:rsidRPr="00801729" w:rsidRDefault="00551DA3" w:rsidP="008872F9">
      <w:pPr>
        <w:autoSpaceDE w:val="0"/>
        <w:jc w:val="both"/>
        <w:rPr>
          <w:rFonts w:ascii="Times New Roman" w:hAnsi="Times New Roman" w:cs="Times New Roman"/>
          <w:color w:val="000000" w:themeColor="text1"/>
          <w:sz w:val="24"/>
          <w:szCs w:val="24"/>
          <w:lang w:val="sr-Cyrl-CS"/>
        </w:rPr>
      </w:pPr>
      <w:proofErr w:type="gramStart"/>
      <w:r w:rsidRPr="00801729">
        <w:rPr>
          <w:rFonts w:ascii="TimesNewRomanPSMT" w:hAnsi="TimesNewRomanPSMT" w:cs="TimesNewRomanPSMT"/>
          <w:color w:val="000000" w:themeColor="text1"/>
          <w:sz w:val="24"/>
          <w:szCs w:val="24"/>
        </w:rPr>
        <w:t>гласник</w:t>
      </w:r>
      <w:proofErr w:type="gramEnd"/>
      <w:r w:rsidRPr="00801729">
        <w:rPr>
          <w:rFonts w:ascii="TimesNewRomanPSMT" w:hAnsi="TimesNewRomanPSMT" w:cs="TimesNewRomanPSMT"/>
          <w:color w:val="000000" w:themeColor="text1"/>
          <w:sz w:val="24"/>
          <w:szCs w:val="24"/>
        </w:rPr>
        <w:t xml:space="preserve"> РС’’ бр. 3/92</w:t>
      </w:r>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18/92.</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63/01.</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 xml:space="preserve">112/06 </w:t>
      </w:r>
      <w:r w:rsidRPr="00801729">
        <w:rPr>
          <w:rFonts w:ascii="TimesNewRomanPSMT" w:hAnsi="TimesNewRomanPSMT" w:cs="TimesNewRomanPSMT"/>
          <w:color w:val="000000" w:themeColor="text1"/>
          <w:sz w:val="24"/>
          <w:szCs w:val="24"/>
        </w:rPr>
        <w:t>и 129/14</w:t>
      </w:r>
      <w:r w:rsidRPr="00801729">
        <w:rPr>
          <w:rFonts w:ascii="Times New Roman" w:hAnsi="Times New Roman" w:cs="Times New Roman"/>
          <w:color w:val="000000" w:themeColor="text1"/>
          <w:sz w:val="24"/>
          <w:szCs w:val="24"/>
        </w:rPr>
        <w:t xml:space="preserve">), </w:t>
      </w:r>
      <w:r w:rsidRPr="00801729">
        <w:rPr>
          <w:rFonts w:ascii="TimesNewRomanPSMT" w:hAnsi="TimesNewRomanPSMT" w:cs="TimesNewRomanPSMT"/>
          <w:color w:val="000000" w:themeColor="text1"/>
          <w:sz w:val="24"/>
          <w:szCs w:val="24"/>
        </w:rPr>
        <w:t>за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обављање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делатности</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изградње</w:t>
      </w:r>
      <w:r w:rsidRPr="00801729">
        <w:rPr>
          <w:rFonts w:ascii="Times New Roman" w:hAnsi="Times New Roman" w:cs="Times New Roman"/>
          <w:color w:val="000000" w:themeColor="text1"/>
          <w:sz w:val="24"/>
          <w:szCs w:val="24"/>
        </w:rPr>
        <w:t xml:space="preserve">, </w:t>
      </w:r>
      <w:r w:rsidRPr="00801729">
        <w:rPr>
          <w:rFonts w:ascii="TimesNewRomanPSMT" w:hAnsi="TimesNewRomanPSMT" w:cs="TimesNewRomanPSMT"/>
          <w:color w:val="000000" w:themeColor="text1"/>
          <w:sz w:val="24"/>
          <w:szCs w:val="24"/>
        </w:rPr>
        <w:t>одржавања и техничке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контроле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јавних и блоковских</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склоништа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на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територији</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Републике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 Предузеће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почело</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радом 01.04.1992.</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године</w:t>
      </w:r>
      <w:proofErr w:type="gramEnd"/>
      <w:r w:rsidRPr="00801729">
        <w:rPr>
          <w:rFonts w:ascii="Times New Roman" w:hAnsi="Times New Roman" w:cs="Times New Roman"/>
          <w:color w:val="000000" w:themeColor="text1"/>
          <w:sz w:val="24"/>
          <w:szCs w:val="24"/>
        </w:rPr>
        <w:t>.</w:t>
      </w:r>
    </w:p>
    <w:p w:rsidR="00D76ABE" w:rsidRPr="00801729" w:rsidRDefault="00551DA3" w:rsidP="008872F9">
      <w:pPr>
        <w:autoSpaceDE w:val="0"/>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sr-Cyrl-CS"/>
        </w:rPr>
        <w:t xml:space="preserve">          Влада РС је донела Одлуку о усклађивању пословања Јавног предузећа за склоништа</w:t>
      </w:r>
      <w:r w:rsidR="005E4052" w:rsidRPr="00801729">
        <w:rPr>
          <w:rFonts w:ascii="Times New Roman" w:hAnsi="Times New Roman" w:cs="Times New Roman"/>
          <w:color w:val="000000" w:themeColor="text1"/>
          <w:sz w:val="24"/>
          <w:szCs w:val="24"/>
          <w:lang w:val="sr-Cyrl-CS"/>
        </w:rPr>
        <w:t xml:space="preserve"> Београд –Нови Београд</w:t>
      </w:r>
      <w:r w:rsidRPr="00801729">
        <w:rPr>
          <w:rFonts w:ascii="Times New Roman" w:hAnsi="Times New Roman" w:cs="Times New Roman"/>
          <w:color w:val="000000" w:themeColor="text1"/>
          <w:sz w:val="24"/>
          <w:szCs w:val="24"/>
          <w:lang w:val="sr-Cyrl-CS"/>
        </w:rPr>
        <w:t xml:space="preserve"> са Законом о јавним предузећима дана 29.11.2016.године, под бр. 05 број: 023-11146/2016. Одлука је објављена у Службеном гласнику РС бр. 95/2016</w:t>
      </w:r>
      <w:r w:rsidR="005E4052" w:rsidRPr="00801729">
        <w:rPr>
          <w:rFonts w:ascii="Times New Roman" w:hAnsi="Times New Roman" w:cs="Times New Roman"/>
          <w:color w:val="000000" w:themeColor="text1"/>
          <w:sz w:val="24"/>
          <w:szCs w:val="24"/>
          <w:lang w:val="sr-Cyrl-CS"/>
        </w:rPr>
        <w:t>.</w:t>
      </w:r>
    </w:p>
    <w:p w:rsidR="007E22CE" w:rsidRPr="00801729" w:rsidRDefault="007E22CE" w:rsidP="007E22CE">
      <w:pPr>
        <w:autoSpaceDE w:val="0"/>
        <w:jc w:val="both"/>
        <w:rPr>
          <w:rFonts w:ascii="Times New Roman" w:hAnsi="Times New Roman" w:cs="Times New Roman"/>
          <w:b/>
          <w:color w:val="000000" w:themeColor="text1"/>
          <w:sz w:val="24"/>
          <w:szCs w:val="24"/>
        </w:rPr>
      </w:pPr>
      <w:r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 xml:space="preserve">Влада РС је донела Одлуку о изменама Одлуке о усклађивању пословања Јавног предузећа за склоништа Београд –Нови Београд са Законом о јавним предузећима дана 04.06.2020.године, под бр. 05 број: 023-4467/2020. Одлука је објављена у Службеном гласнику РС бр. </w:t>
      </w:r>
      <w:proofErr w:type="gramStart"/>
      <w:r w:rsidRPr="00801729">
        <w:rPr>
          <w:rFonts w:ascii="Times New Roman" w:hAnsi="Times New Roman" w:cs="Times New Roman"/>
          <w:color w:val="000000" w:themeColor="text1"/>
          <w:sz w:val="24"/>
          <w:szCs w:val="24"/>
        </w:rPr>
        <w:t>Сл. гласнику РС бр.</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81/20</w:t>
      </w:r>
      <w:r w:rsidRPr="00801729">
        <w:rPr>
          <w:rFonts w:ascii="Times New Roman" w:hAnsi="Times New Roman" w:cs="Times New Roman"/>
          <w:color w:val="000000" w:themeColor="text1"/>
          <w:sz w:val="24"/>
          <w:szCs w:val="24"/>
          <w:lang w:val="sr-Cyrl-CS"/>
        </w:rPr>
        <w:t>.</w:t>
      </w:r>
      <w:proofErr w:type="gramEnd"/>
    </w:p>
    <w:p w:rsidR="00D76ABE" w:rsidRPr="00801729" w:rsidRDefault="00D76ABE" w:rsidP="00D76ABE">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Годишњи програм пословања ЈП за склоништа за 2020.године усвојен је од стране Над</w:t>
      </w:r>
      <w:r w:rsidRPr="00801729">
        <w:rPr>
          <w:rFonts w:ascii="Times New Roman" w:hAnsi="Times New Roman" w:cs="Times New Roman"/>
          <w:color w:val="000000" w:themeColor="text1"/>
          <w:sz w:val="24"/>
          <w:szCs w:val="24"/>
        </w:rPr>
        <w:t>з</w:t>
      </w:r>
      <w:r w:rsidRPr="00801729">
        <w:rPr>
          <w:rFonts w:ascii="Times New Roman" w:hAnsi="Times New Roman" w:cs="Times New Roman"/>
          <w:color w:val="000000" w:themeColor="text1"/>
          <w:sz w:val="24"/>
          <w:szCs w:val="24"/>
          <w:lang w:val="sr-Cyrl-CS"/>
        </w:rPr>
        <w:t>орног одбора  и на</w:t>
      </w:r>
      <w:r w:rsidR="00D30A6F" w:rsidRPr="00801729">
        <w:rPr>
          <w:rFonts w:ascii="Times New Roman" w:hAnsi="Times New Roman" w:cs="Times New Roman"/>
          <w:color w:val="000000" w:themeColor="text1"/>
          <w:sz w:val="24"/>
          <w:szCs w:val="24"/>
          <w:lang w:val="sr-Cyrl-CS"/>
        </w:rPr>
        <w:t xml:space="preserve"> исти је </w:t>
      </w:r>
      <w:r w:rsidRPr="00801729">
        <w:rPr>
          <w:rFonts w:ascii="Times New Roman" w:hAnsi="Times New Roman" w:cs="Times New Roman"/>
          <w:color w:val="000000" w:themeColor="text1"/>
          <w:sz w:val="24"/>
          <w:szCs w:val="24"/>
          <w:lang w:val="sr-Cyrl-CS"/>
        </w:rPr>
        <w:t xml:space="preserve">Влада Републике Србије дала сагласност решењем 05 бр. 023-2298/2020 од 12.03.2020. године. </w:t>
      </w:r>
    </w:p>
    <w:p w:rsidR="003C5BF9" w:rsidRPr="00801729" w:rsidRDefault="003C5BF9" w:rsidP="00D76ABE">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У 2020.године рађене су Измене и допуне Програма пословања за 2020.године, на које је Влада Републике Србије дала сагласност решењем 05-број 023-4813/2020 од 18.</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јуна</w:t>
      </w:r>
      <w:proofErr w:type="gramEnd"/>
      <w:r w:rsidRPr="00801729">
        <w:rPr>
          <w:rFonts w:ascii="Times New Roman" w:hAnsi="Times New Roman" w:cs="Times New Roman"/>
          <w:color w:val="000000" w:themeColor="text1"/>
          <w:sz w:val="24"/>
          <w:szCs w:val="24"/>
        </w:rPr>
        <w:t xml:space="preserve"> 2020.године. </w:t>
      </w:r>
      <w:proofErr w:type="gramStart"/>
      <w:r w:rsidRPr="00801729">
        <w:rPr>
          <w:rFonts w:ascii="Times New Roman" w:hAnsi="Times New Roman" w:cs="Times New Roman"/>
          <w:color w:val="000000" w:themeColor="text1"/>
          <w:sz w:val="24"/>
          <w:szCs w:val="24"/>
        </w:rPr>
        <w:t>Измене и допуне Програма пословања вршене су на основу препоруке Министарства финансија у циљу сагледавања могућности корекције расхода, а имајући у виду тренутну ситуацију у којој предузеће послује изазвану панденијом вируса COVID 19, и неизвесне околности пословања у предстојећем периоду.</w:t>
      </w:r>
      <w:proofErr w:type="gramEnd"/>
    </w:p>
    <w:p w:rsidR="00551DA3" w:rsidRPr="00801729" w:rsidRDefault="00551DA3" w:rsidP="008872F9">
      <w:pPr>
        <w:jc w:val="both"/>
        <w:rPr>
          <w:rFonts w:ascii="Times New Roman" w:hAnsi="Times New Roman" w:cs="Times New Roman"/>
          <w:color w:val="000000" w:themeColor="text1"/>
          <w:sz w:val="24"/>
          <w:szCs w:val="24"/>
        </w:rPr>
      </w:pPr>
    </w:p>
    <w:tbl>
      <w:tblPr>
        <w:tblW w:w="9319" w:type="dxa"/>
        <w:tblInd w:w="-15" w:type="dxa"/>
        <w:tblLayout w:type="fixed"/>
        <w:tblLook w:val="0000"/>
      </w:tblPr>
      <w:tblGrid>
        <w:gridCol w:w="4361"/>
        <w:gridCol w:w="4958"/>
      </w:tblGrid>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 xml:space="preserve">Јавно предузеће за склоништа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 xml:space="preserve">Влада Републике Србије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Београд</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Шифра делатно</w:t>
            </w:r>
            <w:r w:rsidRPr="00801729">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 xml:space="preserve">4339 </w:t>
            </w:r>
            <w:r w:rsidRPr="00801729">
              <w:rPr>
                <w:rFonts w:ascii="Times New Roman" w:hAnsi="Times New Roman" w:cs="Times New Roman"/>
                <w:color w:val="000000" w:themeColor="text1"/>
                <w:sz w:val="24"/>
                <w:szCs w:val="24"/>
                <w:lang w:val="sr-Cyrl-CS"/>
              </w:rPr>
              <w:t>о</w:t>
            </w:r>
            <w:r w:rsidRPr="00801729">
              <w:rPr>
                <w:rFonts w:ascii="Times New Roman" w:hAnsi="Times New Roman" w:cs="Times New Roman"/>
                <w:color w:val="000000" w:themeColor="text1"/>
                <w:sz w:val="24"/>
                <w:szCs w:val="24"/>
              </w:rPr>
              <w:t>стали</w:t>
            </w:r>
            <w:r w:rsidR="008D6B8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завршни</w:t>
            </w:r>
            <w:r w:rsidR="008D6B8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радови</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Матичниброј</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07892845</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100143406</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085E52" w:rsidP="00085E52">
            <w:pPr>
              <w:jc w:val="both"/>
              <w:rPr>
                <w:color w:val="000000" w:themeColor="text1"/>
              </w:rPr>
            </w:pPr>
            <w:r w:rsidRPr="00801729">
              <w:rPr>
                <w:rFonts w:ascii="Times New Roman" w:hAnsi="Times New Roman" w:cs="Times New Roman"/>
                <w:color w:val="000000" w:themeColor="text1"/>
                <w:sz w:val="24"/>
                <w:szCs w:val="24"/>
                <w:lang w:val="ru-RU"/>
              </w:rPr>
              <w:t>Београд, Булевар Михај</w:t>
            </w:r>
            <w:r w:rsidR="00551DA3" w:rsidRPr="00801729">
              <w:rPr>
                <w:rFonts w:ascii="Times New Roman" w:hAnsi="Times New Roman" w:cs="Times New Roman"/>
                <w:color w:val="000000" w:themeColor="text1"/>
                <w:sz w:val="24"/>
                <w:szCs w:val="24"/>
                <w:lang w:val="ru-RU"/>
              </w:rPr>
              <w:t>ла Пупина 117а</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 xml:space="preserve">office@sklonista.co.rs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82799</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Министарство унутрашњих послова РС</w:t>
            </w:r>
          </w:p>
        </w:tc>
      </w:tr>
    </w:tbl>
    <w:p w:rsidR="00551DA3" w:rsidRPr="00801729"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551DA3" w:rsidRPr="00801729"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551DA3" w:rsidRPr="00801729" w:rsidRDefault="00551DA3"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којипокривадеотрошковатекућегпословањаПредузећа</w:t>
      </w:r>
    </w:p>
    <w:p w:rsidR="008B31E8" w:rsidRPr="00C225D4" w:rsidRDefault="00551DA3" w:rsidP="008872F9">
      <w:pPr>
        <w:spacing w:before="200"/>
        <w:ind w:firstLine="720"/>
        <w:jc w:val="both"/>
        <w:rPr>
          <w:rFonts w:ascii="Times New Roman" w:hAnsi="Times New Roman" w:cs="Times New Roman"/>
          <w:noProof/>
          <w:color w:val="000000" w:themeColor="text1"/>
          <w:sz w:val="24"/>
          <w:szCs w:val="24"/>
          <w:lang w:val="sr-Cyrl-CS"/>
        </w:rPr>
      </w:pPr>
      <w:r w:rsidRPr="00C225D4">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w:t>
      </w:r>
      <w:r w:rsidR="00B95C96" w:rsidRPr="00C225D4">
        <w:rPr>
          <w:rFonts w:ascii="Times New Roman" w:hAnsi="Times New Roman" w:cs="Times New Roman"/>
          <w:noProof/>
          <w:color w:val="000000" w:themeColor="text1"/>
          <w:sz w:val="24"/>
          <w:szCs w:val="24"/>
        </w:rPr>
        <w:t xml:space="preserve"> јавних и блоковских склоништа на територији РС,</w:t>
      </w:r>
      <w:r w:rsidRPr="00C225D4">
        <w:rPr>
          <w:rFonts w:ascii="Times New Roman" w:hAnsi="Times New Roman" w:cs="Times New Roman"/>
          <w:noProof/>
          <w:color w:val="000000" w:themeColor="text1"/>
          <w:sz w:val="24"/>
          <w:szCs w:val="24"/>
          <w:lang w:val="sr-Cyrl-CS"/>
        </w:rPr>
        <w:t xml:space="preserve"> мирнодопско коришћења</w:t>
      </w:r>
      <w:r w:rsidR="00B95C96" w:rsidRPr="00C225D4">
        <w:rPr>
          <w:rFonts w:ascii="Times New Roman" w:hAnsi="Times New Roman" w:cs="Times New Roman"/>
          <w:noProof/>
          <w:color w:val="000000" w:themeColor="text1"/>
          <w:sz w:val="24"/>
          <w:szCs w:val="24"/>
          <w:lang w:val="sr-Cyrl-CS"/>
        </w:rPr>
        <w:t xml:space="preserve"> склоништа, организовање заштите склоништа надзиђивањем, извођење разних грађевинско-занатских радова у функцији санације и одржавања склоништа и др.</w:t>
      </w:r>
    </w:p>
    <w:p w:rsidR="00540FEB" w:rsidRPr="00C225D4" w:rsidRDefault="00540FEB" w:rsidP="008872F9">
      <w:pPr>
        <w:spacing w:after="100"/>
        <w:ind w:firstLine="567"/>
        <w:jc w:val="both"/>
        <w:rPr>
          <w:rFonts w:ascii="Times New Roman" w:hAnsi="Times New Roman" w:cs="Times New Roman"/>
          <w:color w:val="000000" w:themeColor="text1"/>
          <w:sz w:val="24"/>
          <w:szCs w:val="24"/>
          <w:lang w:val="ru-RU"/>
        </w:rPr>
      </w:pPr>
      <w:r w:rsidRPr="00C225D4">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lastRenderedPageBreak/>
        <w:t>Одржавање склоништа у смислу поседовања  техничких и функционалних  предуслова  битних за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Издавање у закуп двонаменских склоништа и пословног простора;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грађевинске радове;</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инжињерске активности.</w:t>
      </w:r>
    </w:p>
    <w:p w:rsidR="003F2C78" w:rsidRPr="00801729" w:rsidRDefault="003F2C78" w:rsidP="003F2C78">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У евиденцији Предузећа налази се 1</w:t>
      </w:r>
      <w:r w:rsidRPr="00801729">
        <w:rPr>
          <w:rFonts w:ascii="Times New Roman" w:hAnsi="Times New Roman" w:cs="Times New Roman"/>
          <w:color w:val="000000" w:themeColor="text1"/>
          <w:sz w:val="24"/>
          <w:szCs w:val="24"/>
        </w:rPr>
        <w:t>4</w:t>
      </w:r>
      <w:r w:rsidRPr="00801729">
        <w:rPr>
          <w:rFonts w:ascii="Times New Roman" w:hAnsi="Times New Roman" w:cs="Times New Roman"/>
          <w:color w:val="000000" w:themeColor="text1"/>
          <w:sz w:val="24"/>
          <w:szCs w:val="24"/>
          <w:lang w:val="ru-RU"/>
        </w:rPr>
        <w:t>4</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36754B" w:rsidRPr="00801729" w:rsidRDefault="0036754B" w:rsidP="0036754B">
      <w:pPr>
        <w:spacing w:after="100"/>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w:t>
      </w:r>
      <w:r w:rsidR="00D30A6F" w:rsidRPr="00801729">
        <w:rPr>
          <w:rFonts w:ascii="Times New Roman" w:hAnsi="Times New Roman" w:cs="Times New Roman"/>
          <w:color w:val="000000" w:themeColor="text1"/>
          <w:sz w:val="24"/>
          <w:szCs w:val="24"/>
          <w:lang w:val="ru-RU"/>
        </w:rPr>
        <w:t xml:space="preserve">Ниш-110 склоништа, Нови Сад-196 склоништа </w:t>
      </w:r>
      <w:r w:rsidRPr="00801729">
        <w:rPr>
          <w:rFonts w:ascii="Times New Roman" w:hAnsi="Times New Roman" w:cs="Times New Roman"/>
          <w:color w:val="000000" w:themeColor="text1"/>
          <w:sz w:val="24"/>
          <w:szCs w:val="24"/>
          <w:lang w:val="ru-RU"/>
        </w:rPr>
        <w:t>и Крагујевац-114 склоништа.</w:t>
      </w:r>
    </w:p>
    <w:p w:rsidR="00B6242F" w:rsidRPr="00801729" w:rsidRDefault="00B6242F" w:rsidP="00E13CCD">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801729">
        <w:rPr>
          <w:rFonts w:ascii="TimesNewRomanPSMT" w:eastAsia="Times New Roman" w:hAnsi="TimesNewRomanPSMT" w:cs="TimesNewRomanPSMT"/>
          <w:color w:val="000000" w:themeColor="text1"/>
          <w:sz w:val="24"/>
          <w:szCs w:val="24"/>
          <w:lang w:eastAsia="en-US"/>
        </w:rPr>
        <w:t xml:space="preserve">        У оквиру </w:t>
      </w:r>
      <w:r w:rsidRPr="00801729">
        <w:rPr>
          <w:rFonts w:ascii="TimesNewRomanPSMT" w:eastAsia="Times New Roman" w:hAnsi="TimesNewRomanPSMT" w:cs="TimesNewRomanPSMT"/>
          <w:color w:val="000000" w:themeColor="text1"/>
          <w:sz w:val="24"/>
          <w:szCs w:val="24"/>
          <w:lang w:val="sr-Cyrl-CS" w:eastAsia="en-US"/>
        </w:rPr>
        <w:t xml:space="preserve">предузећа </w:t>
      </w:r>
      <w:r w:rsidRPr="00801729">
        <w:rPr>
          <w:rFonts w:ascii="TimesNewRomanPSMT" w:eastAsia="Times New Roman" w:hAnsi="TimesNewRomanPSMT" w:cs="TimesNewRomanPSMT"/>
          <w:color w:val="000000" w:themeColor="text1"/>
          <w:sz w:val="24"/>
          <w:szCs w:val="24"/>
          <w:lang w:eastAsia="en-US"/>
        </w:rPr>
        <w:t>организоване су пословнице: Пословница у Новом Саду, Нишу и Крагујевцу</w:t>
      </w:r>
      <w:r w:rsidRPr="00801729">
        <w:rPr>
          <w:rFonts w:ascii="TimesNewRomanPSMT" w:eastAsia="Times New Roman" w:hAnsi="TimesNewRomanPSMT" w:cs="TimesNewRomanPSMT"/>
          <w:color w:val="000000" w:themeColor="text1"/>
          <w:sz w:val="24"/>
          <w:szCs w:val="24"/>
          <w:lang w:val="sr-Cyrl-CS" w:eastAsia="en-US"/>
        </w:rPr>
        <w:t xml:space="preserve"> у оквиру које послује канцеларија у Ужицу</w:t>
      </w:r>
      <w:r w:rsidRPr="00801729">
        <w:rPr>
          <w:rFonts w:ascii="TimesNewRomanPSMT" w:eastAsia="Times New Roman" w:hAnsi="TimesNewRomanPSMT" w:cs="TimesNewRomanPSMT"/>
          <w:color w:val="000000" w:themeColor="text1"/>
          <w:sz w:val="24"/>
          <w:szCs w:val="24"/>
          <w:lang w:eastAsia="en-US"/>
        </w:rPr>
        <w:t xml:space="preserve">. По територијалном принципу </w:t>
      </w:r>
      <w:r w:rsidRPr="00801729">
        <w:rPr>
          <w:rFonts w:ascii="TimesNewRomanPSMT" w:eastAsia="Times New Roman" w:hAnsi="TimesNewRomanPSMT" w:cs="TimesNewRomanPSMT"/>
          <w:color w:val="000000" w:themeColor="text1"/>
          <w:sz w:val="24"/>
          <w:szCs w:val="24"/>
          <w:lang w:val="sr-Cyrl-CS" w:eastAsia="en-US"/>
        </w:rPr>
        <w:t>П</w:t>
      </w:r>
      <w:r w:rsidRPr="00801729">
        <w:rPr>
          <w:rFonts w:ascii="TimesNewRomanPSMT" w:eastAsia="Times New Roman" w:hAnsi="TimesNewRomanPSMT" w:cs="TimesNewRomanPSMT"/>
          <w:color w:val="000000" w:themeColor="text1"/>
          <w:sz w:val="24"/>
          <w:szCs w:val="24"/>
          <w:lang w:eastAsia="en-US"/>
        </w:rPr>
        <w:t>ословнице обављају послове одржавања, издавања склоништа и пословног простора.</w:t>
      </w:r>
    </w:p>
    <w:p w:rsidR="003C5DCD" w:rsidRPr="00801729" w:rsidRDefault="003F2C78" w:rsidP="0036754B">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w:t>
      </w:r>
      <w:r w:rsidR="00D30A6F" w:rsidRPr="00801729">
        <w:rPr>
          <w:rFonts w:ascii="Times New Roman" w:hAnsi="Times New Roman" w:cs="Times New Roman"/>
          <w:color w:val="000000" w:themeColor="text1"/>
          <w:sz w:val="24"/>
          <w:szCs w:val="24"/>
          <w:lang w:val="ru-RU"/>
        </w:rPr>
        <w:t xml:space="preserve">редузећа овом одлуком је укинут након чега се Предузеће </w:t>
      </w:r>
      <w:r w:rsidRPr="00801729">
        <w:rPr>
          <w:rFonts w:ascii="Times New Roman" w:hAnsi="Times New Roman" w:cs="Times New Roman"/>
          <w:color w:val="000000" w:themeColor="text1"/>
          <w:sz w:val="24"/>
          <w:szCs w:val="24"/>
          <w:lang w:val="ru-RU"/>
        </w:rPr>
        <w:t>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3B3D61" w:rsidRPr="00801729" w:rsidRDefault="003F6EE6" w:rsidP="008872F9">
      <w:pPr>
        <w:spacing w:before="200"/>
        <w:ind w:firstLine="720"/>
        <w:jc w:val="both"/>
        <w:rPr>
          <w:rFonts w:ascii="Times New Roman" w:hAnsi="Times New Roman" w:cs="Times New Roman"/>
          <w:noProof/>
          <w:color w:val="000000" w:themeColor="text1"/>
          <w:sz w:val="24"/>
          <w:szCs w:val="24"/>
          <w:lang w:val="sr-Cyrl-CS"/>
        </w:rPr>
      </w:pPr>
      <w:r w:rsidRPr="00801729">
        <w:rPr>
          <w:rStyle w:val="Heading1Char"/>
          <w:color w:val="000000" w:themeColor="text1"/>
          <w:sz w:val="24"/>
          <w:szCs w:val="24"/>
          <w:lang w:val="ru-RU"/>
        </w:rPr>
        <w:t>2</w:t>
      </w:r>
      <w:r w:rsidR="00551DA3" w:rsidRPr="00801729">
        <w:rPr>
          <w:rStyle w:val="Heading1Char"/>
          <w:color w:val="000000" w:themeColor="text1"/>
          <w:sz w:val="24"/>
          <w:szCs w:val="24"/>
          <w:lang w:val="ru-RU"/>
        </w:rPr>
        <w:t xml:space="preserve">.1 </w:t>
      </w:r>
      <w:r w:rsidR="003B3D61" w:rsidRPr="00801729">
        <w:rPr>
          <w:rStyle w:val="Heading1Char"/>
          <w:color w:val="000000" w:themeColor="text1"/>
          <w:sz w:val="24"/>
          <w:szCs w:val="24"/>
          <w:lang w:val="ru-RU"/>
        </w:rPr>
        <w:t>Осн</w:t>
      </w:r>
      <w:r w:rsidR="00551DA3" w:rsidRPr="00801729">
        <w:rPr>
          <w:rStyle w:val="Heading1Char"/>
          <w:color w:val="000000" w:themeColor="text1"/>
          <w:sz w:val="24"/>
          <w:szCs w:val="24"/>
          <w:lang w:val="ru-RU"/>
        </w:rPr>
        <w:t xml:space="preserve">овни подаци о </w:t>
      </w:r>
      <w:r w:rsidR="003B3D61" w:rsidRPr="00801729">
        <w:rPr>
          <w:rStyle w:val="Heading1Char"/>
          <w:color w:val="000000" w:themeColor="text1"/>
          <w:sz w:val="24"/>
          <w:szCs w:val="24"/>
          <w:lang w:val="ru-RU"/>
        </w:rPr>
        <w:t>информатору</w:t>
      </w:r>
      <w:bookmarkEnd w:id="0"/>
    </w:p>
    <w:p w:rsidR="003B3D61" w:rsidRPr="00801729" w:rsidRDefault="00E13CCD"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         </w:t>
      </w:r>
      <w:r w:rsidR="003B3D61" w:rsidRPr="00801729">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003B3D61" w:rsidRPr="00801729">
        <w:rPr>
          <w:rFonts w:ascii="Times New Roman" w:hAnsi="Times New Roman" w:cs="Times New Roman"/>
          <w:color w:val="000000" w:themeColor="text1"/>
          <w:sz w:val="24"/>
          <w:szCs w:val="24"/>
          <w:lang w:val="sr-Cyrl-CS"/>
        </w:rPr>
        <w:t>г</w:t>
      </w:r>
      <w:r w:rsidR="003B3D61" w:rsidRPr="00801729">
        <w:rPr>
          <w:rFonts w:ascii="Times New Roman" w:hAnsi="Times New Roman" w:cs="Times New Roman"/>
          <w:color w:val="000000" w:themeColor="text1"/>
          <w:sz w:val="24"/>
          <w:szCs w:val="24"/>
          <w:lang w:val="ru-RU"/>
        </w:rPr>
        <w:t>ласник РС“, бр. 12</w:t>
      </w:r>
      <w:r w:rsidR="00D30A6F" w:rsidRPr="00801729">
        <w:rPr>
          <w:rFonts w:ascii="Times New Roman" w:hAnsi="Times New Roman" w:cs="Times New Roman"/>
          <w:color w:val="000000" w:themeColor="text1"/>
          <w:sz w:val="24"/>
          <w:szCs w:val="24"/>
          <w:lang w:val="ru-RU"/>
        </w:rPr>
        <w:t xml:space="preserve">0/04, 54/07, 104/09 и 36/10) </w:t>
      </w:r>
      <w:r w:rsidR="003B3D61" w:rsidRPr="00801729">
        <w:rPr>
          <w:rFonts w:ascii="Times New Roman" w:hAnsi="Times New Roman" w:cs="Times New Roman"/>
          <w:color w:val="000000" w:themeColor="text1"/>
          <w:sz w:val="24"/>
          <w:szCs w:val="24"/>
          <w:lang w:val="ru-RU"/>
        </w:rPr>
        <w:t xml:space="preserve"> у складу са Упутством за објављивање информатора о раду државног органа („Сл. гласник РС“ бр. 68/10). </w:t>
      </w:r>
    </w:p>
    <w:p w:rsidR="003B3D61" w:rsidRPr="00801729" w:rsidRDefault="003B3D61" w:rsidP="008872F9">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За тачност и потпуност података објављених у Информатору одговоран је директор</w:t>
      </w:r>
      <w:r w:rsidR="00F06796" w:rsidRPr="00801729">
        <w:rPr>
          <w:rFonts w:ascii="Times New Roman" w:hAnsi="Times New Roman" w:cs="Times New Roman"/>
          <w:color w:val="000000" w:themeColor="text1"/>
          <w:sz w:val="24"/>
          <w:szCs w:val="24"/>
          <w:lang w:val="ru-RU"/>
        </w:rPr>
        <w:t xml:space="preserve"> Небојша Стојановић, </w:t>
      </w:r>
      <w:r w:rsidR="00C27B15" w:rsidRPr="00801729">
        <w:rPr>
          <w:rFonts w:ascii="Times New Roman" w:hAnsi="Times New Roman" w:cs="Times New Roman"/>
          <w:color w:val="000000" w:themeColor="text1"/>
          <w:sz w:val="24"/>
          <w:szCs w:val="24"/>
          <w:lang w:val="ru-RU"/>
        </w:rPr>
        <w:t>маст.</w:t>
      </w:r>
      <w:r w:rsidR="00F06796" w:rsidRPr="00801729">
        <w:rPr>
          <w:rFonts w:ascii="Times New Roman" w:hAnsi="Times New Roman" w:cs="Times New Roman"/>
          <w:color w:val="000000" w:themeColor="text1"/>
          <w:sz w:val="24"/>
          <w:szCs w:val="24"/>
          <w:lang w:val="ru-RU"/>
        </w:rPr>
        <w:t>екон.</w:t>
      </w:r>
    </w:p>
    <w:p w:rsidR="003B3D61" w:rsidRPr="00801729" w:rsidRDefault="003B3D61" w:rsidP="008872F9">
      <w:pPr>
        <w:spacing w:after="100"/>
        <w:ind w:firstLine="567"/>
        <w:jc w:val="both"/>
        <w:rPr>
          <w:rFonts w:ascii="Times New Roman" w:hAnsi="Times New Roman" w:cs="Times New Roman"/>
          <w:color w:val="000000" w:themeColor="text1"/>
          <w:sz w:val="24"/>
          <w:szCs w:val="24"/>
          <w:lang w:val="ru-RU"/>
        </w:rPr>
      </w:pPr>
      <w:proofErr w:type="gramStart"/>
      <w:r w:rsidRPr="00801729">
        <w:rPr>
          <w:rFonts w:ascii="Times New Roman" w:hAnsi="Times New Roman" w:cs="Times New Roman"/>
          <w:color w:val="000000" w:themeColor="text1"/>
          <w:sz w:val="24"/>
          <w:szCs w:val="24"/>
        </w:rPr>
        <w:t>O</w:t>
      </w:r>
      <w:r w:rsidRPr="00801729">
        <w:rPr>
          <w:rFonts w:ascii="Times New Roman" w:hAnsi="Times New Roman" w:cs="Times New Roman"/>
          <w:color w:val="000000" w:themeColor="text1"/>
          <w:sz w:val="24"/>
          <w:szCs w:val="24"/>
          <w:lang w:val="sr-Cyrl-CS"/>
        </w:rPr>
        <w:t>влашћењем директора Јавног предузећа за склоништа бр.</w:t>
      </w:r>
      <w:proofErr w:type="gramEnd"/>
      <w:r w:rsidRPr="00801729">
        <w:rPr>
          <w:rFonts w:ascii="Times New Roman" w:hAnsi="Times New Roman" w:cs="Times New Roman"/>
          <w:color w:val="000000" w:themeColor="text1"/>
          <w:sz w:val="24"/>
          <w:szCs w:val="24"/>
          <w:lang w:val="sr-Cyrl-CS"/>
        </w:rPr>
        <w:t xml:space="preserve"> 1-155/13-6 од 15.01.2014.године</w:t>
      </w:r>
      <w:r w:rsidR="006A29B7" w:rsidRPr="00801729">
        <w:rPr>
          <w:rFonts w:ascii="Times New Roman" w:hAnsi="Times New Roman" w:cs="Times New Roman"/>
          <w:color w:val="000000" w:themeColor="text1"/>
          <w:sz w:val="24"/>
          <w:szCs w:val="24"/>
          <w:lang w:val="sr-Cyrl-CS"/>
        </w:rPr>
        <w:t>,</w:t>
      </w:r>
      <w:r w:rsidRPr="00801729">
        <w:rPr>
          <w:rFonts w:ascii="Times New Roman" w:hAnsi="Times New Roman" w:cs="Times New Roman"/>
          <w:color w:val="000000" w:themeColor="text1"/>
          <w:sz w:val="24"/>
          <w:szCs w:val="24"/>
          <w:lang w:val="sr-Cyrl-CS"/>
        </w:rPr>
        <w:t xml:space="preserve"> овлашћено</w:t>
      </w:r>
      <w:r w:rsidRPr="00801729">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801729">
        <w:rPr>
          <w:rFonts w:ascii="Times New Roman" w:hAnsi="Times New Roman" w:cs="Times New Roman"/>
          <w:color w:val="000000" w:themeColor="text1"/>
          <w:sz w:val="24"/>
          <w:szCs w:val="24"/>
        </w:rPr>
        <w:t>dusic</w:t>
      </w:r>
      <w:r w:rsidRPr="00801729">
        <w:rPr>
          <w:rFonts w:ascii="Times New Roman" w:hAnsi="Times New Roman" w:cs="Times New Roman"/>
          <w:color w:val="000000" w:themeColor="text1"/>
          <w:sz w:val="24"/>
          <w:szCs w:val="24"/>
          <w:lang w:val="ru-RU"/>
        </w:rPr>
        <w:t>а.</w:t>
      </w:r>
      <w:r w:rsidRPr="00801729">
        <w:rPr>
          <w:rFonts w:ascii="Times New Roman" w:hAnsi="Times New Roman" w:cs="Times New Roman"/>
          <w:color w:val="000000" w:themeColor="text1"/>
          <w:sz w:val="24"/>
          <w:szCs w:val="24"/>
        </w:rPr>
        <w:t>stanojevic</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w:t>
      </w:r>
    </w:p>
    <w:p w:rsidR="003B3D61" w:rsidRPr="00801729" w:rsidRDefault="003B3D61" w:rsidP="008872F9">
      <w:pPr>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 xml:space="preserve">Информатор се објављује први пут </w:t>
      </w:r>
      <w:r w:rsidRPr="00801729">
        <w:rPr>
          <w:rFonts w:ascii="Times New Roman" w:hAnsi="Times New Roman" w:cs="Times New Roman"/>
          <w:color w:val="000000" w:themeColor="text1"/>
          <w:sz w:val="24"/>
          <w:szCs w:val="24"/>
          <w:lang w:val="sr-Cyrl-CS"/>
        </w:rPr>
        <w:t xml:space="preserve">септембра </w:t>
      </w:r>
      <w:r w:rsidRPr="00801729">
        <w:rPr>
          <w:rFonts w:ascii="Times New Roman" w:hAnsi="Times New Roman" w:cs="Times New Roman"/>
          <w:color w:val="000000" w:themeColor="text1"/>
          <w:sz w:val="24"/>
          <w:szCs w:val="24"/>
          <w:lang w:val="ru-RU"/>
        </w:rPr>
        <w:t xml:space="preserve">2014. године на интернет адреси </w:t>
      </w:r>
    </w:p>
    <w:p w:rsidR="005433AA" w:rsidRPr="00801729" w:rsidRDefault="003B3D61" w:rsidP="008872F9">
      <w:pPr>
        <w:jc w:val="both"/>
        <w:rPr>
          <w:rFonts w:ascii="Times New Roman" w:hAnsi="Times New Roman" w:cs="Times New Roman"/>
          <w:noProof/>
          <w:color w:val="000000" w:themeColor="text1"/>
          <w:sz w:val="24"/>
          <w:szCs w:val="24"/>
          <w:lang w:val="sr-Cyrl-CS"/>
        </w:rPr>
      </w:pPr>
      <w:r w:rsidRPr="00801729">
        <w:rPr>
          <w:rFonts w:ascii="Times New Roman" w:hAnsi="Times New Roman" w:cs="Times New Roman"/>
          <w:color w:val="000000" w:themeColor="text1"/>
          <w:sz w:val="24"/>
          <w:szCs w:val="24"/>
        </w:rPr>
        <w:t>www</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bookmarkStart w:id="1" w:name="__RefHeading__40927_1566137085"/>
      <w:bookmarkStart w:id="2" w:name="__RefHeading__1_854417266"/>
      <w:bookmarkEnd w:id="1"/>
      <w:bookmarkEnd w:id="2"/>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A661E8" w:rsidRPr="00801729"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којипокривадеотрошковатекућегпословањаПредузећа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A661E8" w:rsidRPr="00801729"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472C69"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w:t>
      </w:r>
      <w:r w:rsidR="008F6455" w:rsidRPr="00801729">
        <w:rPr>
          <w:rFonts w:ascii="pgff9" w:eastAsia="Times New Roman" w:hAnsi="pgff9" w:cs="Times New Roman"/>
          <w:color w:val="000000" w:themeColor="text1"/>
          <w:sz w:val="90"/>
          <w:szCs w:val="90"/>
          <w:lang w:eastAsia="en-US"/>
        </w:rPr>
        <w:t>коватекуће</w:t>
      </w:r>
      <w:r w:rsidR="00CB74F4" w:rsidRPr="00801729">
        <w:rPr>
          <w:rFonts w:ascii="pgff9" w:eastAsia="Times New Roman" w:hAnsi="pgff9" w:cs="Times New Roman"/>
          <w:color w:val="000000" w:themeColor="text1"/>
          <w:sz w:val="90"/>
          <w:szCs w:val="90"/>
          <w:lang w:eastAsia="en-US"/>
        </w:rPr>
        <w:t>пословањаПредуз</w:t>
      </w:r>
    </w:p>
    <w:p w:rsidR="003B3D61" w:rsidRPr="00801729" w:rsidRDefault="003B3D61" w:rsidP="008872F9">
      <w:pPr>
        <w:jc w:val="both"/>
        <w:rPr>
          <w:color w:val="000000" w:themeColor="text1"/>
        </w:rPr>
        <w:sectPr w:rsidR="003B3D61" w:rsidRPr="00801729">
          <w:type w:val="continuous"/>
          <w:pgSz w:w="11906" w:h="16838"/>
          <w:pgMar w:top="1417" w:right="1417" w:bottom="1417" w:left="1417" w:header="708" w:footer="708" w:gutter="0"/>
          <w:cols w:space="720"/>
          <w:docGrid w:linePitch="360"/>
        </w:sectPr>
      </w:pPr>
    </w:p>
    <w:p w:rsidR="00712E68" w:rsidRPr="00801729" w:rsidRDefault="00712E68" w:rsidP="008872F9">
      <w:pPr>
        <w:jc w:val="both"/>
        <w:rPr>
          <w:rFonts w:ascii="Times New Roman" w:hAnsi="Times New Roman" w:cs="Times New Roman"/>
          <w:color w:val="000000" w:themeColor="text1"/>
          <w:sz w:val="24"/>
          <w:szCs w:val="24"/>
          <w:lang w:val="ru-RU"/>
        </w:rPr>
      </w:pPr>
    </w:p>
    <w:p w:rsidR="00C02A9D" w:rsidRPr="00801729" w:rsidRDefault="00C02A9D" w:rsidP="008872F9">
      <w:pPr>
        <w:pStyle w:val="Heading1"/>
        <w:spacing w:before="0" w:after="0"/>
        <w:ind w:left="0" w:firstLine="0"/>
        <w:jc w:val="both"/>
        <w:rPr>
          <w:rFonts w:ascii="Times New Roman" w:hAnsi="Times New Roman"/>
          <w:color w:val="000000" w:themeColor="text1"/>
          <w:sz w:val="24"/>
          <w:szCs w:val="24"/>
          <w:lang w:val="sr-Cyrl-CS"/>
        </w:rPr>
      </w:pPr>
      <w:r w:rsidRPr="00801729">
        <w:rPr>
          <w:rFonts w:ascii="Times New Roman" w:hAnsi="Times New Roman"/>
          <w:color w:val="000000" w:themeColor="text1"/>
          <w:sz w:val="28"/>
          <w:szCs w:val="28"/>
          <w:lang w:val="sr-Cyrl-CS"/>
        </w:rPr>
        <w:t>3</w:t>
      </w:r>
      <w:r w:rsidRPr="00801729">
        <w:rPr>
          <w:rFonts w:ascii="Times New Roman" w:hAnsi="Times New Roman"/>
          <w:color w:val="000000" w:themeColor="text1"/>
          <w:sz w:val="28"/>
          <w:szCs w:val="28"/>
        </w:rPr>
        <w:t xml:space="preserve">. </w:t>
      </w:r>
      <w:r w:rsidRPr="00801729">
        <w:rPr>
          <w:rFonts w:ascii="Times New Roman" w:hAnsi="Times New Roman"/>
          <w:color w:val="000000" w:themeColor="text1"/>
          <w:sz w:val="24"/>
          <w:szCs w:val="24"/>
        </w:rPr>
        <w:t>Организационаструктура</w:t>
      </w:r>
    </w:p>
    <w:p w:rsidR="00C02A9D" w:rsidRPr="00801729" w:rsidRDefault="00662340" w:rsidP="008872F9">
      <w:pPr>
        <w:ind w:firstLine="567"/>
        <w:jc w:val="both"/>
        <w:rPr>
          <w:rFonts w:ascii="Times New Roman" w:hAnsi="Times New Roman" w:cs="Times New Roman"/>
          <w:color w:val="000000" w:themeColor="text1"/>
          <w:sz w:val="24"/>
          <w:szCs w:val="24"/>
          <w:lang w:val="ru-RU"/>
        </w:rPr>
      </w:pPr>
      <w:r w:rsidRPr="00801729">
        <w:rPr>
          <w:rFonts w:ascii="Times New Roman" w:eastAsia="Times New Roman" w:hAnsi="Times New Roman" w:cs="Times New Roman"/>
          <w:noProof/>
          <w:color w:val="000000" w:themeColor="text1"/>
          <w:sz w:val="24"/>
          <w:szCs w:val="24"/>
          <w:lang w:eastAsia="en-US"/>
        </w:rPr>
        <w:drawing>
          <wp:anchor distT="0" distB="0" distL="114300" distR="114300" simplePos="0" relativeHeight="251659264" behindDoc="1" locked="0" layoutInCell="1" allowOverlap="1">
            <wp:simplePos x="0" y="0"/>
            <wp:positionH relativeFrom="column">
              <wp:posOffset>462280</wp:posOffset>
            </wp:positionH>
            <wp:positionV relativeFrom="paragraph">
              <wp:posOffset>440690</wp:posOffset>
            </wp:positionV>
            <wp:extent cx="8020050" cy="4210050"/>
            <wp:effectExtent l="0" t="19050" r="0" b="19050"/>
            <wp:wrapTight wrapText="bothSides">
              <wp:wrapPolygon edited="0">
                <wp:start x="8825" y="-98"/>
                <wp:lineTo x="8825" y="2737"/>
                <wp:lineTo x="9133" y="3030"/>
                <wp:lineTo x="10261" y="3030"/>
                <wp:lineTo x="7337" y="3616"/>
                <wp:lineTo x="7132" y="3714"/>
                <wp:lineTo x="7132" y="6157"/>
                <wp:lineTo x="3745" y="6842"/>
                <wp:lineTo x="2052" y="7330"/>
                <wp:lineTo x="2052" y="9969"/>
                <wp:lineTo x="2206" y="10849"/>
                <wp:lineTo x="2360" y="10849"/>
                <wp:lineTo x="2360" y="16127"/>
                <wp:lineTo x="2617" y="17104"/>
                <wp:lineTo x="2771" y="17886"/>
                <wp:lineTo x="4310" y="18668"/>
                <wp:lineTo x="5746" y="18668"/>
                <wp:lineTo x="5746" y="20232"/>
                <wp:lineTo x="6105" y="21698"/>
                <wp:lineTo x="6157" y="21698"/>
                <wp:lineTo x="9286" y="21698"/>
                <wp:lineTo x="9389" y="18863"/>
                <wp:lineTo x="13237" y="18668"/>
                <wp:lineTo x="19445" y="17984"/>
                <wp:lineTo x="19548" y="11240"/>
                <wp:lineTo x="19189" y="11142"/>
                <wp:lineTo x="16213" y="10849"/>
                <wp:lineTo x="17957" y="10849"/>
                <wp:lineTo x="18778" y="10360"/>
                <wp:lineTo x="18829" y="7233"/>
                <wp:lineTo x="16982" y="6842"/>
                <wp:lineTo x="10518" y="6157"/>
                <wp:lineTo x="13134" y="6157"/>
                <wp:lineTo x="15546" y="5376"/>
                <wp:lineTo x="15597" y="2541"/>
                <wp:lineTo x="11954" y="1466"/>
                <wp:lineTo x="11954" y="-98"/>
                <wp:lineTo x="8825" y="-98"/>
              </wp:wrapPolygon>
            </wp:wrapTight>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C02A9D" w:rsidRPr="00801729">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801729" w:rsidRDefault="003B3D61" w:rsidP="008872F9">
      <w:pPr>
        <w:jc w:val="both"/>
        <w:rPr>
          <w:rFonts w:ascii="Times New Roman" w:hAnsi="Times New Roman" w:cs="Times New Roman"/>
          <w:color w:val="000000" w:themeColor="text1"/>
          <w:sz w:val="24"/>
          <w:szCs w:val="24"/>
          <w:lang w:val="ru-RU"/>
        </w:rPr>
        <w:sectPr w:rsidR="003B3D61" w:rsidRPr="00801729">
          <w:headerReference w:type="even" r:id="rId17"/>
          <w:headerReference w:type="default" r:id="rId18"/>
          <w:footerReference w:type="even" r:id="rId19"/>
          <w:headerReference w:type="first" r:id="rId20"/>
          <w:footerReference w:type="first" r:id="rId21"/>
          <w:pgSz w:w="16838" w:h="11906" w:orient="landscape"/>
          <w:pgMar w:top="1417" w:right="1417" w:bottom="1417" w:left="1417" w:header="708" w:footer="708" w:gutter="0"/>
          <w:cols w:space="720"/>
          <w:docGrid w:linePitch="360"/>
        </w:sectPr>
      </w:pPr>
    </w:p>
    <w:p w:rsidR="00712E68" w:rsidRPr="00801729" w:rsidRDefault="00712E68" w:rsidP="008872F9">
      <w:pPr>
        <w:suppressAutoHyphens w:val="0"/>
        <w:autoSpaceDE w:val="0"/>
        <w:autoSpaceDN w:val="0"/>
        <w:adjustRightInd w:val="0"/>
        <w:jc w:val="both"/>
        <w:rPr>
          <w:rFonts w:ascii="Cambria" w:hAnsi="Cambria" w:cs="Cambria"/>
          <w:b/>
          <w:color w:val="000000" w:themeColor="text1"/>
          <w:sz w:val="24"/>
          <w:szCs w:val="24"/>
          <w:lang w:val="ru-RU"/>
        </w:rPr>
      </w:pPr>
      <w:r w:rsidRPr="00801729">
        <w:rPr>
          <w:rFonts w:ascii="TimesNewRomanPSMT" w:eastAsia="Times New Roman" w:hAnsi="TimesNewRomanPSMT" w:cs="TimesNewRomanPSMT"/>
          <w:b/>
          <w:color w:val="000000" w:themeColor="text1"/>
          <w:sz w:val="23"/>
          <w:szCs w:val="23"/>
          <w:lang w:val="sr-Cyrl-CS" w:eastAsia="en-US"/>
        </w:rPr>
        <w:lastRenderedPageBreak/>
        <w:t>3</w:t>
      </w:r>
      <w:r w:rsidRPr="00801729">
        <w:rPr>
          <w:rFonts w:ascii="Cambria" w:hAnsi="Cambria" w:cs="Cambria"/>
          <w:b/>
          <w:color w:val="000000" w:themeColor="text1"/>
          <w:sz w:val="24"/>
          <w:szCs w:val="24"/>
          <w:lang w:val="ru-RU"/>
        </w:rPr>
        <w:t xml:space="preserve">.1 Структура запослених </w:t>
      </w:r>
    </w:p>
    <w:p w:rsidR="00712E68" w:rsidRPr="00801729" w:rsidRDefault="00712E68" w:rsidP="008872F9">
      <w:pPr>
        <w:suppressAutoHyphens w:val="0"/>
        <w:autoSpaceDE w:val="0"/>
        <w:autoSpaceDN w:val="0"/>
        <w:adjustRightInd w:val="0"/>
        <w:jc w:val="both"/>
        <w:rPr>
          <w:rFonts w:ascii="Times New Roman" w:hAnsi="Times New Roman" w:cs="Times New Roman"/>
          <w:b/>
          <w:bCs/>
          <w:i/>
          <w:iCs/>
          <w:color w:val="000000" w:themeColor="text1"/>
          <w:lang w:val="ru-RU"/>
        </w:rPr>
      </w:pPr>
    </w:p>
    <w:p w:rsidR="00712E68" w:rsidRPr="00EC6417" w:rsidRDefault="00712E68" w:rsidP="008872F9">
      <w:pPr>
        <w:pStyle w:val="ListParagraph"/>
        <w:ind w:left="0"/>
        <w:jc w:val="both"/>
        <w:rPr>
          <w:rFonts w:ascii="Times New Roman" w:hAnsi="Times New Roman" w:cs="Times New Roman"/>
          <w:color w:val="000000" w:themeColor="text1"/>
          <w:sz w:val="20"/>
          <w:szCs w:val="20"/>
        </w:rPr>
      </w:pPr>
      <w:r w:rsidRPr="00EC6417">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5000" w:type="pct"/>
        <w:tblLayout w:type="fixed"/>
        <w:tblLook w:val="0000"/>
      </w:tblPr>
      <w:tblGrid>
        <w:gridCol w:w="1799"/>
        <w:gridCol w:w="1435"/>
        <w:gridCol w:w="888"/>
        <w:gridCol w:w="762"/>
        <w:gridCol w:w="762"/>
        <w:gridCol w:w="762"/>
        <w:gridCol w:w="759"/>
        <w:gridCol w:w="759"/>
        <w:gridCol w:w="762"/>
        <w:gridCol w:w="759"/>
        <w:gridCol w:w="759"/>
        <w:gridCol w:w="759"/>
        <w:gridCol w:w="759"/>
        <w:gridCol w:w="596"/>
        <w:gridCol w:w="856"/>
      </w:tblGrid>
      <w:tr w:rsidR="00712E68" w:rsidRPr="00801729" w:rsidTr="00EC6417">
        <w:trPr>
          <w:trHeight w:val="420"/>
        </w:trPr>
        <w:tc>
          <w:tcPr>
            <w:tcW w:w="683"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63B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Квалификације</w:t>
            </w:r>
          </w:p>
        </w:tc>
        <w:tc>
          <w:tcPr>
            <w:tcW w:w="545"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rFonts w:ascii="Times New Roman" w:hAnsi="Times New Roman" w:cs="Times New Roman"/>
                <w:color w:val="000000" w:themeColor="text1"/>
                <w:sz w:val="20"/>
                <w:szCs w:val="20"/>
              </w:rPr>
            </w:pPr>
          </w:p>
          <w:p w:rsidR="00712E68" w:rsidRPr="00801729" w:rsidRDefault="00712E68"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Стање 3</w:t>
            </w:r>
            <w:r w:rsidRPr="00801729">
              <w:rPr>
                <w:rFonts w:ascii="Times New Roman" w:hAnsi="Times New Roman" w:cs="Times New Roman"/>
                <w:color w:val="000000" w:themeColor="text1"/>
                <w:sz w:val="20"/>
                <w:szCs w:val="20"/>
                <w:lang w:val="sr-Cyrl-CS"/>
              </w:rPr>
              <w:t>1</w:t>
            </w:r>
            <w:r w:rsidRPr="00801729">
              <w:rPr>
                <w:rFonts w:ascii="Times New Roman" w:hAnsi="Times New Roman" w:cs="Times New Roman"/>
                <w:color w:val="000000" w:themeColor="text1"/>
                <w:sz w:val="20"/>
                <w:szCs w:val="20"/>
              </w:rPr>
              <w:t>.</w:t>
            </w:r>
            <w:r w:rsidRPr="00801729">
              <w:rPr>
                <w:rFonts w:ascii="Times New Roman" w:hAnsi="Times New Roman" w:cs="Times New Roman"/>
                <w:color w:val="000000" w:themeColor="text1"/>
                <w:sz w:val="20"/>
                <w:szCs w:val="20"/>
                <w:lang w:val="sr-Cyrl-CS"/>
              </w:rPr>
              <w:t>12.20</w:t>
            </w:r>
            <w:r w:rsidR="006D4DC4" w:rsidRPr="00801729">
              <w:rPr>
                <w:rFonts w:ascii="Times New Roman" w:hAnsi="Times New Roman" w:cs="Times New Roman"/>
                <w:color w:val="000000" w:themeColor="text1"/>
                <w:sz w:val="20"/>
                <w:szCs w:val="20"/>
                <w:lang w:val="sr-Cyrl-CS"/>
              </w:rPr>
              <w:t>20</w:t>
            </w:r>
          </w:p>
        </w:tc>
        <w:tc>
          <w:tcPr>
            <w:tcW w:w="3447" w:type="pct"/>
            <w:gridSpan w:val="12"/>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A12CF9">
            <w:pPr>
              <w:snapToGrid w:val="0"/>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20</w:t>
            </w:r>
            <w:r w:rsidR="002A3AE6" w:rsidRPr="00801729">
              <w:rPr>
                <w:rFonts w:ascii="Times New Roman" w:hAnsi="Times New Roman" w:cs="Times New Roman"/>
                <w:color w:val="000000" w:themeColor="text1"/>
                <w:sz w:val="20"/>
                <w:szCs w:val="20"/>
              </w:rPr>
              <w:t>2</w:t>
            </w:r>
            <w:r w:rsidR="00A12CF9" w:rsidRPr="00801729">
              <w:rPr>
                <w:rFonts w:ascii="Times New Roman" w:hAnsi="Times New Roman" w:cs="Times New Roman"/>
                <w:color w:val="000000" w:themeColor="text1"/>
                <w:sz w:val="20"/>
                <w:szCs w:val="20"/>
              </w:rPr>
              <w:t>1</w:t>
            </w:r>
            <w:r w:rsidRPr="00801729">
              <w:rPr>
                <w:rFonts w:ascii="Times New Roman" w:hAnsi="Times New Roman" w:cs="Times New Roman"/>
                <w:color w:val="000000" w:themeColor="text1"/>
                <w:sz w:val="20"/>
                <w:szCs w:val="20"/>
                <w:lang w:val="sr-Cyrl-CS"/>
              </w:rPr>
              <w:t>.г.</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01729" w:rsidRDefault="00712E68"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С</w:t>
            </w:r>
            <w:r w:rsidRPr="00801729">
              <w:rPr>
                <w:rFonts w:ascii="Times New Roman" w:hAnsi="Times New Roman" w:cs="Times New Roman"/>
                <w:color w:val="000000" w:themeColor="text1"/>
                <w:sz w:val="20"/>
                <w:szCs w:val="20"/>
                <w:lang w:val="sr-Cyrl-CS"/>
              </w:rPr>
              <w:t>тање</w:t>
            </w:r>
          </w:p>
          <w:p w:rsidR="00712E68" w:rsidRPr="00801729" w:rsidRDefault="00712E68" w:rsidP="008872F9">
            <w:pPr>
              <w:jc w:val="both"/>
              <w:rPr>
                <w:color w:val="000000" w:themeColor="text1"/>
                <w:sz w:val="20"/>
                <w:szCs w:val="20"/>
              </w:rPr>
            </w:pPr>
          </w:p>
        </w:tc>
      </w:tr>
      <w:tr w:rsidR="00E86FA5" w:rsidRPr="00801729" w:rsidTr="00EC6417">
        <w:trPr>
          <w:trHeight w:val="405"/>
        </w:trPr>
        <w:tc>
          <w:tcPr>
            <w:tcW w:w="683"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c>
          <w:tcPr>
            <w:tcW w:w="545"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c>
          <w:tcPr>
            <w:tcW w:w="337"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523428" w:rsidRDefault="00712E68" w:rsidP="007328C9">
            <w:pPr>
              <w:jc w:val="center"/>
              <w:rPr>
                <w:rFonts w:ascii="Times New Roman" w:hAnsi="Times New Roman" w:cs="Times New Roman"/>
                <w:color w:val="000000" w:themeColor="text1"/>
                <w:sz w:val="20"/>
                <w:szCs w:val="20"/>
              </w:rPr>
            </w:pPr>
            <w:r w:rsidRPr="00523428">
              <w:rPr>
                <w:rFonts w:ascii="Times New Roman" w:hAnsi="Times New Roman" w:cs="Times New Roman"/>
                <w:color w:val="000000" w:themeColor="text1"/>
                <w:sz w:val="20"/>
                <w:szCs w:val="20"/>
              </w:rPr>
              <w:t>2</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523428" w:rsidRDefault="00E20B55" w:rsidP="007328C9">
            <w:pPr>
              <w:jc w:val="center"/>
              <w:rPr>
                <w:rFonts w:ascii="Times New Roman" w:hAnsi="Times New Roman" w:cs="Times New Roman"/>
                <w:color w:val="FF0000"/>
                <w:sz w:val="20"/>
                <w:szCs w:val="20"/>
                <w:lang w:val="sr-Cyrl-CS"/>
              </w:rPr>
            </w:pPr>
            <w:r w:rsidRPr="00523428">
              <w:rPr>
                <w:rFonts w:ascii="Times New Roman" w:hAnsi="Times New Roman" w:cs="Times New Roman"/>
                <w:color w:val="FF0000"/>
                <w:sz w:val="20"/>
                <w:szCs w:val="20"/>
                <w:lang w:val="sr-Cyrl-CS"/>
              </w:rPr>
              <w:t>3</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4</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6</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7</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9D5CA5">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8</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9</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11</w:t>
            </w:r>
          </w:p>
        </w:tc>
        <w:tc>
          <w:tcPr>
            <w:tcW w:w="225"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jc w:val="both"/>
              <w:rPr>
                <w:color w:val="000000" w:themeColor="text1"/>
                <w:sz w:val="20"/>
                <w:szCs w:val="20"/>
              </w:rPr>
            </w:pPr>
            <w:r w:rsidRPr="00801729">
              <w:rPr>
                <w:rFonts w:ascii="Times New Roman" w:hAnsi="Times New Roman" w:cs="Times New Roman"/>
                <w:color w:val="000000" w:themeColor="text1"/>
                <w:sz w:val="20"/>
                <w:szCs w:val="20"/>
              </w:rPr>
              <w:t>12</w:t>
            </w:r>
          </w:p>
        </w:tc>
        <w:tc>
          <w:tcPr>
            <w:tcW w:w="326"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r>
      <w:tr w:rsidR="00EC6417" w:rsidRPr="00801729" w:rsidTr="00EC6417">
        <w:tc>
          <w:tcPr>
            <w:tcW w:w="683" w:type="pct"/>
            <w:tcBorders>
              <w:top w:val="single" w:sz="4" w:space="0" w:color="000000"/>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ДР</w:t>
            </w:r>
          </w:p>
        </w:tc>
        <w:tc>
          <w:tcPr>
            <w:tcW w:w="545" w:type="pct"/>
            <w:tcBorders>
              <w:top w:val="single" w:sz="4" w:space="0" w:color="000000"/>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0</w:t>
            </w:r>
          </w:p>
        </w:tc>
        <w:tc>
          <w:tcPr>
            <w:tcW w:w="337" w:type="pct"/>
            <w:tcBorders>
              <w:top w:val="single" w:sz="4" w:space="0" w:color="000000"/>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EC6417" w:rsidRPr="00801729" w:rsidRDefault="00EC6417" w:rsidP="007328C9">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EC6417" w:rsidRPr="00801729" w:rsidRDefault="00EC6417" w:rsidP="007178CB">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EC6417" w:rsidRPr="00801729" w:rsidRDefault="00EC6417" w:rsidP="00AA4A48">
            <w:pPr>
              <w:jc w:val="center"/>
              <w:rPr>
                <w:color w:val="000000" w:themeColor="text1"/>
                <w:sz w:val="20"/>
                <w:szCs w:val="20"/>
              </w:rPr>
            </w:pPr>
          </w:p>
        </w:tc>
        <w:tc>
          <w:tcPr>
            <w:tcW w:w="289" w:type="pct"/>
            <w:tcBorders>
              <w:top w:val="single" w:sz="4" w:space="0" w:color="000000"/>
              <w:left w:val="single" w:sz="4" w:space="0" w:color="000000"/>
            </w:tcBorders>
            <w:shd w:val="clear" w:color="auto" w:fill="F2F2F2" w:themeFill="background1" w:themeFillShade="F2"/>
          </w:tcPr>
          <w:p w:rsidR="00EC6417" w:rsidRPr="00801729" w:rsidRDefault="00EC6417" w:rsidP="0057374C">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EC6417" w:rsidRPr="00801729" w:rsidRDefault="00EC6417" w:rsidP="009D6D1F">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EC6417" w:rsidRPr="00801729" w:rsidRDefault="00EC6417" w:rsidP="005C5CE3">
            <w:pPr>
              <w:jc w:val="both"/>
              <w:rPr>
                <w:color w:val="000000" w:themeColor="text1"/>
                <w:sz w:val="20"/>
                <w:szCs w:val="20"/>
              </w:rPr>
            </w:pPr>
          </w:p>
        </w:tc>
        <w:tc>
          <w:tcPr>
            <w:tcW w:w="225" w:type="pct"/>
            <w:tcBorders>
              <w:top w:val="single" w:sz="4" w:space="0" w:color="000000"/>
              <w:left w:val="single" w:sz="4" w:space="0" w:color="000000"/>
            </w:tcBorders>
            <w:shd w:val="clear" w:color="auto" w:fill="F2F2F2" w:themeFill="background1" w:themeFillShade="F2"/>
          </w:tcPr>
          <w:p w:rsidR="00EC6417" w:rsidRPr="00801729" w:rsidRDefault="00EC6417" w:rsidP="009449B2">
            <w:pPr>
              <w:jc w:val="both"/>
              <w:rPr>
                <w:color w:val="000000" w:themeColor="text1"/>
                <w:sz w:val="20"/>
                <w:szCs w:val="20"/>
              </w:rPr>
            </w:pPr>
          </w:p>
        </w:tc>
        <w:tc>
          <w:tcPr>
            <w:tcW w:w="326" w:type="pct"/>
            <w:tcBorders>
              <w:top w:val="single" w:sz="4" w:space="0" w:color="000000"/>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МР</w:t>
            </w:r>
          </w:p>
        </w:tc>
        <w:tc>
          <w:tcPr>
            <w:tcW w:w="545" w:type="pct"/>
            <w:tcBorders>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1</w:t>
            </w:r>
          </w:p>
        </w:tc>
        <w:tc>
          <w:tcPr>
            <w:tcW w:w="337" w:type="pct"/>
            <w:tcBorders>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ВС</w:t>
            </w:r>
          </w:p>
        </w:tc>
        <w:tc>
          <w:tcPr>
            <w:tcW w:w="545" w:type="pct"/>
            <w:tcBorders>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lang w:val="sr-Cyrl-CS"/>
              </w:rPr>
              <w:t>5</w:t>
            </w:r>
            <w:r w:rsidRPr="00801729">
              <w:rPr>
                <w:rFonts w:ascii="Times New Roman" w:hAnsi="Times New Roman" w:cs="Times New Roman"/>
                <w:color w:val="000000" w:themeColor="text1"/>
                <w:sz w:val="20"/>
                <w:szCs w:val="20"/>
              </w:rPr>
              <w:t>6</w:t>
            </w:r>
          </w:p>
        </w:tc>
        <w:tc>
          <w:tcPr>
            <w:tcW w:w="337" w:type="pct"/>
            <w:tcBorders>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ВШ</w:t>
            </w:r>
          </w:p>
        </w:tc>
        <w:tc>
          <w:tcPr>
            <w:tcW w:w="545" w:type="pct"/>
            <w:tcBorders>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19</w:t>
            </w:r>
          </w:p>
        </w:tc>
        <w:tc>
          <w:tcPr>
            <w:tcW w:w="337" w:type="pct"/>
            <w:tcBorders>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СС</w:t>
            </w:r>
          </w:p>
        </w:tc>
        <w:tc>
          <w:tcPr>
            <w:tcW w:w="545" w:type="pct"/>
            <w:tcBorders>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26</w:t>
            </w:r>
          </w:p>
        </w:tc>
        <w:tc>
          <w:tcPr>
            <w:tcW w:w="337" w:type="pct"/>
            <w:tcBorders>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НСС</w:t>
            </w:r>
          </w:p>
        </w:tc>
        <w:tc>
          <w:tcPr>
            <w:tcW w:w="545" w:type="pct"/>
            <w:tcBorders>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0</w:t>
            </w:r>
          </w:p>
        </w:tc>
        <w:tc>
          <w:tcPr>
            <w:tcW w:w="337" w:type="pct"/>
            <w:tcBorders>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ВК</w:t>
            </w:r>
          </w:p>
        </w:tc>
        <w:tc>
          <w:tcPr>
            <w:tcW w:w="545" w:type="pct"/>
            <w:tcBorders>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w:t>
            </w:r>
          </w:p>
        </w:tc>
        <w:tc>
          <w:tcPr>
            <w:tcW w:w="337" w:type="pct"/>
            <w:tcBorders>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КВ</w:t>
            </w:r>
          </w:p>
        </w:tc>
        <w:tc>
          <w:tcPr>
            <w:tcW w:w="545" w:type="pct"/>
            <w:tcBorders>
              <w:left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337" w:type="pct"/>
            <w:tcBorders>
              <w:left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c>
          <w:tcPr>
            <w:tcW w:w="683" w:type="pct"/>
            <w:tcBorders>
              <w:left w:val="single" w:sz="4" w:space="0" w:color="000000"/>
              <w:bottom w:val="single" w:sz="4" w:space="0" w:color="000000"/>
            </w:tcBorders>
            <w:shd w:val="clear" w:color="auto" w:fill="F2F2F2" w:themeFill="background1" w:themeFillShade="F2"/>
          </w:tcPr>
          <w:p w:rsidR="00EC6417" w:rsidRPr="00801729" w:rsidRDefault="00EC6417"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НКВ</w:t>
            </w:r>
          </w:p>
        </w:tc>
        <w:tc>
          <w:tcPr>
            <w:tcW w:w="545" w:type="pct"/>
            <w:tcBorders>
              <w:left w:val="single" w:sz="4" w:space="0" w:color="000000"/>
              <w:bottom w:val="single" w:sz="4" w:space="0" w:color="000000"/>
            </w:tcBorders>
            <w:shd w:val="clear" w:color="auto" w:fill="F2F2F2" w:themeFill="background1" w:themeFillShade="F2"/>
          </w:tcPr>
          <w:p w:rsidR="00EC6417" w:rsidRPr="00801729" w:rsidRDefault="00EC6417"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3</w:t>
            </w:r>
          </w:p>
        </w:tc>
        <w:tc>
          <w:tcPr>
            <w:tcW w:w="337" w:type="pct"/>
            <w:tcBorders>
              <w:left w:val="single" w:sz="4" w:space="0" w:color="000000"/>
              <w:bottom w:val="single" w:sz="4" w:space="0" w:color="000000"/>
            </w:tcBorders>
            <w:shd w:val="clear" w:color="auto" w:fill="F2F2F2" w:themeFill="background1" w:themeFillShade="F2"/>
          </w:tcPr>
          <w:p w:rsidR="00EC6417" w:rsidRPr="00801729" w:rsidRDefault="00EC6417"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EC6417" w:rsidRPr="00801729" w:rsidRDefault="00EC6417"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EC6417" w:rsidRPr="00801729" w:rsidRDefault="00EC6417"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EC6417" w:rsidRPr="00801729" w:rsidRDefault="00EC6417" w:rsidP="007328C9">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EC6417" w:rsidRPr="00801729" w:rsidRDefault="00EC6417" w:rsidP="007178CB">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EC6417" w:rsidRPr="00801729" w:rsidRDefault="00EC6417" w:rsidP="00AA4A48">
            <w:pPr>
              <w:jc w:val="center"/>
              <w:rPr>
                <w:rFonts w:ascii="Times New Roman" w:hAnsi="Times New Roman" w:cs="Times New Roman"/>
                <w:color w:val="000000" w:themeColor="text1"/>
                <w:sz w:val="20"/>
                <w:szCs w:val="20"/>
              </w:rPr>
            </w:pPr>
          </w:p>
        </w:tc>
        <w:tc>
          <w:tcPr>
            <w:tcW w:w="289" w:type="pct"/>
            <w:tcBorders>
              <w:left w:val="single" w:sz="4" w:space="0" w:color="000000"/>
              <w:bottom w:val="single" w:sz="4" w:space="0" w:color="000000"/>
            </w:tcBorders>
            <w:shd w:val="clear" w:color="auto" w:fill="F2F2F2" w:themeFill="background1" w:themeFillShade="F2"/>
          </w:tcPr>
          <w:p w:rsidR="00EC6417" w:rsidRPr="00801729" w:rsidRDefault="00EC6417" w:rsidP="0057374C">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EC6417" w:rsidRPr="00801729" w:rsidRDefault="00EC6417" w:rsidP="009D5CA5">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EC6417" w:rsidRPr="00801729" w:rsidRDefault="00EC6417" w:rsidP="00A0678C">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EC6417" w:rsidRPr="00801729" w:rsidRDefault="00EC6417" w:rsidP="00EC5A2A">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EC6417" w:rsidRPr="00801729" w:rsidRDefault="00EC6417" w:rsidP="005C5CE3">
            <w:pPr>
              <w:jc w:val="center"/>
              <w:rPr>
                <w:rFonts w:ascii="Times New Roman" w:hAnsi="Times New Roman" w:cs="Times New Roman"/>
                <w:color w:val="000000" w:themeColor="text1"/>
                <w:sz w:val="20"/>
                <w:szCs w:val="20"/>
              </w:rPr>
            </w:pPr>
          </w:p>
        </w:tc>
        <w:tc>
          <w:tcPr>
            <w:tcW w:w="225" w:type="pct"/>
            <w:tcBorders>
              <w:left w:val="single" w:sz="4" w:space="0" w:color="000000"/>
              <w:bottom w:val="single" w:sz="4" w:space="0" w:color="000000"/>
            </w:tcBorders>
            <w:shd w:val="clear" w:color="auto" w:fill="F2F2F2" w:themeFill="background1" w:themeFillShade="F2"/>
          </w:tcPr>
          <w:p w:rsidR="00EC6417" w:rsidRPr="00801729" w:rsidRDefault="00EC6417" w:rsidP="00BA56E9">
            <w:pPr>
              <w:jc w:val="center"/>
              <w:rPr>
                <w:rFonts w:ascii="Times New Roman" w:hAnsi="Times New Roman" w:cs="Times New Roman"/>
                <w:color w:val="000000" w:themeColor="text1"/>
                <w:sz w:val="20"/>
                <w:szCs w:val="20"/>
              </w:rPr>
            </w:pPr>
          </w:p>
        </w:tc>
        <w:tc>
          <w:tcPr>
            <w:tcW w:w="326" w:type="pct"/>
            <w:tcBorders>
              <w:left w:val="single" w:sz="4" w:space="0" w:color="000000"/>
              <w:bottom w:val="single" w:sz="4" w:space="0" w:color="000000"/>
              <w:right w:val="single" w:sz="4" w:space="0" w:color="000000"/>
            </w:tcBorders>
            <w:shd w:val="clear" w:color="auto" w:fill="F2F2F2" w:themeFill="background1" w:themeFillShade="F2"/>
          </w:tcPr>
          <w:p w:rsidR="00EC6417" w:rsidRPr="00801729" w:rsidRDefault="00EC6417" w:rsidP="008872F9">
            <w:pPr>
              <w:jc w:val="both"/>
              <w:rPr>
                <w:color w:val="000000" w:themeColor="text1"/>
                <w:sz w:val="20"/>
                <w:szCs w:val="20"/>
              </w:rPr>
            </w:pPr>
          </w:p>
        </w:tc>
      </w:tr>
      <w:tr w:rsidR="00EC6417" w:rsidRPr="00801729" w:rsidTr="00EC6417">
        <w:trPr>
          <w:trHeight w:val="325"/>
        </w:trPr>
        <w:tc>
          <w:tcPr>
            <w:tcW w:w="683"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8872F9">
            <w:pPr>
              <w:jc w:val="both"/>
              <w:rPr>
                <w:rFonts w:ascii="Times New Roman" w:hAnsi="Times New Roman" w:cs="Times New Roman"/>
                <w:b/>
                <w:color w:val="000000" w:themeColor="text1"/>
                <w:sz w:val="20"/>
                <w:szCs w:val="20"/>
                <w:lang w:val="sr-Cyrl-CS"/>
              </w:rPr>
            </w:pPr>
            <w:r w:rsidRPr="00801729">
              <w:rPr>
                <w:rFonts w:ascii="Times New Roman" w:hAnsi="Times New Roman" w:cs="Times New Roman"/>
                <w:b/>
                <w:color w:val="000000" w:themeColor="text1"/>
                <w:sz w:val="20"/>
                <w:szCs w:val="20"/>
              </w:rPr>
              <w:t>Укупно</w:t>
            </w:r>
          </w:p>
        </w:tc>
        <w:tc>
          <w:tcPr>
            <w:tcW w:w="545"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6D4DC4">
            <w:pPr>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lang w:val="sr-Cyrl-CS"/>
              </w:rPr>
              <w:t>11</w:t>
            </w:r>
            <w:r w:rsidRPr="00801729">
              <w:rPr>
                <w:rFonts w:ascii="Times New Roman" w:hAnsi="Times New Roman" w:cs="Times New Roman"/>
                <w:b/>
                <w:color w:val="000000" w:themeColor="text1"/>
                <w:sz w:val="20"/>
                <w:szCs w:val="20"/>
              </w:rPr>
              <w:t>7</w:t>
            </w:r>
          </w:p>
        </w:tc>
        <w:tc>
          <w:tcPr>
            <w:tcW w:w="337"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7328C9">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12095B">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697329">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7328C9">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7178CB">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AA4A48">
            <w:pPr>
              <w:jc w:val="center"/>
              <w:rPr>
                <w:rFonts w:ascii="Times New Roman" w:hAnsi="Times New Roman" w:cs="Times New Roman"/>
                <w:b/>
                <w:color w:val="000000" w:themeColor="text1"/>
                <w:sz w:val="20"/>
                <w:szCs w:val="20"/>
              </w:rPr>
            </w:pP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57374C">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9D5CA5">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A0678C">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EC5A2A">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5C5CE3">
            <w:pPr>
              <w:jc w:val="center"/>
              <w:rPr>
                <w:rFonts w:ascii="Times New Roman" w:hAnsi="Times New Roman" w:cs="Times New Roman"/>
                <w:b/>
                <w:color w:val="000000" w:themeColor="text1"/>
                <w:sz w:val="20"/>
                <w:szCs w:val="20"/>
              </w:rPr>
            </w:pPr>
          </w:p>
        </w:tc>
        <w:tc>
          <w:tcPr>
            <w:tcW w:w="225" w:type="pct"/>
            <w:tcBorders>
              <w:top w:val="single" w:sz="4" w:space="0" w:color="000000"/>
              <w:left w:val="single" w:sz="4" w:space="0" w:color="000000"/>
              <w:bottom w:val="single" w:sz="4" w:space="0" w:color="000000"/>
            </w:tcBorders>
            <w:shd w:val="clear" w:color="auto" w:fill="F2F2F2" w:themeFill="background1" w:themeFillShade="F2"/>
            <w:vAlign w:val="center"/>
          </w:tcPr>
          <w:p w:rsidR="00EC6417" w:rsidRPr="00801729" w:rsidRDefault="00EC6417" w:rsidP="00BA56E9">
            <w:pPr>
              <w:jc w:val="center"/>
              <w:rPr>
                <w:rFonts w:ascii="Times New Roman" w:hAnsi="Times New Roman" w:cs="Times New Roman"/>
                <w:b/>
                <w:color w:val="000000" w:themeColor="text1"/>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C6417" w:rsidRPr="00801729" w:rsidRDefault="00EC6417" w:rsidP="008872F9">
            <w:pPr>
              <w:jc w:val="both"/>
              <w:rPr>
                <w:color w:val="000000" w:themeColor="text1"/>
                <w:sz w:val="20"/>
                <w:szCs w:val="20"/>
              </w:rPr>
            </w:pPr>
          </w:p>
        </w:tc>
      </w:tr>
    </w:tbl>
    <w:p w:rsidR="00FC4DF2" w:rsidRPr="00801729" w:rsidRDefault="00FC4DF2" w:rsidP="008872F9">
      <w:pPr>
        <w:jc w:val="both"/>
        <w:rPr>
          <w:rFonts w:ascii="Times New Roman" w:hAnsi="Times New Roman" w:cs="Times New Roman"/>
          <w:b/>
          <w:bCs/>
          <w:i/>
          <w:iCs/>
          <w:color w:val="000000" w:themeColor="text1"/>
          <w:sz w:val="20"/>
          <w:szCs w:val="20"/>
        </w:rPr>
      </w:pPr>
    </w:p>
    <w:p w:rsidR="00FC4DF2" w:rsidRPr="00801729" w:rsidRDefault="00FC4DF2" w:rsidP="008872F9">
      <w:pPr>
        <w:jc w:val="both"/>
        <w:rPr>
          <w:rFonts w:ascii="Times New Roman" w:hAnsi="Times New Roman" w:cs="Times New Roman"/>
          <w:b/>
          <w:bCs/>
          <w:i/>
          <w:iCs/>
          <w:color w:val="000000" w:themeColor="text1"/>
          <w:sz w:val="20"/>
          <w:szCs w:val="20"/>
        </w:rPr>
      </w:pPr>
    </w:p>
    <w:p w:rsidR="00FC4DF2" w:rsidRPr="00801729" w:rsidRDefault="00FC4DF2">
      <w:pPr>
        <w:suppressAutoHyphens w:val="0"/>
        <w:rPr>
          <w:rFonts w:ascii="Times New Roman" w:hAnsi="Times New Roman" w:cs="Times New Roman"/>
          <w:b/>
          <w:bCs/>
          <w:i/>
          <w:iCs/>
          <w:color w:val="000000" w:themeColor="text1"/>
          <w:sz w:val="20"/>
          <w:szCs w:val="20"/>
        </w:rPr>
      </w:pPr>
      <w:r w:rsidRPr="00801729">
        <w:rPr>
          <w:rFonts w:ascii="Times New Roman" w:hAnsi="Times New Roman" w:cs="Times New Roman"/>
          <w:b/>
          <w:bCs/>
          <w:i/>
          <w:iCs/>
          <w:color w:val="000000" w:themeColor="text1"/>
          <w:sz w:val="20"/>
          <w:szCs w:val="20"/>
        </w:rPr>
        <w:br w:type="page"/>
      </w:r>
    </w:p>
    <w:p w:rsidR="00FC4DF2" w:rsidRPr="00801729" w:rsidRDefault="00FC4DF2" w:rsidP="008872F9">
      <w:pPr>
        <w:jc w:val="both"/>
        <w:rPr>
          <w:rFonts w:ascii="Times New Roman" w:hAnsi="Times New Roman" w:cs="Times New Roman"/>
          <w:b/>
          <w:bCs/>
          <w:i/>
          <w:iCs/>
          <w:color w:val="000000" w:themeColor="text1"/>
          <w:sz w:val="20"/>
          <w:szCs w:val="20"/>
        </w:rPr>
      </w:pPr>
    </w:p>
    <w:p w:rsidR="00D37C71" w:rsidRPr="00EC6417" w:rsidRDefault="00712E68" w:rsidP="008872F9">
      <w:pPr>
        <w:jc w:val="both"/>
        <w:rPr>
          <w:rFonts w:ascii="Times New Roman" w:hAnsi="Times New Roman" w:cs="Times New Roman"/>
          <w:b/>
          <w:bCs/>
          <w:i/>
          <w:iCs/>
          <w:color w:val="000000" w:themeColor="text1"/>
          <w:sz w:val="20"/>
          <w:szCs w:val="20"/>
          <w:lang w:val="sr-Cyrl-CS"/>
        </w:rPr>
      </w:pPr>
      <w:r w:rsidRPr="00EC6417">
        <w:rPr>
          <w:rFonts w:ascii="Times New Roman" w:hAnsi="Times New Roman" w:cs="Times New Roman"/>
          <w:b/>
          <w:bCs/>
          <w:i/>
          <w:iCs/>
          <w:color w:val="000000" w:themeColor="text1"/>
          <w:sz w:val="20"/>
          <w:szCs w:val="20"/>
        </w:rPr>
        <w:t>Број</w:t>
      </w:r>
      <w:r w:rsidR="00BE4B2A" w:rsidRPr="00EC6417">
        <w:rPr>
          <w:rFonts w:ascii="Times New Roman" w:hAnsi="Times New Roman" w:cs="Times New Roman"/>
          <w:b/>
          <w:bCs/>
          <w:i/>
          <w:iCs/>
          <w:color w:val="000000" w:themeColor="text1"/>
          <w:sz w:val="20"/>
          <w:szCs w:val="20"/>
        </w:rPr>
        <w:t xml:space="preserve"> </w:t>
      </w:r>
      <w:r w:rsidRPr="00EC6417">
        <w:rPr>
          <w:rFonts w:ascii="Times New Roman" w:hAnsi="Times New Roman" w:cs="Times New Roman"/>
          <w:b/>
          <w:bCs/>
          <w:i/>
          <w:iCs/>
          <w:color w:val="000000" w:themeColor="text1"/>
          <w:sz w:val="20"/>
          <w:szCs w:val="20"/>
        </w:rPr>
        <w:t>запослених</w:t>
      </w:r>
      <w:r w:rsidR="00BE4B2A" w:rsidRPr="00EC6417">
        <w:rPr>
          <w:rFonts w:ascii="Times New Roman" w:hAnsi="Times New Roman" w:cs="Times New Roman"/>
          <w:b/>
          <w:bCs/>
          <w:i/>
          <w:iCs/>
          <w:color w:val="000000" w:themeColor="text1"/>
          <w:sz w:val="20"/>
          <w:szCs w:val="20"/>
        </w:rPr>
        <w:t xml:space="preserve"> </w:t>
      </w:r>
      <w:r w:rsidRPr="00EC6417">
        <w:rPr>
          <w:rFonts w:ascii="Times New Roman" w:hAnsi="Times New Roman" w:cs="Times New Roman"/>
          <w:b/>
          <w:bCs/>
          <w:i/>
          <w:iCs/>
          <w:color w:val="000000" w:themeColor="text1"/>
          <w:sz w:val="20"/>
          <w:szCs w:val="20"/>
        </w:rPr>
        <w:t>по</w:t>
      </w:r>
      <w:r w:rsidR="00BE4B2A" w:rsidRPr="00EC6417">
        <w:rPr>
          <w:rFonts w:ascii="Times New Roman" w:hAnsi="Times New Roman" w:cs="Times New Roman"/>
          <w:b/>
          <w:bCs/>
          <w:i/>
          <w:iCs/>
          <w:color w:val="000000" w:themeColor="text1"/>
          <w:sz w:val="20"/>
          <w:szCs w:val="20"/>
        </w:rPr>
        <w:t xml:space="preserve"> </w:t>
      </w:r>
      <w:r w:rsidRPr="00EC6417">
        <w:rPr>
          <w:rFonts w:ascii="Times New Roman" w:hAnsi="Times New Roman" w:cs="Times New Roman"/>
          <w:b/>
          <w:bCs/>
          <w:i/>
          <w:iCs/>
          <w:color w:val="000000" w:themeColor="text1"/>
          <w:sz w:val="20"/>
          <w:szCs w:val="20"/>
        </w:rPr>
        <w:t>секторима</w:t>
      </w:r>
      <w:r w:rsidR="00134B9C" w:rsidRPr="00EC6417">
        <w:rPr>
          <w:rFonts w:ascii="Times New Roman" w:hAnsi="Times New Roman" w:cs="Times New Roman"/>
          <w:b/>
          <w:bCs/>
          <w:i/>
          <w:iCs/>
          <w:color w:val="000000" w:themeColor="text1"/>
          <w:sz w:val="20"/>
          <w:szCs w:val="20"/>
          <w:lang w:val="sr-Cyrl-CS"/>
        </w:rPr>
        <w:t>/организационим јединицама</w:t>
      </w:r>
      <w:r w:rsidR="009D6D1F" w:rsidRPr="00EC6417">
        <w:rPr>
          <w:rFonts w:ascii="Times New Roman" w:hAnsi="Times New Roman" w:cs="Times New Roman"/>
          <w:b/>
          <w:bCs/>
          <w:i/>
          <w:iCs/>
          <w:color w:val="000000" w:themeColor="text1"/>
          <w:sz w:val="20"/>
          <w:szCs w:val="20"/>
        </w:rPr>
        <w:t xml:space="preserve"> </w:t>
      </w:r>
    </w:p>
    <w:p w:rsidR="00712E68" w:rsidRPr="00EC6417" w:rsidRDefault="00C56014" w:rsidP="008872F9">
      <w:pPr>
        <w:jc w:val="both"/>
        <w:rPr>
          <w:color w:val="000000" w:themeColor="text1"/>
          <w:sz w:val="20"/>
          <w:szCs w:val="20"/>
        </w:rPr>
      </w:pPr>
      <w:r w:rsidRPr="00EC6417">
        <w:rPr>
          <w:rFonts w:ascii="Times New Roman" w:hAnsi="Times New Roman" w:cs="Times New Roman"/>
          <w:b/>
          <w:bCs/>
          <w:i/>
          <w:iCs/>
          <w:color w:val="000000" w:themeColor="text1"/>
          <w:sz w:val="20"/>
          <w:szCs w:val="20"/>
        </w:rPr>
        <w:t>Табела</w:t>
      </w:r>
      <w:r w:rsidRPr="00EC6417">
        <w:rPr>
          <w:rFonts w:ascii="Times New Roman" w:hAnsi="Times New Roman" w:cs="Times New Roman"/>
          <w:b/>
          <w:bCs/>
          <w:i/>
          <w:iCs/>
          <w:color w:val="000000" w:themeColor="text1"/>
          <w:sz w:val="20"/>
          <w:szCs w:val="20"/>
          <w:lang w:val="sr-Cyrl-CS"/>
        </w:rPr>
        <w:t>2</w:t>
      </w:r>
    </w:p>
    <w:tbl>
      <w:tblPr>
        <w:tblStyle w:val="TableGrid"/>
        <w:tblW w:w="14173" w:type="dxa"/>
        <w:jc w:val="center"/>
        <w:tblCellMar>
          <w:left w:w="43" w:type="dxa"/>
          <w:right w:w="43" w:type="dxa"/>
        </w:tblCellMar>
        <w:tblLook w:val="04A0"/>
      </w:tblPr>
      <w:tblGrid>
        <w:gridCol w:w="836"/>
        <w:gridCol w:w="2898"/>
        <w:gridCol w:w="1715"/>
        <w:gridCol w:w="955"/>
        <w:gridCol w:w="955"/>
        <w:gridCol w:w="864"/>
        <w:gridCol w:w="464"/>
        <w:gridCol w:w="560"/>
        <w:gridCol w:w="810"/>
        <w:gridCol w:w="1103"/>
        <w:gridCol w:w="713"/>
        <w:gridCol w:w="701"/>
        <w:gridCol w:w="679"/>
        <w:gridCol w:w="920"/>
      </w:tblGrid>
      <w:tr w:rsidR="00E86FA5" w:rsidRPr="00801729" w:rsidTr="002B174A">
        <w:trPr>
          <w:trHeight w:val="255"/>
          <w:jc w:val="center"/>
        </w:trPr>
        <w:tc>
          <w:tcPr>
            <w:tcW w:w="836" w:type="dxa"/>
            <w:vMerge w:val="restart"/>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Редни</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број</w:t>
            </w:r>
          </w:p>
        </w:tc>
        <w:tc>
          <w:tcPr>
            <w:tcW w:w="2898" w:type="dxa"/>
            <w:vMerge w:val="restart"/>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Сектор/Организациона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јединица</w:t>
            </w:r>
          </w:p>
        </w:tc>
        <w:tc>
          <w:tcPr>
            <w:tcW w:w="1715" w:type="dxa"/>
            <w:vMerge w:val="restart"/>
            <w:shd w:val="clear" w:color="auto" w:fill="F2F2F2" w:themeFill="background1" w:themeFillShade="F2"/>
            <w:hideMark/>
          </w:tcPr>
          <w:p w:rsidR="00134B9C" w:rsidRPr="00801729" w:rsidRDefault="00134B9C" w:rsidP="00907BB6">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систематизованих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радни</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места</w:t>
            </w:r>
          </w:p>
        </w:tc>
        <w:tc>
          <w:tcPr>
            <w:tcW w:w="955" w:type="dxa"/>
            <w:vMerge w:val="restart"/>
            <w:shd w:val="clear" w:color="auto" w:fill="F2F2F2" w:themeFill="background1" w:themeFillShade="F2"/>
            <w:textDirection w:val="btLr"/>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запослених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по</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кадровској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евиденцији</w:t>
            </w:r>
          </w:p>
        </w:tc>
        <w:tc>
          <w:tcPr>
            <w:tcW w:w="955" w:type="dxa"/>
            <w:vMerge w:val="restart"/>
            <w:shd w:val="clear" w:color="auto" w:fill="F2F2F2" w:themeFill="background1" w:themeFillShade="F2"/>
            <w:textDirection w:val="btLr"/>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запослених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на</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неодређено</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време</w:t>
            </w:r>
          </w:p>
        </w:tc>
        <w:tc>
          <w:tcPr>
            <w:tcW w:w="864" w:type="dxa"/>
            <w:vMerge w:val="restart"/>
            <w:shd w:val="clear" w:color="auto" w:fill="F2F2F2" w:themeFill="background1" w:themeFillShade="F2"/>
            <w:textDirection w:val="btLr"/>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запослених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на</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одређено</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време</w:t>
            </w:r>
          </w:p>
        </w:tc>
        <w:tc>
          <w:tcPr>
            <w:tcW w:w="464" w:type="dxa"/>
            <w:vMerge w:val="restart"/>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ВСС</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В</w:t>
            </w:r>
            <w:r w:rsidR="009B4273" w:rsidRPr="00801729">
              <w:rPr>
                <w:rFonts w:ascii="Times New Roman" w:eastAsia="Times New Roman" w:hAnsi="Times New Roman" w:cs="Times New Roman"/>
                <w:bCs/>
                <w:iCs/>
                <w:color w:val="000000" w:themeColor="text1"/>
                <w:sz w:val="16"/>
                <w:szCs w:val="16"/>
              </w:rPr>
              <w:t>Ш</w:t>
            </w:r>
            <w:r w:rsidRPr="00801729">
              <w:rPr>
                <w:rFonts w:ascii="Times New Roman" w:eastAsia="Times New Roman" w:hAnsi="Times New Roman" w:cs="Times New Roman"/>
                <w:bCs/>
                <w:iCs/>
                <w:color w:val="000000" w:themeColor="text1"/>
                <w:sz w:val="16"/>
                <w:szCs w:val="16"/>
              </w:rPr>
              <w:t>С</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ВКВ</w:t>
            </w: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ССС</w:t>
            </w:r>
          </w:p>
        </w:tc>
        <w:tc>
          <w:tcPr>
            <w:tcW w:w="713"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КВ</w:t>
            </w:r>
          </w:p>
        </w:tc>
        <w:tc>
          <w:tcPr>
            <w:tcW w:w="701"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ПК</w:t>
            </w:r>
          </w:p>
        </w:tc>
        <w:tc>
          <w:tcPr>
            <w:tcW w:w="679"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НК</w:t>
            </w:r>
          </w:p>
        </w:tc>
        <w:tc>
          <w:tcPr>
            <w:tcW w:w="920"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УКУПНО</w:t>
            </w:r>
          </w:p>
        </w:tc>
      </w:tr>
      <w:tr w:rsidR="00E86FA5" w:rsidRPr="00801729" w:rsidTr="00597627">
        <w:trPr>
          <w:trHeight w:val="736"/>
          <w:jc w:val="center"/>
        </w:trPr>
        <w:tc>
          <w:tcPr>
            <w:tcW w:w="836"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p>
        </w:tc>
        <w:tc>
          <w:tcPr>
            <w:tcW w:w="2898"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p>
        </w:tc>
        <w:tc>
          <w:tcPr>
            <w:tcW w:w="1715"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864"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464"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560"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810"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1103"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713"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701"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679"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920"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Пословодство</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r>
      <w:tr w:rsidR="007B0DD1" w:rsidRPr="00801729" w:rsidTr="002B174A">
        <w:trPr>
          <w:trHeight w:val="300"/>
          <w:jc w:val="center"/>
        </w:trPr>
        <w:tc>
          <w:tcPr>
            <w:tcW w:w="836" w:type="dxa"/>
            <w:shd w:val="clear" w:color="auto" w:fill="F2F2F2" w:themeFill="background1" w:themeFillShade="F2"/>
            <w:noWrap/>
            <w:hideMark/>
          </w:tcPr>
          <w:p w:rsidR="007B0DD1" w:rsidRPr="00801729" w:rsidRDefault="007B0DD1"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7B0DD1" w:rsidRPr="00801729" w:rsidRDefault="007B0DD1"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Кабинет</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директора</w:t>
            </w:r>
          </w:p>
        </w:tc>
        <w:tc>
          <w:tcPr>
            <w:tcW w:w="1715" w:type="dxa"/>
            <w:shd w:val="clear" w:color="auto" w:fill="F2F2F2" w:themeFill="background1" w:themeFillShade="F2"/>
            <w:noWrap/>
            <w:hideMark/>
          </w:tcPr>
          <w:p w:rsidR="007B0DD1" w:rsidRPr="00801729" w:rsidRDefault="009B4273"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p w:rsidR="000555B7" w:rsidRPr="00801729"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801729" w:rsidRDefault="005A6D4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p w:rsidR="000555B7" w:rsidRPr="00801729"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801729" w:rsidRDefault="000555B7"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7B0DD1" w:rsidRPr="00801729" w:rsidRDefault="005A6D4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7B0DD1" w:rsidRPr="00801729" w:rsidRDefault="000555B7"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7B0DD1" w:rsidRPr="00801729" w:rsidRDefault="005A6D4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7B0DD1" w:rsidRPr="00801729" w:rsidRDefault="00536ED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Интерни</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ревизор</w:t>
            </w:r>
          </w:p>
        </w:tc>
        <w:tc>
          <w:tcPr>
            <w:tcW w:w="1715" w:type="dxa"/>
            <w:shd w:val="clear" w:color="auto" w:fill="F2F2F2" w:themeFill="background1" w:themeFillShade="F2"/>
            <w:noWrap/>
            <w:hideMark/>
          </w:tcPr>
          <w:p w:rsidR="00134B9C" w:rsidRPr="00801729" w:rsidRDefault="007B0DD1"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Сектор</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за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мирнодопско</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коришћење</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објеката</w:t>
            </w:r>
          </w:p>
        </w:tc>
        <w:tc>
          <w:tcPr>
            <w:tcW w:w="1715" w:type="dxa"/>
            <w:shd w:val="clear" w:color="auto" w:fill="F2F2F2" w:themeFill="background1" w:themeFillShade="F2"/>
            <w:noWrap/>
            <w:hideMark/>
          </w:tcPr>
          <w:p w:rsidR="00134B9C" w:rsidRPr="00801729" w:rsidRDefault="000946DE"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8</w:t>
            </w:r>
          </w:p>
        </w:tc>
        <w:tc>
          <w:tcPr>
            <w:tcW w:w="955" w:type="dxa"/>
            <w:shd w:val="clear" w:color="auto" w:fill="F2F2F2" w:themeFill="background1" w:themeFillShade="F2"/>
            <w:noWrap/>
            <w:hideMark/>
          </w:tcPr>
          <w:p w:rsidR="00134B9C" w:rsidRPr="00801729" w:rsidRDefault="009D6D1F" w:rsidP="00A1659A">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9B4273" w:rsidRPr="00801729">
              <w:rPr>
                <w:rFonts w:ascii="Times New Roman" w:eastAsia="Times New Roman" w:hAnsi="Times New Roman" w:cs="Times New Roman"/>
                <w:b/>
                <w:bCs/>
                <w:iCs/>
                <w:color w:val="000000" w:themeColor="text1"/>
                <w:sz w:val="16"/>
                <w:szCs w:val="16"/>
              </w:rPr>
              <w:t>0</w:t>
            </w:r>
          </w:p>
        </w:tc>
        <w:tc>
          <w:tcPr>
            <w:tcW w:w="955" w:type="dxa"/>
            <w:shd w:val="clear" w:color="auto" w:fill="F2F2F2" w:themeFill="background1" w:themeFillShade="F2"/>
            <w:noWrap/>
            <w:hideMark/>
          </w:tcPr>
          <w:p w:rsidR="00134B9C" w:rsidRPr="00801729" w:rsidRDefault="009D5CA5" w:rsidP="009D5CA5">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lang w:val="sr-Cyrl-CS"/>
              </w:rPr>
              <w:t>1</w:t>
            </w:r>
            <w:r w:rsidR="009B4273" w:rsidRPr="00801729">
              <w:rPr>
                <w:rFonts w:ascii="Times New Roman" w:eastAsia="Times New Roman" w:hAnsi="Times New Roman" w:cs="Times New Roman"/>
                <w:b/>
                <w:bCs/>
                <w:iCs/>
                <w:color w:val="000000" w:themeColor="text1"/>
                <w:sz w:val="16"/>
                <w:szCs w:val="16"/>
              </w:rPr>
              <w:t>0</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lang w:val="sr-Cyrl-CS"/>
              </w:rPr>
            </w:pPr>
          </w:p>
        </w:tc>
        <w:tc>
          <w:tcPr>
            <w:tcW w:w="464" w:type="dxa"/>
            <w:shd w:val="clear" w:color="auto" w:fill="F2F2F2" w:themeFill="background1" w:themeFillShade="F2"/>
            <w:noWrap/>
            <w:hideMark/>
          </w:tcPr>
          <w:p w:rsidR="00134B9C" w:rsidRPr="00801729" w:rsidRDefault="009B4273"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560" w:type="dxa"/>
            <w:shd w:val="clear" w:color="auto" w:fill="F2F2F2" w:themeFill="background1" w:themeFillShade="F2"/>
            <w:noWrap/>
            <w:hideMark/>
          </w:tcPr>
          <w:p w:rsidR="00134B9C" w:rsidRPr="00801729" w:rsidRDefault="009B4273"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3</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7B3F25"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0946DE" w:rsidP="009D6D1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lang w:val="sr-Cyrl-CS"/>
              </w:rPr>
              <w:t>1</w:t>
            </w:r>
            <w:r w:rsidR="009B4273" w:rsidRPr="00801729">
              <w:rPr>
                <w:rFonts w:ascii="Times New Roman" w:eastAsia="Times New Roman" w:hAnsi="Times New Roman" w:cs="Times New Roman"/>
                <w:b/>
                <w:bCs/>
                <w:iCs/>
                <w:color w:val="000000" w:themeColor="text1"/>
                <w:sz w:val="16"/>
                <w:szCs w:val="16"/>
              </w:rPr>
              <w:t>0</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Сектор</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за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правне, кадровске и опште</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послове</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AE0316" w:rsidRPr="00801729">
              <w:rPr>
                <w:rFonts w:ascii="Times New Roman" w:eastAsia="Times New Roman" w:hAnsi="Times New Roman" w:cs="Times New Roman"/>
                <w:b/>
                <w:bCs/>
                <w:iCs/>
                <w:color w:val="000000" w:themeColor="text1"/>
                <w:sz w:val="16"/>
                <w:szCs w:val="16"/>
              </w:rPr>
              <w:t>6</w:t>
            </w:r>
          </w:p>
        </w:tc>
        <w:tc>
          <w:tcPr>
            <w:tcW w:w="955" w:type="dxa"/>
            <w:shd w:val="clear" w:color="auto" w:fill="F2F2F2" w:themeFill="background1" w:themeFillShade="F2"/>
            <w:noWrap/>
            <w:hideMark/>
          </w:tcPr>
          <w:p w:rsidR="00134B9C" w:rsidRPr="00801729" w:rsidRDefault="00134B9C" w:rsidP="009D5CA5">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874721" w:rsidRPr="00801729">
              <w:rPr>
                <w:rFonts w:ascii="Times New Roman" w:eastAsia="Times New Roman" w:hAnsi="Times New Roman" w:cs="Times New Roman"/>
                <w:b/>
                <w:bCs/>
                <w:iCs/>
                <w:color w:val="000000" w:themeColor="text1"/>
                <w:sz w:val="16"/>
                <w:szCs w:val="16"/>
              </w:rPr>
              <w:t>2</w:t>
            </w:r>
          </w:p>
        </w:tc>
        <w:tc>
          <w:tcPr>
            <w:tcW w:w="955" w:type="dxa"/>
            <w:shd w:val="clear" w:color="auto" w:fill="F2F2F2" w:themeFill="background1" w:themeFillShade="F2"/>
            <w:noWrap/>
            <w:hideMark/>
          </w:tcPr>
          <w:p w:rsidR="00134B9C" w:rsidRPr="00801729" w:rsidRDefault="00134B9C" w:rsidP="009D5CA5">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874721" w:rsidRPr="00801729">
              <w:rPr>
                <w:rFonts w:ascii="Times New Roman" w:eastAsia="Times New Roman" w:hAnsi="Times New Roman" w:cs="Times New Roman"/>
                <w:b/>
                <w:bCs/>
                <w:iCs/>
                <w:color w:val="000000" w:themeColor="text1"/>
                <w:sz w:val="16"/>
                <w:szCs w:val="16"/>
              </w:rPr>
              <w:t>1</w:t>
            </w:r>
          </w:p>
        </w:tc>
        <w:tc>
          <w:tcPr>
            <w:tcW w:w="864"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134B9C" w:rsidRPr="00801729" w:rsidRDefault="00874721" w:rsidP="009D5CA5">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9</w:t>
            </w:r>
          </w:p>
        </w:tc>
        <w:tc>
          <w:tcPr>
            <w:tcW w:w="560"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753F30"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1</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801729" w:rsidRDefault="00134B9C" w:rsidP="009D6D1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874721" w:rsidRPr="00801729">
              <w:rPr>
                <w:rFonts w:ascii="Times New Roman" w:eastAsia="Times New Roman" w:hAnsi="Times New Roman" w:cs="Times New Roman"/>
                <w:b/>
                <w:bCs/>
                <w:iCs/>
                <w:color w:val="000000" w:themeColor="text1"/>
                <w:sz w:val="16"/>
                <w:szCs w:val="16"/>
              </w:rPr>
              <w:t>2</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Сектор</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за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економск</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епослове</w:t>
            </w:r>
          </w:p>
        </w:tc>
        <w:tc>
          <w:tcPr>
            <w:tcW w:w="1715" w:type="dxa"/>
            <w:shd w:val="clear" w:color="auto" w:fill="F2F2F2" w:themeFill="background1" w:themeFillShade="F2"/>
            <w:noWrap/>
            <w:hideMark/>
          </w:tcPr>
          <w:p w:rsidR="00134B9C" w:rsidRPr="00801729" w:rsidRDefault="00134B9C" w:rsidP="00765F03">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9B4273" w:rsidRPr="00801729">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874721" w:rsidRPr="00801729">
              <w:rPr>
                <w:rFonts w:ascii="Times New Roman" w:eastAsia="Times New Roman" w:hAnsi="Times New Roman" w:cs="Times New Roman"/>
                <w:b/>
                <w:bCs/>
                <w:iCs/>
                <w:color w:val="000000" w:themeColor="text1"/>
                <w:sz w:val="16"/>
                <w:szCs w:val="16"/>
              </w:rPr>
              <w:t>2</w:t>
            </w:r>
          </w:p>
        </w:tc>
        <w:tc>
          <w:tcPr>
            <w:tcW w:w="955" w:type="dxa"/>
            <w:shd w:val="clear" w:color="auto" w:fill="F2F2F2" w:themeFill="background1" w:themeFillShade="F2"/>
            <w:noWrap/>
            <w:hideMark/>
          </w:tcPr>
          <w:p w:rsidR="00134B9C" w:rsidRPr="00801729" w:rsidRDefault="00874721"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10</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464" w:type="dxa"/>
            <w:shd w:val="clear" w:color="auto" w:fill="F2F2F2" w:themeFill="background1" w:themeFillShade="F2"/>
            <w:noWrap/>
            <w:hideMark/>
          </w:tcPr>
          <w:p w:rsidR="00134B9C" w:rsidRPr="00801729" w:rsidRDefault="00874721"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9</w:t>
            </w:r>
          </w:p>
        </w:tc>
        <w:tc>
          <w:tcPr>
            <w:tcW w:w="560"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9D6D1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874721" w:rsidRPr="00801729">
              <w:rPr>
                <w:rFonts w:ascii="Times New Roman" w:eastAsia="Times New Roman" w:hAnsi="Times New Roman" w:cs="Times New Roman"/>
                <w:b/>
                <w:bCs/>
                <w:iCs/>
                <w:color w:val="000000" w:themeColor="text1"/>
                <w:sz w:val="16"/>
                <w:szCs w:val="16"/>
              </w:rPr>
              <w:t>2</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6</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Технички</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сектор</w:t>
            </w:r>
          </w:p>
        </w:tc>
        <w:tc>
          <w:tcPr>
            <w:tcW w:w="1715" w:type="dxa"/>
            <w:shd w:val="clear" w:color="auto" w:fill="F2F2F2" w:themeFill="background1" w:themeFillShade="F2"/>
            <w:noWrap/>
            <w:hideMark/>
          </w:tcPr>
          <w:p w:rsidR="00134B9C" w:rsidRPr="00801729" w:rsidRDefault="00134B9C" w:rsidP="00B6242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r w:rsidR="009B4273" w:rsidRPr="00801729">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801729" w:rsidRDefault="00134B9C" w:rsidP="009D5CA5">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rPr>
              <w:t>3</w:t>
            </w:r>
            <w:r w:rsidR="009B4273" w:rsidRPr="00801729">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rPr>
              <w:t>3</w:t>
            </w:r>
            <w:r w:rsidR="009B4273" w:rsidRPr="00801729">
              <w:rPr>
                <w:rFonts w:ascii="Times New Roman" w:eastAsia="Times New Roman" w:hAnsi="Times New Roman" w:cs="Times New Roman"/>
                <w:b/>
                <w:bCs/>
                <w:iCs/>
                <w:color w:val="000000" w:themeColor="text1"/>
                <w:sz w:val="16"/>
                <w:szCs w:val="16"/>
              </w:rPr>
              <w:t>4</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134B9C" w:rsidRPr="00801729" w:rsidRDefault="007B3F25"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rPr>
              <w:t>1</w:t>
            </w:r>
            <w:r w:rsidR="009B4273" w:rsidRPr="00801729">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801729" w:rsidRDefault="00EE3C7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hideMark/>
          </w:tcPr>
          <w:p w:rsidR="00134B9C" w:rsidRPr="00801729" w:rsidRDefault="007B3F25"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9</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7</w:t>
            </w: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801729" w:rsidRDefault="00134B9C" w:rsidP="007B0DD1">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r w:rsidR="009B4273" w:rsidRPr="00801729">
              <w:rPr>
                <w:rFonts w:ascii="Times New Roman" w:eastAsia="Times New Roman" w:hAnsi="Times New Roman" w:cs="Times New Roman"/>
                <w:b/>
                <w:bCs/>
                <w:iCs/>
                <w:color w:val="000000" w:themeColor="text1"/>
                <w:sz w:val="16"/>
                <w:szCs w:val="16"/>
              </w:rPr>
              <w:t>5</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7</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Контролно</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тело</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Јавног</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предузећа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за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склонишпта</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11</w:t>
            </w:r>
          </w:p>
        </w:tc>
        <w:tc>
          <w:tcPr>
            <w:tcW w:w="955" w:type="dxa"/>
            <w:shd w:val="clear" w:color="auto" w:fill="F2F2F2" w:themeFill="background1" w:themeFillShade="F2"/>
            <w:noWrap/>
            <w:hideMark/>
          </w:tcPr>
          <w:p w:rsidR="00134B9C" w:rsidRPr="00801729" w:rsidRDefault="007B1D39"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801729" w:rsidRDefault="005A6D4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4C6C70"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2</w:t>
            </w:r>
          </w:p>
        </w:tc>
        <w:tc>
          <w:tcPr>
            <w:tcW w:w="560" w:type="dxa"/>
            <w:shd w:val="clear" w:color="auto" w:fill="F2F2F2" w:themeFill="background1" w:themeFillShade="F2"/>
            <w:noWrap/>
            <w:hideMark/>
          </w:tcPr>
          <w:p w:rsidR="00134B9C" w:rsidRPr="00801729" w:rsidRDefault="009B4273"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9B4273"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4C6C70"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7</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8</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Пословнице и одељења</w:t>
            </w:r>
          </w:p>
        </w:tc>
        <w:tc>
          <w:tcPr>
            <w:tcW w:w="1715" w:type="dxa"/>
            <w:shd w:val="clear" w:color="auto" w:fill="F2F2F2" w:themeFill="background1" w:themeFillShade="F2"/>
            <w:noWrap/>
            <w:hideMark/>
          </w:tcPr>
          <w:p w:rsidR="00134B9C" w:rsidRPr="00801729" w:rsidRDefault="000555B7" w:rsidP="00765F03">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765F03" w:rsidRPr="00801729">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8.1</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Пословница НОВИ САД</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01729" w:rsidRDefault="00134B9C" w:rsidP="00D13D27">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D13D27" w:rsidRPr="00801729">
              <w:rPr>
                <w:rFonts w:ascii="Times New Roman" w:eastAsia="Times New Roman" w:hAnsi="Times New Roman" w:cs="Times New Roman"/>
                <w:b/>
                <w:bCs/>
                <w:iCs/>
                <w:color w:val="000000" w:themeColor="text1"/>
                <w:sz w:val="16"/>
                <w:szCs w:val="16"/>
              </w:rPr>
              <w:t>2</w:t>
            </w:r>
          </w:p>
        </w:tc>
        <w:tc>
          <w:tcPr>
            <w:tcW w:w="955" w:type="dxa"/>
            <w:shd w:val="clear" w:color="auto" w:fill="F2F2F2" w:themeFill="background1" w:themeFillShade="F2"/>
            <w:noWrap/>
            <w:hideMark/>
          </w:tcPr>
          <w:p w:rsidR="00134B9C" w:rsidRPr="00801729" w:rsidRDefault="00134B9C" w:rsidP="00D12977">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D13D27" w:rsidRPr="00801729">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D13D27"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801729" w:rsidRDefault="00134B9C" w:rsidP="00D12977">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B546C9" w:rsidRPr="00801729">
              <w:rPr>
                <w:rFonts w:ascii="Times New Roman" w:eastAsia="Times New Roman" w:hAnsi="Times New Roman" w:cs="Times New Roman"/>
                <w:b/>
                <w:bCs/>
                <w:iCs/>
                <w:color w:val="000000" w:themeColor="text1"/>
                <w:sz w:val="16"/>
                <w:szCs w:val="16"/>
              </w:rPr>
              <w:t>2</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8.2</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Пословница НИШ</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9</w:t>
            </w:r>
          </w:p>
        </w:tc>
        <w:tc>
          <w:tcPr>
            <w:tcW w:w="955"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9</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c>
          <w:tcPr>
            <w:tcW w:w="560" w:type="dxa"/>
            <w:shd w:val="clear" w:color="auto" w:fill="F2F2F2" w:themeFill="background1" w:themeFillShade="F2"/>
            <w:noWrap/>
            <w:hideMark/>
          </w:tcPr>
          <w:p w:rsidR="00134B9C" w:rsidRPr="00801729" w:rsidRDefault="00235EB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235EB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9</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8.3</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Пословница КРАГУЈЕВАЦ</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7</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8.4</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Канцеларија  УЖИЦЕ</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753F30"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1</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753F30"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r>
      <w:tr w:rsidR="00E86FA5" w:rsidRPr="00801729" w:rsidTr="00784B70">
        <w:trPr>
          <w:trHeight w:val="439"/>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
                <w:iCs/>
                <w:color w:val="000000" w:themeColor="text1"/>
                <w:sz w:val="16"/>
                <w:szCs w:val="16"/>
              </w:rPr>
            </w:pPr>
            <w:r w:rsidRPr="00801729">
              <w:rPr>
                <w:rFonts w:ascii="Times New Roman" w:eastAsia="Times New Roman" w:hAnsi="Times New Roman" w:cs="Times New Roman"/>
                <w:b/>
                <w:bCs/>
                <w:i/>
                <w:iCs/>
                <w:color w:val="000000" w:themeColor="text1"/>
                <w:sz w:val="16"/>
                <w:szCs w:val="16"/>
              </w:rPr>
              <w:t>…</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
                <w:iCs/>
                <w:color w:val="000000" w:themeColor="text1"/>
                <w:sz w:val="16"/>
                <w:szCs w:val="16"/>
              </w:rPr>
            </w:pPr>
            <w:r w:rsidRPr="00801729">
              <w:rPr>
                <w:rFonts w:ascii="Times New Roman" w:eastAsia="Times New Roman" w:hAnsi="Times New Roman" w:cs="Times New Roman"/>
                <w:b/>
                <w:bCs/>
                <w:i/>
                <w:iCs/>
                <w:color w:val="000000" w:themeColor="text1"/>
                <w:sz w:val="16"/>
                <w:szCs w:val="16"/>
              </w:rPr>
              <w:t> </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0</w:t>
            </w:r>
          </w:p>
        </w:tc>
      </w:tr>
      <w:tr w:rsidR="00E86FA5" w:rsidRPr="00801729" w:rsidTr="00EE3C7C">
        <w:trPr>
          <w:trHeight w:val="300"/>
          <w:jc w:val="center"/>
        </w:trPr>
        <w:tc>
          <w:tcPr>
            <w:tcW w:w="3734" w:type="dxa"/>
            <w:gridSpan w:val="2"/>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
                <w:iCs/>
                <w:color w:val="000000" w:themeColor="text1"/>
                <w:sz w:val="16"/>
                <w:szCs w:val="16"/>
              </w:rPr>
            </w:pPr>
            <w:r w:rsidRPr="00801729">
              <w:rPr>
                <w:rFonts w:ascii="Times New Roman" w:eastAsia="Times New Roman" w:hAnsi="Times New Roman" w:cs="Times New Roman"/>
                <w:b/>
                <w:bCs/>
                <w:i/>
                <w:iCs/>
                <w:color w:val="000000" w:themeColor="text1"/>
                <w:sz w:val="16"/>
                <w:szCs w:val="16"/>
              </w:rPr>
              <w:t>УКУПНО:</w:t>
            </w:r>
          </w:p>
        </w:tc>
        <w:tc>
          <w:tcPr>
            <w:tcW w:w="1715" w:type="dxa"/>
            <w:shd w:val="clear" w:color="auto" w:fill="F2F2F2" w:themeFill="background1" w:themeFillShade="F2"/>
            <w:noWrap/>
            <w:hideMark/>
          </w:tcPr>
          <w:p w:rsidR="00134B9C" w:rsidRPr="00801729" w:rsidRDefault="009B4273" w:rsidP="00765F03">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99</w:t>
            </w:r>
          </w:p>
        </w:tc>
        <w:tc>
          <w:tcPr>
            <w:tcW w:w="955" w:type="dxa"/>
            <w:shd w:val="clear" w:color="auto" w:fill="F2F2F2" w:themeFill="background1" w:themeFillShade="F2"/>
            <w:noWrap/>
            <w:hideMark/>
          </w:tcPr>
          <w:p w:rsidR="00134B9C" w:rsidRPr="00801729" w:rsidRDefault="005A6D46" w:rsidP="00874721">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9B4273" w:rsidRPr="00801729">
              <w:rPr>
                <w:rFonts w:ascii="Times New Roman" w:eastAsia="Times New Roman" w:hAnsi="Times New Roman" w:cs="Times New Roman"/>
                <w:b/>
                <w:bCs/>
                <w:iCs/>
                <w:color w:val="000000" w:themeColor="text1"/>
                <w:sz w:val="16"/>
                <w:szCs w:val="16"/>
              </w:rPr>
              <w:t>1</w:t>
            </w:r>
            <w:r w:rsidR="00D13D27" w:rsidRPr="00801729">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801729" w:rsidRDefault="009B4273" w:rsidP="00D12977">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11</w:t>
            </w:r>
            <w:r w:rsidR="00D13D27" w:rsidRPr="00801729">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134B9C" w:rsidRPr="00801729" w:rsidRDefault="00710BA0" w:rsidP="009D5CA5">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464" w:type="dxa"/>
            <w:shd w:val="clear" w:color="auto" w:fill="F2F2F2" w:themeFill="background1" w:themeFillShade="F2"/>
            <w:noWrap/>
          </w:tcPr>
          <w:p w:rsidR="00134B9C" w:rsidRPr="00801729" w:rsidRDefault="00842E70" w:rsidP="00874721">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r w:rsidR="00D13D27" w:rsidRPr="00801729">
              <w:rPr>
                <w:rFonts w:ascii="Times New Roman" w:eastAsia="Times New Roman" w:hAnsi="Times New Roman" w:cs="Times New Roman"/>
                <w:b/>
                <w:bCs/>
                <w:iCs/>
                <w:color w:val="000000" w:themeColor="text1"/>
                <w:sz w:val="16"/>
                <w:szCs w:val="16"/>
              </w:rPr>
              <w:t>7</w:t>
            </w:r>
          </w:p>
        </w:tc>
        <w:tc>
          <w:tcPr>
            <w:tcW w:w="560" w:type="dxa"/>
            <w:shd w:val="clear" w:color="auto" w:fill="F2F2F2" w:themeFill="background1" w:themeFillShade="F2"/>
            <w:noWrap/>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21</w:t>
            </w:r>
          </w:p>
        </w:tc>
        <w:tc>
          <w:tcPr>
            <w:tcW w:w="810" w:type="dxa"/>
            <w:shd w:val="clear" w:color="auto" w:fill="F2F2F2" w:themeFill="background1" w:themeFillShade="F2"/>
            <w:noWrap/>
          </w:tcPr>
          <w:p w:rsidR="00134B9C" w:rsidRPr="00801729" w:rsidRDefault="009B4273"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tcPr>
          <w:p w:rsidR="00134B9C" w:rsidRPr="00801729" w:rsidRDefault="00842E7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r w:rsidR="00710BA0" w:rsidRPr="00801729">
              <w:rPr>
                <w:rFonts w:ascii="Times New Roman" w:eastAsia="Times New Roman" w:hAnsi="Times New Roman" w:cs="Times New Roman"/>
                <w:b/>
                <w:bCs/>
                <w:iCs/>
                <w:color w:val="000000" w:themeColor="text1"/>
                <w:sz w:val="16"/>
                <w:szCs w:val="16"/>
              </w:rPr>
              <w:t>5</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10</w:t>
            </w: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0</w:t>
            </w: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920" w:type="dxa"/>
            <w:shd w:val="clear" w:color="auto" w:fill="F2F2F2" w:themeFill="background1" w:themeFillShade="F2"/>
            <w:noWrap/>
            <w:hideMark/>
          </w:tcPr>
          <w:p w:rsidR="00134B9C" w:rsidRPr="00801729" w:rsidRDefault="000946DE" w:rsidP="00FE030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lang w:val="sr-Cyrl-CS"/>
              </w:rPr>
              <w:t>11</w:t>
            </w:r>
            <w:r w:rsidR="00B546C9" w:rsidRPr="00801729">
              <w:rPr>
                <w:rFonts w:ascii="Times New Roman" w:eastAsia="Times New Roman" w:hAnsi="Times New Roman" w:cs="Times New Roman"/>
                <w:b/>
                <w:bCs/>
                <w:iCs/>
                <w:color w:val="000000" w:themeColor="text1"/>
                <w:sz w:val="16"/>
                <w:szCs w:val="16"/>
              </w:rPr>
              <w:t>7</w:t>
            </w:r>
          </w:p>
        </w:tc>
      </w:tr>
    </w:tbl>
    <w:p w:rsidR="00712E68" w:rsidRPr="00801729" w:rsidRDefault="00712E68" w:rsidP="008872F9">
      <w:pPr>
        <w:jc w:val="both"/>
        <w:rPr>
          <w:rFonts w:ascii="Times New Roman" w:eastAsia="Times New Roman" w:hAnsi="Times New Roman" w:cs="Times New Roman"/>
          <w:b/>
          <w:bCs/>
          <w:i/>
          <w:iCs/>
          <w:color w:val="000000" w:themeColor="text1"/>
          <w:lang w:val="sr-Cyrl-CS"/>
        </w:rPr>
      </w:pPr>
    </w:p>
    <w:p w:rsidR="008B6647" w:rsidRPr="00801729" w:rsidRDefault="008B6647" w:rsidP="008872F9">
      <w:pPr>
        <w:jc w:val="both"/>
        <w:rPr>
          <w:rFonts w:ascii="Times New Roman" w:eastAsia="Times New Roman" w:hAnsi="Times New Roman" w:cs="Times New Roman"/>
          <w:b/>
          <w:bCs/>
          <w:i/>
          <w:iCs/>
          <w:color w:val="000000" w:themeColor="text1"/>
        </w:rPr>
      </w:pPr>
    </w:p>
    <w:p w:rsidR="00FC4DF2" w:rsidRPr="00801729" w:rsidRDefault="00FC4DF2" w:rsidP="008872F9">
      <w:pPr>
        <w:jc w:val="both"/>
        <w:rPr>
          <w:rFonts w:ascii="Times New Roman" w:eastAsia="Times New Roman" w:hAnsi="Times New Roman" w:cs="Times New Roman"/>
          <w:b/>
          <w:bCs/>
          <w:i/>
          <w:iCs/>
          <w:color w:val="000000" w:themeColor="text1"/>
        </w:rPr>
        <w:sectPr w:rsidR="00FC4DF2" w:rsidRPr="00801729" w:rsidSect="00FC4DF2">
          <w:pgSz w:w="15840" w:h="12240" w:orient="landscape"/>
          <w:pgMar w:top="1440" w:right="1440" w:bottom="1440" w:left="1440" w:header="288" w:footer="288" w:gutter="0"/>
          <w:cols w:space="720"/>
          <w:titlePg/>
          <w:docGrid w:linePitch="360"/>
        </w:sectPr>
      </w:pPr>
    </w:p>
    <w:p w:rsidR="00176205" w:rsidRPr="00801729" w:rsidRDefault="00176205" w:rsidP="008872F9">
      <w:pPr>
        <w:jc w:val="both"/>
        <w:rPr>
          <w:rFonts w:ascii="Times New Roman" w:eastAsia="Times New Roman" w:hAnsi="Times New Roman" w:cs="Times New Roman"/>
          <w:b/>
          <w:bCs/>
          <w:i/>
          <w:iCs/>
          <w:color w:val="000000" w:themeColor="text1"/>
        </w:rPr>
      </w:pPr>
    </w:p>
    <w:p w:rsidR="00176205" w:rsidRPr="00801729" w:rsidRDefault="00176205" w:rsidP="008872F9">
      <w:pPr>
        <w:jc w:val="both"/>
        <w:rPr>
          <w:rFonts w:ascii="Times New Roman" w:eastAsia="Times New Roman" w:hAnsi="Times New Roman" w:cs="Times New Roman"/>
          <w:b/>
          <w:bCs/>
          <w:i/>
          <w:iCs/>
          <w:color w:val="000000" w:themeColor="text1"/>
        </w:rPr>
      </w:pPr>
    </w:p>
    <w:p w:rsidR="008B6647" w:rsidRPr="00801729" w:rsidRDefault="008B6647" w:rsidP="008872F9">
      <w:pPr>
        <w:jc w:val="both"/>
        <w:rPr>
          <w:rFonts w:ascii="Times New Roman" w:eastAsia="Times New Roman" w:hAnsi="Times New Roman" w:cs="Times New Roman"/>
          <w:b/>
          <w:bCs/>
          <w:i/>
          <w:iCs/>
          <w:color w:val="000000" w:themeColor="text1"/>
        </w:rPr>
      </w:pPr>
    </w:p>
    <w:p w:rsidR="00712E68" w:rsidRPr="00801729" w:rsidRDefault="00712E68" w:rsidP="008872F9">
      <w:pPr>
        <w:jc w:val="both"/>
        <w:rPr>
          <w:rFonts w:ascii="Times New Roman" w:hAnsi="Times New Roman" w:cs="Times New Roman"/>
          <w:color w:val="000000" w:themeColor="text1"/>
          <w:sz w:val="20"/>
          <w:szCs w:val="20"/>
        </w:rPr>
      </w:pPr>
      <w:r w:rsidRPr="00801729">
        <w:rPr>
          <w:rFonts w:ascii="Times New Roman" w:hAnsi="Times New Roman" w:cs="Times New Roman"/>
          <w:b/>
          <w:bCs/>
          <w:i/>
          <w:iCs/>
          <w:color w:val="000000" w:themeColor="text1"/>
          <w:sz w:val="20"/>
          <w:szCs w:val="20"/>
          <w:lang w:val="ru-RU"/>
        </w:rPr>
        <w:t>Табела</w:t>
      </w:r>
      <w:r w:rsidRPr="00801729">
        <w:rPr>
          <w:rFonts w:ascii="Times New Roman" w:hAnsi="Times New Roman" w:cs="Times New Roman"/>
          <w:b/>
          <w:bCs/>
          <w:i/>
          <w:iCs/>
          <w:color w:val="000000" w:themeColor="text1"/>
          <w:sz w:val="20"/>
          <w:szCs w:val="20"/>
          <w:lang w:val="sr-Cyrl-CS"/>
        </w:rPr>
        <w:t>3.</w:t>
      </w:r>
      <w:r w:rsidRPr="00801729">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845"/>
        <w:gridCol w:w="4800"/>
        <w:gridCol w:w="3879"/>
        <w:gridCol w:w="3694"/>
      </w:tblGrid>
      <w:tr w:rsidR="00ED590A" w:rsidRPr="007C192F"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Редни</w:t>
            </w:r>
            <w:r w:rsidR="00BE4B2A" w:rsidRPr="007C192F">
              <w:rPr>
                <w:rFonts w:ascii="Times New Roman" w:hAnsi="Times New Roman" w:cs="Times New Roman"/>
                <w:color w:val="000000" w:themeColor="text1"/>
                <w:sz w:val="20"/>
                <w:szCs w:val="20"/>
              </w:rPr>
              <w:t xml:space="preserve"> </w:t>
            </w:r>
            <w:r w:rsidRPr="007C192F">
              <w:rPr>
                <w:rFonts w:ascii="Times New Roman" w:hAnsi="Times New Roman" w:cs="Times New Roman"/>
                <w:color w:val="000000" w:themeColor="text1"/>
                <w:sz w:val="20"/>
                <w:szCs w:val="20"/>
              </w:rPr>
              <w:t>број</w:t>
            </w: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Опис</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Број</w:t>
            </w:r>
            <w:r w:rsidR="00BE4B2A" w:rsidRPr="007C192F">
              <w:rPr>
                <w:rFonts w:ascii="Times New Roman" w:hAnsi="Times New Roman" w:cs="Times New Roman"/>
                <w:color w:val="000000" w:themeColor="text1"/>
                <w:sz w:val="20"/>
                <w:szCs w:val="20"/>
              </w:rPr>
              <w:t xml:space="preserve"> </w:t>
            </w:r>
            <w:r w:rsidRPr="007C192F">
              <w:rPr>
                <w:rFonts w:ascii="Times New Roman" w:hAnsi="Times New Roman" w:cs="Times New Roman"/>
                <w:color w:val="000000" w:themeColor="text1"/>
                <w:sz w:val="20"/>
                <w:szCs w:val="20"/>
              </w:rPr>
              <w:t>запослених</w:t>
            </w:r>
          </w:p>
          <w:p w:rsidR="00712E68" w:rsidRPr="007C192F" w:rsidRDefault="00712E68" w:rsidP="006D4DC4">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3</w:t>
            </w:r>
            <w:r w:rsidRPr="007C192F">
              <w:rPr>
                <w:rFonts w:ascii="Times New Roman" w:hAnsi="Times New Roman" w:cs="Times New Roman"/>
                <w:color w:val="000000" w:themeColor="text1"/>
                <w:sz w:val="20"/>
                <w:szCs w:val="20"/>
                <w:lang w:val="sr-Cyrl-CS"/>
              </w:rPr>
              <w:t>1</w:t>
            </w:r>
            <w:r w:rsidRPr="007C192F">
              <w:rPr>
                <w:rFonts w:ascii="Times New Roman" w:hAnsi="Times New Roman" w:cs="Times New Roman"/>
                <w:color w:val="000000" w:themeColor="text1"/>
                <w:sz w:val="20"/>
                <w:szCs w:val="20"/>
              </w:rPr>
              <w:t>.1</w:t>
            </w:r>
            <w:r w:rsidRPr="007C192F">
              <w:rPr>
                <w:rFonts w:ascii="Times New Roman" w:hAnsi="Times New Roman" w:cs="Times New Roman"/>
                <w:color w:val="000000" w:themeColor="text1"/>
                <w:sz w:val="20"/>
                <w:szCs w:val="20"/>
                <w:lang w:val="sr-Cyrl-CS"/>
              </w:rPr>
              <w:t>2</w:t>
            </w:r>
            <w:r w:rsidRPr="007C192F">
              <w:rPr>
                <w:rFonts w:ascii="Times New Roman" w:hAnsi="Times New Roman" w:cs="Times New Roman"/>
                <w:color w:val="000000" w:themeColor="text1"/>
                <w:sz w:val="20"/>
                <w:szCs w:val="20"/>
              </w:rPr>
              <w:t>.20</w:t>
            </w:r>
            <w:r w:rsidR="006D4DC4" w:rsidRPr="007C192F">
              <w:rPr>
                <w:rFonts w:ascii="Times New Roman" w:hAnsi="Times New Roman" w:cs="Times New Roman"/>
                <w:color w:val="000000" w:themeColor="text1"/>
                <w:sz w:val="20"/>
                <w:szCs w:val="20"/>
              </w:rPr>
              <w:t>20</w:t>
            </w:r>
            <w:r w:rsidRPr="007C192F">
              <w:rPr>
                <w:rFonts w:ascii="Times New Roman" w:hAnsi="Times New Roman" w:cs="Times New Roman"/>
                <w:color w:val="000000" w:themeColor="text1"/>
                <w:sz w:val="20"/>
                <w:szCs w:val="2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Број</w:t>
            </w:r>
            <w:r w:rsidR="00BE4B2A" w:rsidRPr="007C192F">
              <w:rPr>
                <w:rFonts w:ascii="Times New Roman" w:hAnsi="Times New Roman" w:cs="Times New Roman"/>
                <w:color w:val="000000" w:themeColor="text1"/>
                <w:sz w:val="20"/>
                <w:szCs w:val="20"/>
              </w:rPr>
              <w:t xml:space="preserve"> </w:t>
            </w:r>
            <w:r w:rsidRPr="007C192F">
              <w:rPr>
                <w:rFonts w:ascii="Times New Roman" w:hAnsi="Times New Roman" w:cs="Times New Roman"/>
                <w:color w:val="000000" w:themeColor="text1"/>
                <w:sz w:val="20"/>
                <w:szCs w:val="20"/>
              </w:rPr>
              <w:t>запослених</w:t>
            </w:r>
          </w:p>
          <w:p w:rsidR="00712E68" w:rsidRPr="007C192F" w:rsidRDefault="00523428" w:rsidP="00523428">
            <w:pPr>
              <w:jc w:val="center"/>
              <w:rPr>
                <w:color w:val="000000" w:themeColor="text1"/>
                <w:sz w:val="20"/>
                <w:szCs w:val="20"/>
                <w:lang w:val="sr-Cyrl-CS"/>
              </w:rPr>
            </w:pPr>
            <w:r w:rsidRPr="007C192F">
              <w:rPr>
                <w:rFonts w:ascii="Times New Roman" w:hAnsi="Times New Roman" w:cs="Times New Roman"/>
                <w:color w:val="000000" w:themeColor="text1"/>
                <w:sz w:val="20"/>
                <w:szCs w:val="20"/>
              </w:rPr>
              <w:t>31.03</w:t>
            </w:r>
            <w:r w:rsidR="006D4DC4" w:rsidRPr="007C192F">
              <w:rPr>
                <w:rFonts w:ascii="Times New Roman" w:hAnsi="Times New Roman" w:cs="Times New Roman"/>
                <w:color w:val="000000" w:themeColor="text1"/>
                <w:sz w:val="20"/>
                <w:szCs w:val="20"/>
                <w:lang w:val="sr-Cyrl-CS"/>
              </w:rPr>
              <w:t>.2021</w:t>
            </w:r>
          </w:p>
        </w:tc>
      </w:tr>
      <w:tr w:rsidR="00ED590A" w:rsidRPr="007C192F" w:rsidTr="00E86FA5">
        <w:tc>
          <w:tcPr>
            <w:tcW w:w="649" w:type="pct"/>
            <w:tcBorders>
              <w:top w:val="single" w:sz="4" w:space="0" w:color="000000"/>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1</w:t>
            </w:r>
          </w:p>
        </w:tc>
        <w:tc>
          <w:tcPr>
            <w:tcW w:w="1688" w:type="pct"/>
            <w:tcBorders>
              <w:top w:val="single" w:sz="4" w:space="0" w:color="000000"/>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До 30 година</w:t>
            </w:r>
          </w:p>
        </w:tc>
        <w:tc>
          <w:tcPr>
            <w:tcW w:w="1364" w:type="pct"/>
            <w:tcBorders>
              <w:top w:val="single" w:sz="4" w:space="0" w:color="000000"/>
              <w:left w:val="single" w:sz="4" w:space="0" w:color="000000"/>
            </w:tcBorders>
            <w:shd w:val="clear" w:color="auto" w:fill="F2F2F2" w:themeFill="background1" w:themeFillShade="F2"/>
          </w:tcPr>
          <w:p w:rsidR="00712E68" w:rsidRPr="007C192F" w:rsidRDefault="002A3AE6"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rPr>
              <w:t>5</w:t>
            </w:r>
          </w:p>
        </w:tc>
        <w:tc>
          <w:tcPr>
            <w:tcW w:w="1299" w:type="pct"/>
            <w:tcBorders>
              <w:top w:val="single" w:sz="4" w:space="0" w:color="000000"/>
              <w:left w:val="single" w:sz="4" w:space="0" w:color="000000"/>
              <w:right w:val="single" w:sz="4" w:space="0" w:color="000000"/>
            </w:tcBorders>
            <w:shd w:val="clear" w:color="auto" w:fill="F2F2F2" w:themeFill="background1" w:themeFillShade="F2"/>
          </w:tcPr>
          <w:p w:rsidR="00712E68" w:rsidRPr="007C192F" w:rsidRDefault="007261D7" w:rsidP="007261D7">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4</w:t>
            </w:r>
          </w:p>
        </w:tc>
      </w:tr>
      <w:tr w:rsidR="00ED590A" w:rsidRPr="007C192F" w:rsidTr="00E86FA5">
        <w:tc>
          <w:tcPr>
            <w:tcW w:w="649"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2</w:t>
            </w:r>
          </w:p>
        </w:tc>
        <w:tc>
          <w:tcPr>
            <w:tcW w:w="1688"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30 до 40 година</w:t>
            </w:r>
          </w:p>
        </w:tc>
        <w:tc>
          <w:tcPr>
            <w:tcW w:w="1364" w:type="pct"/>
            <w:tcBorders>
              <w:lef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lang w:val="sr-Cyrl-CS"/>
              </w:rPr>
              <w:t>2</w:t>
            </w:r>
            <w:r w:rsidR="002A3AE6" w:rsidRPr="007C192F">
              <w:rPr>
                <w:rFonts w:ascii="Times New Roman" w:hAnsi="Times New Roman" w:cs="Times New Roman"/>
                <w:b/>
                <w:color w:val="000000" w:themeColor="text1"/>
                <w:sz w:val="20"/>
                <w:szCs w:val="20"/>
              </w:rPr>
              <w:t>5</w:t>
            </w:r>
          </w:p>
        </w:tc>
        <w:tc>
          <w:tcPr>
            <w:tcW w:w="1299" w:type="pct"/>
            <w:tcBorders>
              <w:left w:val="single" w:sz="4" w:space="0" w:color="000000"/>
              <w:right w:val="single" w:sz="4" w:space="0" w:color="000000"/>
            </w:tcBorders>
            <w:shd w:val="clear" w:color="auto" w:fill="F2F2F2" w:themeFill="background1" w:themeFillShade="F2"/>
          </w:tcPr>
          <w:p w:rsidR="00712E68" w:rsidRPr="007C192F" w:rsidRDefault="00235EB6" w:rsidP="007261D7">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2</w:t>
            </w:r>
            <w:r w:rsidR="009449B2" w:rsidRPr="007C192F">
              <w:rPr>
                <w:rFonts w:ascii="Times New Roman" w:hAnsi="Times New Roman" w:cs="Times New Roman"/>
                <w:color w:val="000000" w:themeColor="text1"/>
                <w:sz w:val="20"/>
                <w:szCs w:val="20"/>
              </w:rPr>
              <w:t>5</w:t>
            </w:r>
          </w:p>
        </w:tc>
      </w:tr>
      <w:tr w:rsidR="00ED590A" w:rsidRPr="007C192F" w:rsidTr="00E86FA5">
        <w:tc>
          <w:tcPr>
            <w:tcW w:w="649"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3</w:t>
            </w:r>
          </w:p>
        </w:tc>
        <w:tc>
          <w:tcPr>
            <w:tcW w:w="1688"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40 до 50 година</w:t>
            </w:r>
          </w:p>
        </w:tc>
        <w:tc>
          <w:tcPr>
            <w:tcW w:w="1364" w:type="pct"/>
            <w:tcBorders>
              <w:lef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color w:val="000000" w:themeColor="text1"/>
                <w:sz w:val="20"/>
                <w:szCs w:val="20"/>
                <w:lang w:val="sr-Cyrl-CS"/>
              </w:rPr>
              <w:t>3</w:t>
            </w:r>
            <w:r w:rsidR="006D4DC4" w:rsidRPr="007C192F">
              <w:rPr>
                <w:rFonts w:ascii="Times New Roman" w:hAnsi="Times New Roman" w:cs="Times New Roman"/>
                <w:b/>
                <w:color w:val="000000" w:themeColor="text1"/>
                <w:sz w:val="20"/>
                <w:szCs w:val="20"/>
                <w:lang w:val="sr-Cyrl-CS"/>
              </w:rPr>
              <w:t>0</w:t>
            </w:r>
          </w:p>
        </w:tc>
        <w:tc>
          <w:tcPr>
            <w:tcW w:w="1299" w:type="pct"/>
            <w:tcBorders>
              <w:left w:val="single" w:sz="4" w:space="0" w:color="000000"/>
              <w:right w:val="single" w:sz="4" w:space="0" w:color="000000"/>
            </w:tcBorders>
            <w:shd w:val="clear" w:color="auto" w:fill="F2F2F2" w:themeFill="background1" w:themeFillShade="F2"/>
          </w:tcPr>
          <w:p w:rsidR="00712E68" w:rsidRPr="007C192F" w:rsidRDefault="007261D7" w:rsidP="007261D7">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29</w:t>
            </w:r>
          </w:p>
        </w:tc>
      </w:tr>
      <w:tr w:rsidR="00ED590A" w:rsidRPr="007C192F" w:rsidTr="00E86FA5">
        <w:tc>
          <w:tcPr>
            <w:tcW w:w="649"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4</w:t>
            </w:r>
          </w:p>
        </w:tc>
        <w:tc>
          <w:tcPr>
            <w:tcW w:w="1688"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50 до 60 година</w:t>
            </w:r>
          </w:p>
        </w:tc>
        <w:tc>
          <w:tcPr>
            <w:tcW w:w="1364" w:type="pct"/>
            <w:tcBorders>
              <w:left w:val="single" w:sz="4" w:space="0" w:color="000000"/>
            </w:tcBorders>
            <w:shd w:val="clear" w:color="auto" w:fill="F2F2F2" w:themeFill="background1" w:themeFillShade="F2"/>
          </w:tcPr>
          <w:p w:rsidR="00712E68" w:rsidRPr="007C192F" w:rsidRDefault="00FB2461" w:rsidP="006D4DC4">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lang w:val="sr-Cyrl-CS"/>
              </w:rPr>
              <w:t>4</w:t>
            </w:r>
            <w:r w:rsidR="006D4DC4" w:rsidRPr="007C192F">
              <w:rPr>
                <w:rFonts w:ascii="Times New Roman" w:hAnsi="Times New Roman" w:cs="Times New Roman"/>
                <w:b/>
                <w:color w:val="000000" w:themeColor="text1"/>
                <w:sz w:val="20"/>
                <w:szCs w:val="20"/>
                <w:lang w:val="sr-Cyrl-CS"/>
              </w:rPr>
              <w:t>2</w:t>
            </w:r>
          </w:p>
        </w:tc>
        <w:tc>
          <w:tcPr>
            <w:tcW w:w="1299" w:type="pct"/>
            <w:tcBorders>
              <w:left w:val="single" w:sz="4" w:space="0" w:color="000000"/>
              <w:right w:val="single" w:sz="4" w:space="0" w:color="000000"/>
            </w:tcBorders>
            <w:shd w:val="clear" w:color="auto" w:fill="F2F2F2" w:themeFill="background1" w:themeFillShade="F2"/>
          </w:tcPr>
          <w:p w:rsidR="00712E68" w:rsidRPr="007C192F" w:rsidRDefault="009449B2" w:rsidP="007261D7">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42</w:t>
            </w:r>
          </w:p>
        </w:tc>
      </w:tr>
      <w:tr w:rsidR="00ED590A" w:rsidRPr="007C192F" w:rsidTr="00E86FA5">
        <w:tc>
          <w:tcPr>
            <w:tcW w:w="649" w:type="pct"/>
            <w:tcBorders>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5</w:t>
            </w:r>
          </w:p>
        </w:tc>
        <w:tc>
          <w:tcPr>
            <w:tcW w:w="1688" w:type="pct"/>
            <w:tcBorders>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Преко 60 година</w:t>
            </w:r>
          </w:p>
        </w:tc>
        <w:tc>
          <w:tcPr>
            <w:tcW w:w="1364" w:type="pct"/>
            <w:tcBorders>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lang w:val="sr-Cyrl-CS"/>
              </w:rPr>
              <w:t>1</w:t>
            </w:r>
            <w:r w:rsidR="006D4DC4" w:rsidRPr="007C192F">
              <w:rPr>
                <w:rFonts w:ascii="Times New Roman" w:hAnsi="Times New Roman" w:cs="Times New Roman"/>
                <w:b/>
                <w:color w:val="000000" w:themeColor="text1"/>
                <w:sz w:val="20"/>
                <w:szCs w:val="20"/>
              </w:rPr>
              <w:t>5</w:t>
            </w:r>
          </w:p>
        </w:tc>
        <w:tc>
          <w:tcPr>
            <w:tcW w:w="1299" w:type="pct"/>
            <w:tcBorders>
              <w:left w:val="single" w:sz="4" w:space="0" w:color="000000"/>
              <w:bottom w:val="single" w:sz="4" w:space="0" w:color="000000"/>
              <w:right w:val="single" w:sz="4" w:space="0" w:color="000000"/>
            </w:tcBorders>
            <w:shd w:val="clear" w:color="auto" w:fill="F2F2F2" w:themeFill="background1" w:themeFillShade="F2"/>
          </w:tcPr>
          <w:p w:rsidR="00262AFA" w:rsidRPr="007C192F" w:rsidRDefault="007261D7" w:rsidP="007261D7">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17</w:t>
            </w:r>
          </w:p>
        </w:tc>
      </w:tr>
      <w:tr w:rsidR="00ED590A" w:rsidRPr="007C192F"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rPr>
            </w:pPr>
            <w:r w:rsidRPr="007C192F">
              <w:rPr>
                <w:rFonts w:ascii="Times New Roman" w:hAnsi="Times New Roman" w:cs="Times New Roman"/>
                <w:b/>
                <w:bCs/>
                <w:color w:val="000000" w:themeColor="text1"/>
                <w:sz w:val="20"/>
                <w:szCs w:val="20"/>
              </w:rPr>
              <w:t>УКУПНО</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rPr>
              <w:t>1</w:t>
            </w:r>
            <w:r w:rsidRPr="007C192F">
              <w:rPr>
                <w:rFonts w:ascii="Times New Roman" w:hAnsi="Times New Roman" w:cs="Times New Roman"/>
                <w:b/>
                <w:color w:val="000000" w:themeColor="text1"/>
                <w:sz w:val="20"/>
                <w:szCs w:val="20"/>
                <w:lang w:val="sr-Cyrl-CS"/>
              </w:rPr>
              <w:t>1</w:t>
            </w:r>
            <w:r w:rsidR="002A3AE6" w:rsidRPr="007C192F">
              <w:rPr>
                <w:rFonts w:ascii="Times New Roman" w:hAnsi="Times New Roman" w:cs="Times New Roman"/>
                <w:b/>
                <w:color w:val="000000" w:themeColor="text1"/>
                <w:sz w:val="20"/>
                <w:szCs w:val="20"/>
              </w:rPr>
              <w:t>7</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235EB6" w:rsidP="007261D7">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11</w:t>
            </w:r>
            <w:r w:rsidR="00C736D2" w:rsidRPr="007C192F">
              <w:rPr>
                <w:rFonts w:ascii="Times New Roman" w:hAnsi="Times New Roman" w:cs="Times New Roman"/>
                <w:color w:val="000000" w:themeColor="text1"/>
                <w:sz w:val="20"/>
                <w:szCs w:val="20"/>
              </w:rPr>
              <w:t>7</w:t>
            </w:r>
          </w:p>
        </w:tc>
      </w:tr>
      <w:tr w:rsidR="00712E68" w:rsidRPr="007C192F"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Просечна</w:t>
            </w:r>
            <w:r w:rsidR="00BE4B2A" w:rsidRPr="007C192F">
              <w:rPr>
                <w:rFonts w:ascii="Times New Roman" w:hAnsi="Times New Roman" w:cs="Times New Roman"/>
                <w:b/>
                <w:bCs/>
                <w:color w:val="000000" w:themeColor="text1"/>
                <w:sz w:val="20"/>
                <w:szCs w:val="20"/>
              </w:rPr>
              <w:t xml:space="preserve"> </w:t>
            </w:r>
            <w:r w:rsidRPr="007C192F">
              <w:rPr>
                <w:rFonts w:ascii="Times New Roman" w:hAnsi="Times New Roman" w:cs="Times New Roman"/>
                <w:b/>
                <w:bCs/>
                <w:color w:val="000000" w:themeColor="text1"/>
                <w:sz w:val="20"/>
                <w:szCs w:val="20"/>
              </w:rPr>
              <w:t>старост</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6D4DC4">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color w:val="000000" w:themeColor="text1"/>
                <w:sz w:val="20"/>
                <w:szCs w:val="20"/>
                <w:lang w:val="sr-Cyrl-CS"/>
              </w:rPr>
              <w:t>4</w:t>
            </w:r>
            <w:r w:rsidR="006D4DC4" w:rsidRPr="007C192F">
              <w:rPr>
                <w:rFonts w:ascii="Times New Roman" w:hAnsi="Times New Roman" w:cs="Times New Roman"/>
                <w:b/>
                <w:color w:val="000000" w:themeColor="text1"/>
                <w:sz w:val="20"/>
                <w:szCs w:val="20"/>
                <w:lang w:val="sr-Cyrl-CS"/>
              </w:rPr>
              <w:t>8</w:t>
            </w:r>
            <w:r w:rsidR="00FB2461" w:rsidRPr="007C192F">
              <w:rPr>
                <w:rFonts w:ascii="Times New Roman" w:hAnsi="Times New Roman" w:cs="Times New Roman"/>
                <w:b/>
                <w:color w:val="000000" w:themeColor="text1"/>
                <w:sz w:val="20"/>
                <w:szCs w:val="20"/>
                <w:lang w:val="sr-Cyrl-CS"/>
              </w:rPr>
              <w:t>,</w:t>
            </w:r>
            <w:r w:rsidR="006D4DC4" w:rsidRPr="007C192F">
              <w:rPr>
                <w:rFonts w:ascii="Times New Roman" w:hAnsi="Times New Roman" w:cs="Times New Roman"/>
                <w:b/>
                <w:color w:val="000000" w:themeColor="text1"/>
                <w:sz w:val="20"/>
                <w:szCs w:val="20"/>
                <w:lang w:val="sr-Cyrl-CS"/>
              </w:rPr>
              <w:t>37</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235EB6" w:rsidP="007261D7">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48,</w:t>
            </w:r>
            <w:r w:rsidR="007261D7" w:rsidRPr="007C192F">
              <w:rPr>
                <w:rFonts w:ascii="Times New Roman" w:hAnsi="Times New Roman" w:cs="Times New Roman"/>
                <w:color w:val="000000" w:themeColor="text1"/>
                <w:sz w:val="20"/>
                <w:szCs w:val="20"/>
              </w:rPr>
              <w:t>62</w:t>
            </w:r>
          </w:p>
        </w:tc>
      </w:tr>
    </w:tbl>
    <w:p w:rsidR="00712E68" w:rsidRPr="007C192F" w:rsidRDefault="00712E68" w:rsidP="008872F9">
      <w:pPr>
        <w:jc w:val="both"/>
        <w:rPr>
          <w:rFonts w:ascii="Times New Roman" w:hAnsi="Times New Roman" w:cs="Times New Roman"/>
          <w:b/>
          <w:color w:val="000000" w:themeColor="text1"/>
          <w:lang w:val="sr-Cyrl-CS"/>
        </w:rPr>
      </w:pPr>
    </w:p>
    <w:p w:rsidR="00712E68" w:rsidRPr="007C192F" w:rsidRDefault="00712E68" w:rsidP="008872F9">
      <w:pPr>
        <w:jc w:val="both"/>
        <w:rPr>
          <w:rFonts w:ascii="Times New Roman" w:hAnsi="Times New Roman" w:cs="Times New Roman"/>
          <w:color w:val="000000" w:themeColor="text1"/>
          <w:sz w:val="20"/>
          <w:szCs w:val="20"/>
        </w:rPr>
      </w:pPr>
      <w:r w:rsidRPr="007C192F">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2212"/>
        <w:gridCol w:w="4089"/>
        <w:gridCol w:w="3717"/>
        <w:gridCol w:w="4200"/>
      </w:tblGrid>
      <w:tr w:rsidR="00ED590A" w:rsidRPr="007C192F"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Редни</w:t>
            </w:r>
            <w:r w:rsidR="00BE4B2A" w:rsidRPr="007C192F">
              <w:rPr>
                <w:rFonts w:ascii="Times New Roman" w:hAnsi="Times New Roman" w:cs="Times New Roman"/>
                <w:color w:val="000000" w:themeColor="text1"/>
              </w:rPr>
              <w:t xml:space="preserve"> </w:t>
            </w:r>
            <w:r w:rsidRPr="007C192F">
              <w:rPr>
                <w:rFonts w:ascii="Times New Roman" w:hAnsi="Times New Roman" w:cs="Times New Roman"/>
                <w:color w:val="000000" w:themeColor="text1"/>
              </w:rPr>
              <w:t>број</w:t>
            </w: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BE4B2A">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Број</w:t>
            </w:r>
            <w:r w:rsidR="00BE4B2A" w:rsidRPr="007C192F">
              <w:rPr>
                <w:rFonts w:ascii="Times New Roman" w:hAnsi="Times New Roman" w:cs="Times New Roman"/>
                <w:color w:val="000000" w:themeColor="text1"/>
              </w:rPr>
              <w:t xml:space="preserve"> </w:t>
            </w:r>
            <w:r w:rsidRPr="007C192F">
              <w:rPr>
                <w:rFonts w:ascii="Times New Roman" w:hAnsi="Times New Roman" w:cs="Times New Roman"/>
                <w:color w:val="000000" w:themeColor="text1"/>
              </w:rPr>
              <w:t>запослених</w:t>
            </w:r>
          </w:p>
          <w:p w:rsidR="00712E68" w:rsidRPr="007C192F" w:rsidRDefault="00712E68" w:rsidP="006D4DC4">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3</w:t>
            </w:r>
            <w:r w:rsidRPr="007C192F">
              <w:rPr>
                <w:rFonts w:ascii="Times New Roman" w:hAnsi="Times New Roman" w:cs="Times New Roman"/>
                <w:color w:val="000000" w:themeColor="text1"/>
                <w:lang w:val="sr-Cyrl-CS"/>
              </w:rPr>
              <w:t>1</w:t>
            </w:r>
            <w:r w:rsidRPr="007C192F">
              <w:rPr>
                <w:rFonts w:ascii="Times New Roman" w:hAnsi="Times New Roman" w:cs="Times New Roman"/>
                <w:color w:val="000000" w:themeColor="text1"/>
              </w:rPr>
              <w:t>.1</w:t>
            </w:r>
            <w:r w:rsidRPr="007C192F">
              <w:rPr>
                <w:rFonts w:ascii="Times New Roman" w:hAnsi="Times New Roman" w:cs="Times New Roman"/>
                <w:color w:val="000000" w:themeColor="text1"/>
                <w:lang w:val="sr-Cyrl-CS"/>
              </w:rPr>
              <w:t>2</w:t>
            </w:r>
            <w:r w:rsidRPr="007C192F">
              <w:rPr>
                <w:rFonts w:ascii="Times New Roman" w:hAnsi="Times New Roman" w:cs="Times New Roman"/>
                <w:color w:val="000000" w:themeColor="text1"/>
              </w:rPr>
              <w:t>.20</w:t>
            </w:r>
            <w:r w:rsidR="006D4DC4" w:rsidRPr="007C192F">
              <w:rPr>
                <w:rFonts w:ascii="Times New Roman" w:hAnsi="Times New Roman" w:cs="Times New Roman"/>
                <w:color w:val="000000" w:themeColor="text1"/>
              </w:rPr>
              <w:t>20</w:t>
            </w:r>
            <w:r w:rsidRPr="007C192F">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Број</w:t>
            </w:r>
            <w:r w:rsidR="00BE4B2A" w:rsidRPr="007C192F">
              <w:rPr>
                <w:rFonts w:ascii="Times New Roman" w:hAnsi="Times New Roman" w:cs="Times New Roman"/>
                <w:color w:val="000000" w:themeColor="text1"/>
              </w:rPr>
              <w:t xml:space="preserve"> </w:t>
            </w:r>
            <w:r w:rsidRPr="007C192F">
              <w:rPr>
                <w:rFonts w:ascii="Times New Roman" w:hAnsi="Times New Roman" w:cs="Times New Roman"/>
                <w:color w:val="000000" w:themeColor="text1"/>
              </w:rPr>
              <w:t>запослених</w:t>
            </w:r>
          </w:p>
          <w:p w:rsidR="00712E68" w:rsidRPr="007C192F" w:rsidRDefault="00523428" w:rsidP="00523428">
            <w:pPr>
              <w:jc w:val="center"/>
              <w:rPr>
                <w:color w:val="000000" w:themeColor="text1"/>
              </w:rPr>
            </w:pPr>
            <w:r w:rsidRPr="007C192F">
              <w:rPr>
                <w:rFonts w:ascii="Times New Roman" w:hAnsi="Times New Roman" w:cs="Times New Roman"/>
                <w:color w:val="000000" w:themeColor="text1"/>
              </w:rPr>
              <w:t>31</w:t>
            </w:r>
            <w:r w:rsidR="00592459" w:rsidRPr="007C192F">
              <w:rPr>
                <w:rFonts w:ascii="Times New Roman" w:hAnsi="Times New Roman" w:cs="Times New Roman"/>
                <w:color w:val="000000" w:themeColor="text1"/>
              </w:rPr>
              <w:t>.0</w:t>
            </w:r>
            <w:r w:rsidRPr="007C192F">
              <w:rPr>
                <w:rFonts w:ascii="Times New Roman" w:hAnsi="Times New Roman" w:cs="Times New Roman"/>
                <w:color w:val="000000" w:themeColor="text1"/>
              </w:rPr>
              <w:t>3</w:t>
            </w:r>
            <w:r w:rsidR="00C64548" w:rsidRPr="007C192F">
              <w:rPr>
                <w:rFonts w:ascii="Times New Roman" w:hAnsi="Times New Roman" w:cs="Times New Roman"/>
                <w:color w:val="000000" w:themeColor="text1"/>
                <w:lang w:val="sr-Cyrl-CS"/>
              </w:rPr>
              <w:t>.</w:t>
            </w:r>
            <w:r w:rsidR="00962D9E" w:rsidRPr="007C192F">
              <w:rPr>
                <w:rFonts w:ascii="Times New Roman" w:hAnsi="Times New Roman" w:cs="Times New Roman"/>
                <w:color w:val="000000" w:themeColor="text1"/>
                <w:lang w:val="sr-Cyrl-CS"/>
              </w:rPr>
              <w:t>202</w:t>
            </w:r>
            <w:r w:rsidR="006D4DC4" w:rsidRPr="007C192F">
              <w:rPr>
                <w:rFonts w:ascii="Times New Roman" w:hAnsi="Times New Roman" w:cs="Times New Roman"/>
                <w:color w:val="000000" w:themeColor="text1"/>
                <w:lang w:val="sr-Cyrl-CS"/>
              </w:rPr>
              <w:t>1</w:t>
            </w:r>
          </w:p>
        </w:tc>
      </w:tr>
      <w:tr w:rsidR="00ED590A" w:rsidRPr="00801729" w:rsidTr="00E86FA5">
        <w:trPr>
          <w:trHeight w:val="70"/>
        </w:trPr>
        <w:tc>
          <w:tcPr>
            <w:tcW w:w="778" w:type="pct"/>
            <w:tcBorders>
              <w:top w:val="single" w:sz="4" w:space="0" w:color="000000"/>
              <w:left w:val="single" w:sz="4" w:space="0" w:color="000000"/>
            </w:tcBorders>
            <w:shd w:val="clear" w:color="auto" w:fill="F2F2F2" w:themeFill="background1" w:themeFillShade="F2"/>
          </w:tcPr>
          <w:p w:rsidR="00712E68" w:rsidRPr="00801729" w:rsidRDefault="00712E68" w:rsidP="007328C9">
            <w:pPr>
              <w:jc w:val="center"/>
              <w:rPr>
                <w:rFonts w:ascii="Times New Roman" w:eastAsia="Times New Roman" w:hAnsi="Times New Roman" w:cs="Times New Roman"/>
                <w:b/>
                <w:bCs/>
                <w:color w:val="000000" w:themeColor="text1"/>
                <w:lang w:val="sr-Cyrl-CS"/>
              </w:rPr>
            </w:pPr>
            <w:r w:rsidRPr="00801729">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lang w:val="sr-Cyrl-CS"/>
              </w:rPr>
              <w:t>Д</w:t>
            </w:r>
            <w:r w:rsidRPr="00801729">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6</w:t>
            </w:r>
          </w:p>
        </w:tc>
        <w:tc>
          <w:tcPr>
            <w:tcW w:w="1477" w:type="pct"/>
            <w:tcBorders>
              <w:top w:val="single" w:sz="4" w:space="0" w:color="000000"/>
              <w:left w:val="single" w:sz="4" w:space="0" w:color="000000"/>
              <w:right w:val="single" w:sz="4" w:space="0" w:color="000000"/>
            </w:tcBorders>
            <w:shd w:val="clear" w:color="auto" w:fill="F2F2F2" w:themeFill="background1" w:themeFillShade="F2"/>
          </w:tcPr>
          <w:p w:rsidR="00712E68" w:rsidRPr="00801729" w:rsidRDefault="007261D7" w:rsidP="007261D7">
            <w:pPr>
              <w:jc w:val="center"/>
              <w:rPr>
                <w:rFonts w:ascii="Times New Roman" w:hAnsi="Times New Roman" w:cs="Times New Roman"/>
                <w:color w:val="000000" w:themeColor="text1"/>
              </w:rPr>
            </w:pPr>
            <w:r>
              <w:rPr>
                <w:rFonts w:ascii="Times New Roman" w:hAnsi="Times New Roman" w:cs="Times New Roman"/>
                <w:color w:val="000000" w:themeColor="text1"/>
              </w:rPr>
              <w:t>5</w:t>
            </w:r>
          </w:p>
        </w:tc>
      </w:tr>
      <w:tr w:rsidR="00ED590A"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eastAsia="Times New Roman" w:hAnsi="Times New Roman" w:cs="Times New Roman"/>
                <w:b/>
                <w:bCs/>
                <w:color w:val="000000" w:themeColor="text1"/>
                <w:lang w:val="sr-Cyrl-CS"/>
              </w:rPr>
            </w:pPr>
            <w:r w:rsidRPr="00801729">
              <w:rPr>
                <w:rFonts w:ascii="Times New Roman" w:hAnsi="Times New Roman" w:cs="Times New Roman"/>
                <w:color w:val="000000" w:themeColor="text1"/>
              </w:rPr>
              <w:t>2</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F2F2F2" w:themeFill="background1" w:themeFillShade="F2"/>
          </w:tcPr>
          <w:p w:rsidR="00712E68" w:rsidRPr="00801729" w:rsidRDefault="006D4DC4" w:rsidP="002A3AE6">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18</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341986" w:rsidP="007261D7">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7261D7">
              <w:rPr>
                <w:rFonts w:ascii="Times New Roman" w:hAnsi="Times New Roman" w:cs="Times New Roman"/>
                <w:color w:val="000000" w:themeColor="text1"/>
              </w:rPr>
              <w:t>7</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3</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6D4DC4" w:rsidRPr="00801729">
              <w:rPr>
                <w:rFonts w:ascii="Times New Roman" w:hAnsi="Times New Roman" w:cs="Times New Roman"/>
                <w:color w:val="000000" w:themeColor="text1"/>
              </w:rPr>
              <w:t>5</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235EB6" w:rsidP="007261D7">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592459">
              <w:rPr>
                <w:rFonts w:ascii="Times New Roman" w:hAnsi="Times New Roman" w:cs="Times New Roman"/>
                <w:color w:val="000000" w:themeColor="text1"/>
              </w:rPr>
              <w:t>4</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4</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11</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29218F" w:rsidP="007261D7">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592459">
              <w:rPr>
                <w:rFonts w:ascii="Times New Roman" w:hAnsi="Times New Roman" w:cs="Times New Roman"/>
                <w:color w:val="000000" w:themeColor="text1"/>
              </w:rPr>
              <w:t>3</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5</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20до 25 година</w:t>
            </w:r>
          </w:p>
        </w:tc>
        <w:tc>
          <w:tcPr>
            <w:tcW w:w="1307" w:type="pct"/>
            <w:tcBorders>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19</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C736D2" w:rsidP="007261D7">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7261D7">
              <w:rPr>
                <w:rFonts w:ascii="Times New Roman" w:hAnsi="Times New Roman" w:cs="Times New Roman"/>
                <w:color w:val="000000" w:themeColor="text1"/>
              </w:rPr>
              <w:t>7</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6</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F2F2F2" w:themeFill="background1" w:themeFillShade="F2"/>
          </w:tcPr>
          <w:p w:rsidR="00712E68" w:rsidRPr="00801729" w:rsidRDefault="006D4DC4" w:rsidP="002A3AE6">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21</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7261D7" w:rsidP="007261D7">
            <w:pPr>
              <w:jc w:val="center"/>
              <w:rPr>
                <w:rFonts w:ascii="Times New Roman" w:hAnsi="Times New Roman" w:cs="Times New Roman"/>
                <w:color w:val="000000" w:themeColor="text1"/>
              </w:rPr>
            </w:pPr>
            <w:r>
              <w:rPr>
                <w:rFonts w:ascii="Times New Roman" w:hAnsi="Times New Roman" w:cs="Times New Roman"/>
                <w:color w:val="000000" w:themeColor="text1"/>
              </w:rPr>
              <w:t>19</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7</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rPr>
              <w:t>1</w:t>
            </w:r>
            <w:r w:rsidR="006D4DC4" w:rsidRPr="00801729">
              <w:rPr>
                <w:rFonts w:ascii="Times New Roman" w:hAnsi="Times New Roman" w:cs="Times New Roman"/>
                <w:color w:val="000000" w:themeColor="text1"/>
                <w:lang w:val="sr-Cyrl-CS"/>
              </w:rPr>
              <w:t>6</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7261D7" w:rsidP="007261D7">
            <w:pPr>
              <w:jc w:val="center"/>
              <w:rPr>
                <w:rFonts w:ascii="Times New Roman" w:hAnsi="Times New Roman" w:cs="Times New Roman"/>
                <w:color w:val="000000" w:themeColor="text1"/>
              </w:rPr>
            </w:pPr>
            <w:r>
              <w:rPr>
                <w:rFonts w:ascii="Times New Roman" w:hAnsi="Times New Roman" w:cs="Times New Roman"/>
                <w:color w:val="000000" w:themeColor="text1"/>
              </w:rPr>
              <w:t>19</w:t>
            </w:r>
          </w:p>
        </w:tc>
      </w:tr>
      <w:tr w:rsidR="00712E68" w:rsidRPr="00801729" w:rsidTr="00E86FA5">
        <w:tc>
          <w:tcPr>
            <w:tcW w:w="778" w:type="pct"/>
            <w:tcBorders>
              <w:left w:val="single" w:sz="4" w:space="0" w:color="000000"/>
              <w:bottom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F2F2F2" w:themeFill="background1" w:themeFillShade="F2"/>
          </w:tcPr>
          <w:p w:rsidR="00712E68" w:rsidRPr="00801729" w:rsidRDefault="00FB2461"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lang w:val="sr-Cyrl-CS"/>
              </w:rPr>
              <w:t>1</w:t>
            </w:r>
            <w:r w:rsidR="006D4DC4" w:rsidRPr="00801729">
              <w:rPr>
                <w:rFonts w:ascii="Times New Roman" w:hAnsi="Times New Roman" w:cs="Times New Roman"/>
                <w:color w:val="000000" w:themeColor="text1"/>
                <w:lang w:val="sr-Cyrl-CS"/>
              </w:rPr>
              <w:t>1</w:t>
            </w:r>
          </w:p>
        </w:tc>
        <w:tc>
          <w:tcPr>
            <w:tcW w:w="1477" w:type="pct"/>
            <w:tcBorders>
              <w:left w:val="single" w:sz="4" w:space="0" w:color="000000"/>
              <w:bottom w:val="single" w:sz="4" w:space="0" w:color="000000"/>
              <w:right w:val="single" w:sz="4" w:space="0" w:color="000000"/>
            </w:tcBorders>
            <w:shd w:val="clear" w:color="auto" w:fill="F2F2F2" w:themeFill="background1" w:themeFillShade="F2"/>
          </w:tcPr>
          <w:p w:rsidR="00712E68" w:rsidRPr="00801729" w:rsidRDefault="00235EB6" w:rsidP="007261D7">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7261D7">
              <w:rPr>
                <w:rFonts w:ascii="Times New Roman" w:hAnsi="Times New Roman" w:cs="Times New Roman"/>
                <w:color w:val="000000" w:themeColor="text1"/>
              </w:rPr>
              <w:t>3</w:t>
            </w:r>
          </w:p>
        </w:tc>
      </w:tr>
      <w:tr w:rsidR="00712E68" w:rsidRPr="00801729"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8872F9">
            <w:pPr>
              <w:snapToGrid w:val="0"/>
              <w:jc w:val="both"/>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8872F9">
            <w:pPr>
              <w:jc w:val="both"/>
              <w:rPr>
                <w:rFonts w:ascii="Times New Roman" w:hAnsi="Times New Roman" w:cs="Times New Roman"/>
                <w:b/>
                <w:color w:val="000000" w:themeColor="text1"/>
              </w:rPr>
            </w:pPr>
            <w:r w:rsidRPr="00801729">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b/>
                <w:color w:val="000000" w:themeColor="text1"/>
              </w:rPr>
            </w:pPr>
            <w:r w:rsidRPr="00801729">
              <w:rPr>
                <w:rFonts w:ascii="Times New Roman" w:hAnsi="Times New Roman" w:cs="Times New Roman"/>
                <w:b/>
                <w:color w:val="000000" w:themeColor="text1"/>
              </w:rPr>
              <w:t>1</w:t>
            </w:r>
            <w:r w:rsidRPr="00801729">
              <w:rPr>
                <w:rFonts w:ascii="Times New Roman" w:hAnsi="Times New Roman" w:cs="Times New Roman"/>
                <w:b/>
                <w:color w:val="000000" w:themeColor="text1"/>
                <w:lang w:val="sr-Cyrl-CS"/>
              </w:rPr>
              <w:t>1</w:t>
            </w:r>
            <w:r w:rsidR="002A3AE6" w:rsidRPr="00801729">
              <w:rPr>
                <w:rFonts w:ascii="Times New Roman" w:hAnsi="Times New Roman" w:cs="Times New Roman"/>
                <w:b/>
                <w:color w:val="000000" w:themeColor="text1"/>
              </w:rPr>
              <w:t>7</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01729" w:rsidRDefault="00235EB6" w:rsidP="007261D7">
            <w:pPr>
              <w:jc w:val="center"/>
              <w:rPr>
                <w:rFonts w:ascii="Times New Roman" w:hAnsi="Times New Roman" w:cs="Times New Roman"/>
                <w:b/>
                <w:color w:val="000000" w:themeColor="text1"/>
              </w:rPr>
            </w:pPr>
            <w:r w:rsidRPr="00801729">
              <w:rPr>
                <w:rFonts w:ascii="Times New Roman" w:hAnsi="Times New Roman" w:cs="Times New Roman"/>
                <w:b/>
                <w:color w:val="000000" w:themeColor="text1"/>
              </w:rPr>
              <w:t>11</w:t>
            </w:r>
            <w:r w:rsidR="00C736D2" w:rsidRPr="00801729">
              <w:rPr>
                <w:rFonts w:ascii="Times New Roman" w:hAnsi="Times New Roman" w:cs="Times New Roman"/>
                <w:b/>
                <w:color w:val="000000" w:themeColor="text1"/>
              </w:rPr>
              <w:t>7</w:t>
            </w:r>
          </w:p>
        </w:tc>
      </w:tr>
    </w:tbl>
    <w:p w:rsidR="00E25CCD" w:rsidRPr="00801729" w:rsidRDefault="00E25CCD" w:rsidP="008872F9">
      <w:pPr>
        <w:pStyle w:val="Heading1"/>
        <w:ind w:left="0" w:firstLine="0"/>
        <w:jc w:val="both"/>
        <w:rPr>
          <w:color w:val="000000" w:themeColor="text1"/>
          <w:sz w:val="24"/>
          <w:szCs w:val="24"/>
        </w:rPr>
      </w:pPr>
      <w:bookmarkStart w:id="3" w:name="__RefHeading__62_1084786506"/>
      <w:bookmarkStart w:id="4" w:name="__RefHeading__40931_1566137085"/>
      <w:bookmarkStart w:id="5" w:name="__RefHeading__5_854417266"/>
      <w:bookmarkStart w:id="6" w:name="_Toc481060147"/>
      <w:bookmarkEnd w:id="3"/>
      <w:bookmarkEnd w:id="4"/>
      <w:bookmarkEnd w:id="5"/>
    </w:p>
    <w:p w:rsidR="00931010" w:rsidRPr="00801729" w:rsidRDefault="00931010" w:rsidP="00931010">
      <w:pPr>
        <w:pStyle w:val="BodyText"/>
        <w:rPr>
          <w:color w:val="000000" w:themeColor="text1"/>
          <w:lang w:val="en-US"/>
        </w:rPr>
      </w:pPr>
    </w:p>
    <w:p w:rsidR="00931010" w:rsidRPr="00801729" w:rsidRDefault="00931010" w:rsidP="00931010">
      <w:pPr>
        <w:pStyle w:val="BodyText"/>
        <w:rPr>
          <w:color w:val="000000" w:themeColor="text1"/>
        </w:rPr>
      </w:pPr>
    </w:p>
    <w:p w:rsidR="00712E68" w:rsidRPr="00801729" w:rsidRDefault="00712E68" w:rsidP="008872F9">
      <w:pPr>
        <w:pStyle w:val="Heading1"/>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lastRenderedPageBreak/>
        <w:t xml:space="preserve">3. 2 </w:t>
      </w:r>
      <w:r w:rsidRPr="00801729">
        <w:rPr>
          <w:rFonts w:ascii="Times New Roman" w:hAnsi="Times New Roman"/>
          <w:color w:val="000000" w:themeColor="text1"/>
          <w:sz w:val="24"/>
          <w:szCs w:val="24"/>
        </w:rPr>
        <w:t>Опис</w:t>
      </w:r>
      <w:r w:rsidR="00BE4B2A"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органа</w:t>
      </w:r>
      <w:r w:rsidR="00BE4B2A"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предузећа</w:t>
      </w:r>
      <w:bookmarkEnd w:id="6"/>
    </w:p>
    <w:p w:rsidR="00712E68" w:rsidRPr="00801729" w:rsidRDefault="00712E68"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Органи предузећа су: </w:t>
      </w:r>
    </w:p>
    <w:p w:rsidR="00712E68" w:rsidRPr="00801729" w:rsidRDefault="00712E68" w:rsidP="008872F9">
      <w:pPr>
        <w:jc w:val="both"/>
        <w:rPr>
          <w:rFonts w:ascii="Times New Roman" w:hAnsi="Times New Roman" w:cs="Times New Roman"/>
          <w:color w:val="000000" w:themeColor="text1"/>
          <w:sz w:val="24"/>
          <w:szCs w:val="24"/>
          <w:lang w:val="ru-RU"/>
        </w:rPr>
      </w:pPr>
    </w:p>
    <w:p w:rsidR="00712E68" w:rsidRPr="00801729" w:rsidRDefault="00712E68"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1) Надзорни одбор, </w:t>
      </w:r>
    </w:p>
    <w:p w:rsidR="00712E68" w:rsidRPr="00801729" w:rsidRDefault="00712E68"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2) Директор</w:t>
      </w:r>
    </w:p>
    <w:p w:rsidR="00712E68" w:rsidRPr="00801729" w:rsidRDefault="00712E68" w:rsidP="008872F9">
      <w:pPr>
        <w:jc w:val="both"/>
        <w:rPr>
          <w:rFonts w:ascii="Times New Roman" w:hAnsi="Times New Roman" w:cs="Times New Roman"/>
          <w:color w:val="000000" w:themeColor="text1"/>
          <w:sz w:val="24"/>
          <w:szCs w:val="24"/>
        </w:rPr>
      </w:pPr>
    </w:p>
    <w:p w:rsidR="00AD0D22" w:rsidRPr="00801729" w:rsidRDefault="00712E68" w:rsidP="008872F9">
      <w:pPr>
        <w:jc w:val="both"/>
        <w:rPr>
          <w:rFonts w:ascii="TimesNewRomanPSMT" w:hAnsi="TimesNewRomanPSMT" w:cs="TimesNewRomanPSMT"/>
          <w:color w:val="000000" w:themeColor="text1"/>
          <w:sz w:val="24"/>
          <w:szCs w:val="24"/>
        </w:rPr>
      </w:pPr>
      <w:proofErr w:type="gramStart"/>
      <w:r w:rsidRPr="00801729">
        <w:rPr>
          <w:rFonts w:ascii="TimesNewRomanPSMT" w:hAnsi="TimesNewRomanPSMT" w:cs="TimesNewRomanPSMT"/>
          <w:color w:val="000000" w:themeColor="text1"/>
          <w:sz w:val="24"/>
          <w:szCs w:val="24"/>
        </w:rPr>
        <w:t>Председника и чланове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Надзорног</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одбора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именује и разрешава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оснивач.</w:t>
      </w:r>
      <w:proofErr w:type="gramEnd"/>
    </w:p>
    <w:p w:rsidR="00712E68" w:rsidRPr="00801729" w:rsidRDefault="00712E68" w:rsidP="008872F9">
      <w:pPr>
        <w:jc w:val="both"/>
        <w:rPr>
          <w:rFonts w:ascii="Times New Roman" w:hAnsi="Times New Roman" w:cs="Times New Roman"/>
          <w:color w:val="000000" w:themeColor="text1"/>
          <w:sz w:val="20"/>
          <w:szCs w:val="20"/>
          <w:lang w:val="ru-RU"/>
        </w:rPr>
      </w:pPr>
      <w:proofErr w:type="gramStart"/>
      <w:r w:rsidRPr="00801729">
        <w:rPr>
          <w:rFonts w:ascii="TimesNewRomanPSMT" w:hAnsi="TimesNewRomanPSMT" w:cs="TimesNewRomanPSMT"/>
          <w:color w:val="000000" w:themeColor="text1"/>
          <w:sz w:val="24"/>
          <w:szCs w:val="24"/>
        </w:rPr>
        <w:t>Влада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Републике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дана</w:t>
      </w:r>
      <w:r w:rsidR="00921339" w:rsidRPr="00801729">
        <w:rPr>
          <w:rFonts w:ascii="TimesNewRomanPSMT" w:hAnsi="TimesNewRomanPSMT" w:cs="TimesNewRomanPSMT"/>
          <w:color w:val="000000" w:themeColor="text1"/>
          <w:sz w:val="24"/>
          <w:szCs w:val="24"/>
        </w:rPr>
        <w:t xml:space="preserve"> 01.10</w:t>
      </w:r>
      <w:r w:rsidR="0019585C" w:rsidRPr="00801729">
        <w:rPr>
          <w:rFonts w:ascii="TimesNewRomanPSMT" w:hAnsi="TimesNewRomanPSMT" w:cs="TimesNewRomanPSMT"/>
          <w:color w:val="000000" w:themeColor="text1"/>
          <w:sz w:val="24"/>
          <w:szCs w:val="24"/>
          <w:lang w:val="sr-Cyrl-CS"/>
        </w:rPr>
        <w:t>.20</w:t>
      </w:r>
      <w:r w:rsidR="00921339" w:rsidRPr="00801729">
        <w:rPr>
          <w:rFonts w:ascii="TimesNewRomanPSMT" w:hAnsi="TimesNewRomanPSMT" w:cs="TimesNewRomanPSMT"/>
          <w:color w:val="000000" w:themeColor="text1"/>
          <w:sz w:val="24"/>
          <w:szCs w:val="24"/>
        </w:rPr>
        <w:t>20</w:t>
      </w:r>
      <w:r w:rsidRPr="00801729">
        <w:rPr>
          <w:rFonts w:ascii="TimesNewRomanPSMT" w:hAnsi="TimesNewRomanPSMT" w:cs="TimesNewRomanPSMT"/>
          <w:color w:val="000000" w:themeColor="text1"/>
          <w:sz w:val="24"/>
          <w:szCs w:val="24"/>
        </w:rPr>
        <w:t>.</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године</w:t>
      </w:r>
      <w:proofErr w:type="gramEnd"/>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донела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Решење о именовању</w:t>
      </w:r>
      <w:r w:rsidR="00BF77AF" w:rsidRPr="00801729">
        <w:rPr>
          <w:rFonts w:ascii="TimesNewRomanPSMT" w:hAnsi="TimesNewRomanPSMT" w:cs="TimesNewRomanPSMT"/>
          <w:color w:val="000000" w:themeColor="text1"/>
          <w:sz w:val="24"/>
          <w:szCs w:val="24"/>
        </w:rPr>
        <w:t xml:space="preserve"> </w:t>
      </w:r>
      <w:r w:rsidR="00921339" w:rsidRPr="00801729">
        <w:rPr>
          <w:rFonts w:ascii="TimesNewRomanPSMT" w:hAnsi="TimesNewRomanPSMT" w:cs="TimesNewRomanPSMT"/>
          <w:color w:val="000000" w:themeColor="text1"/>
          <w:sz w:val="24"/>
          <w:szCs w:val="24"/>
        </w:rPr>
        <w:t>вршиоца дужности председника и вршиоца дужности члана Надзорног одбора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Јавног</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предузећа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за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склоништа 24 број 119</w:t>
      </w:r>
      <w:r w:rsidRPr="00801729">
        <w:rPr>
          <w:rFonts w:ascii="Times New Roman" w:hAnsi="Times New Roman" w:cs="Times New Roman"/>
          <w:color w:val="000000" w:themeColor="text1"/>
          <w:sz w:val="24"/>
          <w:szCs w:val="24"/>
        </w:rPr>
        <w:t>-</w:t>
      </w:r>
      <w:r w:rsidR="00921339" w:rsidRPr="00801729">
        <w:rPr>
          <w:rFonts w:ascii="Times New Roman" w:hAnsi="Times New Roman" w:cs="Times New Roman"/>
          <w:color w:val="000000" w:themeColor="text1"/>
          <w:sz w:val="24"/>
          <w:szCs w:val="24"/>
        </w:rPr>
        <w:t>7680/2020</w:t>
      </w:r>
      <w:r w:rsidRPr="00801729">
        <w:rPr>
          <w:rFonts w:ascii="TimesNewRomanPSMT" w:hAnsi="TimesNewRomanPSMT" w:cs="TimesNewRomanPSMT"/>
          <w:color w:val="000000" w:themeColor="text1"/>
          <w:sz w:val="24"/>
          <w:szCs w:val="24"/>
        </w:rPr>
        <w:t xml:space="preserve">. </w:t>
      </w:r>
    </w:p>
    <w:p w:rsidR="00712E68" w:rsidRPr="00801729" w:rsidRDefault="00712E68" w:rsidP="008872F9">
      <w:pPr>
        <w:jc w:val="both"/>
        <w:rPr>
          <w:rFonts w:ascii="Times New Roman" w:hAnsi="Times New Roman" w:cs="Times New Roman"/>
          <w:color w:val="000000" w:themeColor="text1"/>
          <w:sz w:val="20"/>
          <w:szCs w:val="20"/>
          <w:lang w:val="ru-RU"/>
        </w:rPr>
      </w:pPr>
      <w:r w:rsidRPr="00801729">
        <w:rPr>
          <w:rFonts w:ascii="Times New Roman" w:hAnsi="Times New Roman" w:cs="Times New Roman"/>
          <w:color w:val="000000" w:themeColor="text1"/>
          <w:sz w:val="24"/>
          <w:szCs w:val="24"/>
          <w:lang w:val="ru-RU"/>
        </w:rPr>
        <w:t>У Надзорни одбор ЈПС именовани су:</w:t>
      </w:r>
    </w:p>
    <w:p w:rsidR="00712E68" w:rsidRPr="00801729" w:rsidRDefault="00712E68"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1)за председника:</w:t>
      </w:r>
    </w:p>
    <w:p w:rsidR="00AC6AA1" w:rsidRPr="00801729" w:rsidRDefault="00530B57" w:rsidP="00F8631E">
      <w:pPr>
        <w:pStyle w:val="ListParagraph"/>
        <w:numPr>
          <w:ilvl w:val="0"/>
          <w:numId w:val="7"/>
        </w:num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4"/>
          <w:szCs w:val="24"/>
          <w:lang w:val="sr-Cyrl-CS"/>
        </w:rPr>
        <w:t xml:space="preserve">Дарко Радојевић, мастер инжењер организационих наука </w:t>
      </w:r>
      <w:r w:rsidR="00712E68" w:rsidRPr="00801729">
        <w:rPr>
          <w:rFonts w:ascii="Times New Roman" w:hAnsi="Times New Roman" w:cs="Times New Roman"/>
          <w:color w:val="000000" w:themeColor="text1"/>
          <w:sz w:val="24"/>
          <w:szCs w:val="24"/>
          <w:lang w:val="sr-Cyrl-CS"/>
        </w:rPr>
        <w:t xml:space="preserve"> из Београда</w:t>
      </w:r>
    </w:p>
    <w:p w:rsidR="00712E68" w:rsidRPr="00801729" w:rsidRDefault="00712E68"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2)за чланове:</w:t>
      </w:r>
    </w:p>
    <w:p w:rsidR="00712E68" w:rsidRPr="00801729" w:rsidRDefault="00530B57"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Проф. др Бранко Маркоски, доктор техничких наука из Новог Сада</w:t>
      </w:r>
    </w:p>
    <w:p w:rsidR="00712E68" w:rsidRPr="00801729" w:rsidRDefault="00712E68"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Марија Бугарчић, дипл.правник из Београда,члан   </w:t>
      </w:r>
    </w:p>
    <w:p w:rsidR="00712E68" w:rsidRPr="00801729" w:rsidRDefault="00712E68"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712E68" w:rsidRPr="00801729" w:rsidRDefault="00712E68" w:rsidP="00F8631E">
      <w:pPr>
        <w:pStyle w:val="ListParagraph"/>
        <w:numPr>
          <w:ilvl w:val="0"/>
          <w:numId w:val="10"/>
        </w:numPr>
        <w:jc w:val="both"/>
        <w:rPr>
          <w:rFonts w:ascii="TimesNewRomanPSMT" w:hAnsi="TimesNewRomanPSMT" w:cs="TimesNewRomanPSMT"/>
          <w:color w:val="000000" w:themeColor="text1"/>
          <w:sz w:val="24"/>
          <w:szCs w:val="24"/>
        </w:rPr>
      </w:pPr>
      <w:r w:rsidRPr="00801729">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712E68" w:rsidRPr="00801729" w:rsidRDefault="00712E68" w:rsidP="008872F9">
      <w:pPr>
        <w:jc w:val="both"/>
        <w:rPr>
          <w:rFonts w:ascii="Times New Roman" w:hAnsi="Times New Roman" w:cs="Times New Roman"/>
          <w:color w:val="000000" w:themeColor="text1"/>
          <w:sz w:val="24"/>
          <w:szCs w:val="24"/>
          <w:lang w:val="ru-RU"/>
        </w:rPr>
      </w:pPr>
    </w:p>
    <w:p w:rsidR="0029757B" w:rsidRPr="00801729" w:rsidRDefault="00712E68" w:rsidP="008872F9">
      <w:pPr>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712E68" w:rsidRPr="00801729" w:rsidRDefault="00F036D9" w:rsidP="008872F9">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801729">
        <w:rPr>
          <w:rFonts w:ascii="TimesNewRomanPSMT" w:eastAsia="Times New Roman" w:hAnsi="TimesNewRomanPSMT" w:cs="TimesNewRomanPSMT"/>
          <w:color w:val="000000" w:themeColor="text1"/>
          <w:sz w:val="24"/>
          <w:szCs w:val="24"/>
          <w:lang w:val="sr-Cyrl-CS" w:eastAsia="en-US"/>
        </w:rPr>
        <w:t>Решењем Владе РС 24 број 119-4028/2019 од 18.04.2019.године, Небојша Стојановић, маст.екон. је разрешен дужности вршиоца дужности директора Јавног предузећа за склон</w:t>
      </w:r>
      <w:r w:rsidR="00AD43CB" w:rsidRPr="00801729">
        <w:rPr>
          <w:rFonts w:ascii="TimesNewRomanPSMT" w:eastAsia="Times New Roman" w:hAnsi="TimesNewRomanPSMT" w:cs="TimesNewRomanPSMT"/>
          <w:color w:val="000000" w:themeColor="text1"/>
          <w:sz w:val="24"/>
          <w:szCs w:val="24"/>
          <w:lang w:val="sr-Cyrl-CS" w:eastAsia="en-US"/>
        </w:rPr>
        <w:t>и</w:t>
      </w:r>
      <w:r w:rsidRPr="00801729">
        <w:rPr>
          <w:rFonts w:ascii="TimesNewRomanPSMT" w:eastAsia="Times New Roman" w:hAnsi="TimesNewRomanPSMT" w:cs="TimesNewRomanPSMT"/>
          <w:color w:val="000000" w:themeColor="text1"/>
          <w:sz w:val="24"/>
          <w:szCs w:val="24"/>
          <w:lang w:val="sr-Cyrl-CS" w:eastAsia="en-US"/>
        </w:rPr>
        <w:t xml:space="preserve">шта, а Решењем Владе РС 24 број 119-4031/2019 од 18.04.2019.године је именован за директора Јавног предузећа за склоништа. Оба решења су објављена у </w:t>
      </w:r>
      <w:r w:rsidR="00907BB6" w:rsidRPr="00801729">
        <w:rPr>
          <w:rFonts w:ascii="TimesNewRomanPSMT" w:eastAsia="Times New Roman" w:hAnsi="TimesNewRomanPSMT" w:cs="TimesNewRomanPSMT"/>
          <w:color w:val="000000" w:themeColor="text1"/>
          <w:sz w:val="24"/>
          <w:szCs w:val="24"/>
          <w:lang w:eastAsia="en-US"/>
        </w:rPr>
        <w:t>*</w:t>
      </w:r>
      <w:r w:rsidRPr="00801729">
        <w:rPr>
          <w:rFonts w:ascii="TimesNewRomanPSMT" w:eastAsia="Times New Roman" w:hAnsi="TimesNewRomanPSMT" w:cs="TimesNewRomanPSMT"/>
          <w:color w:val="000000" w:themeColor="text1"/>
          <w:sz w:val="24"/>
          <w:szCs w:val="24"/>
          <w:lang w:val="sr-Cyrl-CS" w:eastAsia="en-US"/>
        </w:rPr>
        <w:t>Сл.гл. РС</w:t>
      </w:r>
      <w:r w:rsidR="00907BB6" w:rsidRPr="00801729">
        <w:rPr>
          <w:rFonts w:ascii="TimesNewRomanPSMT" w:eastAsia="Times New Roman" w:hAnsi="TimesNewRomanPSMT" w:cs="TimesNewRomanPSMT"/>
          <w:color w:val="000000" w:themeColor="text1"/>
          <w:sz w:val="24"/>
          <w:szCs w:val="24"/>
          <w:lang w:eastAsia="en-US"/>
        </w:rPr>
        <w:t>*</w:t>
      </w:r>
      <w:r w:rsidRPr="00801729">
        <w:rPr>
          <w:rFonts w:ascii="TimesNewRomanPSMT" w:eastAsia="Times New Roman" w:hAnsi="TimesNewRomanPSMT" w:cs="TimesNewRomanPSMT"/>
          <w:color w:val="000000" w:themeColor="text1"/>
          <w:sz w:val="24"/>
          <w:szCs w:val="24"/>
          <w:lang w:val="sr-Cyrl-CS" w:eastAsia="en-US"/>
        </w:rPr>
        <w:t xml:space="preserve"> бр. 29/2019 од 19.04.2019.године.</w:t>
      </w:r>
    </w:p>
    <w:p w:rsidR="00054475"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bookmarkStart w:id="7" w:name="__RefHeading__64_1084786506"/>
      <w:bookmarkStart w:id="8" w:name="__RefHeading__40933_1566137085"/>
      <w:bookmarkStart w:id="9" w:name="__RefHeading__7_854417266"/>
      <w:bookmarkStart w:id="10" w:name="__RefHeading__66_1084786506"/>
      <w:bookmarkStart w:id="11" w:name="__RefHeading__40935_1566137085"/>
      <w:bookmarkStart w:id="12" w:name="__RefHeading__9_854417266"/>
      <w:bookmarkStart w:id="13" w:name="__RefHeading__78_1084786506"/>
      <w:bookmarkStart w:id="14" w:name="__RefHeading__40947_1566137085"/>
      <w:bookmarkStart w:id="15" w:name="__RefHeading__21_854417266"/>
      <w:bookmarkStart w:id="16" w:name="__RefHeading__82_1084786506"/>
      <w:bookmarkStart w:id="17" w:name="__RefHeading__40951_1566137085"/>
      <w:bookmarkStart w:id="18" w:name="__RefHeading__25_854417266"/>
      <w:bookmarkEnd w:id="7"/>
      <w:bookmarkEnd w:id="8"/>
      <w:bookmarkEnd w:id="9"/>
      <w:bookmarkEnd w:id="10"/>
      <w:bookmarkEnd w:id="11"/>
      <w:bookmarkEnd w:id="12"/>
      <w:bookmarkEnd w:id="13"/>
      <w:bookmarkEnd w:id="14"/>
      <w:bookmarkEnd w:id="15"/>
      <w:bookmarkEnd w:id="16"/>
      <w:bookmarkEnd w:id="17"/>
      <w:bookmarkEnd w:id="18"/>
    </w:p>
    <w:p w:rsidR="00921339" w:rsidRPr="00801729" w:rsidRDefault="00921339"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3F6EE6" w:rsidRPr="00801729" w:rsidRDefault="003F6EE6"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801729">
        <w:rPr>
          <w:rFonts w:ascii="TimesNewRomanPSMT" w:eastAsia="Times New Roman" w:hAnsi="TimesNewRomanPSMT" w:cs="TimesNewRomanPSMT"/>
          <w:b/>
          <w:color w:val="000000" w:themeColor="text1"/>
          <w:sz w:val="24"/>
          <w:szCs w:val="24"/>
          <w:lang w:val="sr-Cyrl-CS" w:eastAsia="en-US"/>
        </w:rPr>
        <w:lastRenderedPageBreak/>
        <w:t xml:space="preserve">4. Опис функција </w:t>
      </w:r>
      <w:r w:rsidR="001C7BEA" w:rsidRPr="00801729">
        <w:rPr>
          <w:rFonts w:ascii="TimesNewRomanPSMT" w:eastAsia="Times New Roman" w:hAnsi="TimesNewRomanPSMT" w:cs="TimesNewRomanPSMT"/>
          <w:b/>
          <w:color w:val="000000" w:themeColor="text1"/>
          <w:sz w:val="24"/>
          <w:szCs w:val="24"/>
          <w:lang w:val="sr-Cyrl-CS" w:eastAsia="en-US"/>
        </w:rPr>
        <w:t>пословодства</w:t>
      </w:r>
    </w:p>
    <w:p w:rsidR="003F6EE6" w:rsidRPr="00801729" w:rsidRDefault="003F6EE6"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054475"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801729">
        <w:rPr>
          <w:rFonts w:ascii="TimesNewRomanPSMT" w:eastAsia="Times New Roman" w:hAnsi="TimesNewRomanPSMT" w:cs="TimesNewRomanPSMT"/>
          <w:color w:val="000000" w:themeColor="text1"/>
          <w:sz w:val="23"/>
          <w:szCs w:val="23"/>
          <w:lang w:eastAsia="en-US"/>
        </w:rPr>
        <w:t>Пословодство</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Предузећа</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 xml:space="preserve">чини 5 запослених: </w:t>
      </w:r>
      <w:r w:rsidR="00F06796" w:rsidRPr="00801729">
        <w:rPr>
          <w:rFonts w:ascii="TimesNewRomanPSMT" w:eastAsia="Times New Roman" w:hAnsi="TimesNewRomanPSMT" w:cs="TimesNewRomanPSMT"/>
          <w:color w:val="000000" w:themeColor="text1"/>
          <w:sz w:val="23"/>
          <w:szCs w:val="23"/>
          <w:lang w:val="sr-Cyrl-CS" w:eastAsia="en-US"/>
        </w:rPr>
        <w:t>директор</w:t>
      </w:r>
      <w:r w:rsidRPr="00801729">
        <w:rPr>
          <w:rFonts w:ascii="TimesNewRomanPSMT" w:eastAsia="Times New Roman" w:hAnsi="TimesNewRomanPSMT" w:cs="TimesNewRomanPSMT"/>
          <w:color w:val="000000" w:themeColor="text1"/>
          <w:sz w:val="23"/>
          <w:szCs w:val="23"/>
          <w:lang w:eastAsia="en-US"/>
        </w:rPr>
        <w:t xml:space="preserve"> и 4 </w:t>
      </w:r>
      <w:r w:rsidR="00586B24" w:rsidRPr="00801729">
        <w:rPr>
          <w:rFonts w:ascii="TimesNewRomanPSMT" w:eastAsia="Times New Roman" w:hAnsi="TimesNewRomanPSMT" w:cs="TimesNewRomanPSMT"/>
          <w:color w:val="000000" w:themeColor="text1"/>
          <w:sz w:val="23"/>
          <w:szCs w:val="23"/>
          <w:lang w:eastAsia="en-US"/>
        </w:rPr>
        <w:t xml:space="preserve">извршна </w:t>
      </w:r>
      <w:r w:rsidRPr="00801729">
        <w:rPr>
          <w:rFonts w:ascii="TimesNewRomanPSMT" w:eastAsia="Times New Roman" w:hAnsi="TimesNewRomanPSMT" w:cs="TimesNewRomanPSMT"/>
          <w:color w:val="000000" w:themeColor="text1"/>
          <w:sz w:val="23"/>
          <w:szCs w:val="23"/>
          <w:lang w:eastAsia="en-US"/>
        </w:rPr>
        <w:t>директора.</w:t>
      </w:r>
      <w:r w:rsidR="00BF77AF" w:rsidRPr="00801729">
        <w:rPr>
          <w:rFonts w:ascii="TimesNewRomanPSMT" w:eastAsia="Times New Roman" w:hAnsi="TimesNewRomanPSMT" w:cs="TimesNewRomanPSMT"/>
          <w:color w:val="000000" w:themeColor="text1"/>
          <w:sz w:val="23"/>
          <w:szCs w:val="23"/>
          <w:lang w:eastAsia="en-US"/>
        </w:rPr>
        <w:t xml:space="preserve"> </w:t>
      </w:r>
      <w:proofErr w:type="gramStart"/>
      <w:r w:rsidRPr="00801729">
        <w:rPr>
          <w:rFonts w:ascii="TimesNewRomanPSMT" w:eastAsia="Times New Roman" w:hAnsi="TimesNewRomanPSMT" w:cs="TimesNewRomanPSMT"/>
          <w:color w:val="000000" w:themeColor="text1"/>
          <w:sz w:val="23"/>
          <w:szCs w:val="23"/>
          <w:lang w:eastAsia="en-US"/>
        </w:rPr>
        <w:t>Послови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који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сматрају</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пословима</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пословодства, утврђени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Актом о</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систематизацији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радних</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места у Предузећу.</w:t>
      </w:r>
      <w:proofErr w:type="gramEnd"/>
    </w:p>
    <w:p w:rsidR="0096604D" w:rsidRPr="00801729" w:rsidRDefault="0096604D"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8146EA" w:rsidRPr="00801729" w:rsidRDefault="00F036D9" w:rsidP="008146EA">
      <w:pPr>
        <w:jc w:val="both"/>
        <w:rPr>
          <w:rFonts w:ascii="Times New Roman" w:hAnsi="Times New Roman" w:cs="Times New Roman"/>
          <w:b/>
          <w:color w:val="000000" w:themeColor="text1"/>
          <w:lang w:val="sr-Cyrl-CS" w:eastAsia="en-US"/>
        </w:rPr>
      </w:pPr>
      <w:r w:rsidRPr="00801729">
        <w:rPr>
          <w:rFonts w:ascii="TimesNewRomanPSMT" w:eastAsia="Times New Roman" w:hAnsi="TimesNewRomanPSMT" w:cs="TimesNewRomanPSMT"/>
          <w:b/>
          <w:color w:val="000000" w:themeColor="text1"/>
          <w:sz w:val="23"/>
          <w:szCs w:val="23"/>
          <w:lang w:val="sr-Cyrl-CS" w:eastAsia="en-US"/>
        </w:rPr>
        <w:t>Д</w:t>
      </w:r>
      <w:r w:rsidR="0073150A" w:rsidRPr="00801729">
        <w:rPr>
          <w:rFonts w:ascii="TimesNewRomanPSMT" w:eastAsia="Times New Roman" w:hAnsi="TimesNewRomanPSMT" w:cs="TimesNewRomanPSMT"/>
          <w:b/>
          <w:color w:val="000000" w:themeColor="text1"/>
          <w:sz w:val="23"/>
          <w:szCs w:val="23"/>
          <w:lang w:val="sr-Cyrl-CS" w:eastAsia="en-US"/>
        </w:rPr>
        <w:t xml:space="preserve">иректор Јавног предузећа за склоништа је Небојша Стојановић, </w:t>
      </w:r>
      <w:r w:rsidR="00DD2A09" w:rsidRPr="00801729">
        <w:rPr>
          <w:rFonts w:ascii="TimesNewRomanPSMT" w:eastAsia="Times New Roman" w:hAnsi="TimesNewRomanPSMT" w:cs="TimesNewRomanPSMT"/>
          <w:b/>
          <w:color w:val="000000" w:themeColor="text1"/>
          <w:sz w:val="23"/>
          <w:szCs w:val="23"/>
          <w:lang w:val="sr-Cyrl-CS" w:eastAsia="en-US"/>
        </w:rPr>
        <w:t>маст</w:t>
      </w:r>
      <w:r w:rsidR="0073150A" w:rsidRPr="00801729">
        <w:rPr>
          <w:rFonts w:ascii="TimesNewRomanPSMT" w:eastAsia="Times New Roman" w:hAnsi="TimesNewRomanPSMT" w:cs="TimesNewRomanPSMT"/>
          <w:b/>
          <w:color w:val="000000" w:themeColor="text1"/>
          <w:sz w:val="23"/>
          <w:szCs w:val="23"/>
          <w:lang w:val="sr-Cyrl-CS" w:eastAsia="en-US"/>
        </w:rPr>
        <w:t xml:space="preserve">.екон. </w:t>
      </w:r>
      <w:r w:rsidR="00351584" w:rsidRPr="00801729">
        <w:rPr>
          <w:rFonts w:ascii="TimesNewRomanPSMT" w:eastAsia="Times New Roman" w:hAnsi="TimesNewRomanPSMT" w:cs="TimesNewRomanPSMT"/>
          <w:color w:val="000000" w:themeColor="text1"/>
          <w:sz w:val="23"/>
          <w:szCs w:val="23"/>
          <w:lang w:val="sr-Cyrl-CS" w:eastAsia="en-US"/>
        </w:rPr>
        <w:t>Д</w:t>
      </w:r>
      <w:r w:rsidR="00F06796" w:rsidRPr="00801729">
        <w:rPr>
          <w:rFonts w:ascii="TimesNewRomanPSMT" w:eastAsia="Times New Roman" w:hAnsi="TimesNewRomanPSMT" w:cs="TimesNewRomanPSMT"/>
          <w:color w:val="000000" w:themeColor="text1"/>
          <w:sz w:val="23"/>
          <w:szCs w:val="23"/>
          <w:lang w:val="sr-Cyrl-CS" w:eastAsia="en-US"/>
        </w:rPr>
        <w:t xml:space="preserve">иректор </w:t>
      </w:r>
      <w:r w:rsidR="00054475" w:rsidRPr="00801729">
        <w:rPr>
          <w:rFonts w:ascii="TimesNewRomanPSMT" w:eastAsia="Times New Roman" w:hAnsi="TimesNewRomanPSMT" w:cs="TimesNewRomanPSMT"/>
          <w:color w:val="000000" w:themeColor="text1"/>
          <w:sz w:val="23"/>
          <w:szCs w:val="23"/>
          <w:lang w:eastAsia="en-US"/>
        </w:rPr>
        <w:t>обавља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и задатке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сходно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чл. 2</w:t>
      </w:r>
      <w:r w:rsidR="00C43B18" w:rsidRPr="00801729">
        <w:rPr>
          <w:rFonts w:ascii="TimesNewRomanPSMT" w:eastAsia="Times New Roman" w:hAnsi="TimesNewRomanPSMT" w:cs="TimesNewRomanPSMT"/>
          <w:color w:val="000000" w:themeColor="text1"/>
          <w:sz w:val="23"/>
          <w:szCs w:val="23"/>
          <w:lang w:val="sr-Cyrl-CS" w:eastAsia="en-US"/>
        </w:rPr>
        <w:t>6</w:t>
      </w:r>
      <w:r w:rsidR="00054475" w:rsidRPr="00801729">
        <w:rPr>
          <w:rFonts w:ascii="TimesNewRomanPSMT" w:eastAsia="Times New Roman" w:hAnsi="TimesNewRomanPSMT" w:cs="TimesNewRomanPSMT"/>
          <w:color w:val="000000" w:themeColor="text1"/>
          <w:sz w:val="23"/>
          <w:szCs w:val="23"/>
          <w:lang w:eastAsia="en-US"/>
        </w:rPr>
        <w:t>. Закона о јавним</w:t>
      </w:r>
      <w:r w:rsidR="00BF77AF" w:rsidRPr="00801729">
        <w:rPr>
          <w:rFonts w:ascii="TimesNewRomanPSMT" w:eastAsia="Times New Roman" w:hAnsi="TimesNewRomanPSMT" w:cs="TimesNewRomanPSMT"/>
          <w:color w:val="000000" w:themeColor="text1"/>
          <w:sz w:val="23"/>
          <w:szCs w:val="23"/>
          <w:lang w:eastAsia="en-US"/>
        </w:rPr>
        <w:t xml:space="preserve"> </w:t>
      </w:r>
      <w:proofErr w:type="gramStart"/>
      <w:r w:rsidR="00054475" w:rsidRPr="00801729">
        <w:rPr>
          <w:rFonts w:ascii="TimesNewRomanPSMT" w:eastAsia="Times New Roman" w:hAnsi="TimesNewRomanPSMT" w:cs="TimesNewRomanPSMT"/>
          <w:color w:val="000000" w:themeColor="text1"/>
          <w:sz w:val="23"/>
          <w:szCs w:val="23"/>
          <w:lang w:eastAsia="en-US"/>
        </w:rPr>
        <w:t>предузећима(</w:t>
      </w:r>
      <w:proofErr w:type="gramEnd"/>
      <w:r w:rsidR="00054475" w:rsidRPr="00801729">
        <w:rPr>
          <w:rFonts w:ascii="TimesNewRomanPSMT" w:eastAsia="Times New Roman" w:hAnsi="TimesNewRomanPSMT" w:cs="TimesNewRomanPSMT"/>
          <w:color w:val="000000" w:themeColor="text1"/>
          <w:sz w:val="23"/>
          <w:szCs w:val="23"/>
          <w:lang w:eastAsia="en-US"/>
        </w:rPr>
        <w:t>„Сл. гласник РС“ бр. 15/2016</w:t>
      </w:r>
      <w:r w:rsidR="00A3465D" w:rsidRPr="00801729">
        <w:rPr>
          <w:rFonts w:ascii="TimesNewRomanPSMT" w:eastAsia="Times New Roman" w:hAnsi="TimesNewRomanPSMT" w:cs="TimesNewRomanPSMT"/>
          <w:color w:val="000000" w:themeColor="text1"/>
          <w:sz w:val="23"/>
          <w:szCs w:val="23"/>
          <w:lang w:eastAsia="en-US"/>
        </w:rPr>
        <w:t xml:space="preserve"> </w:t>
      </w:r>
      <w:r w:rsidR="006610B4" w:rsidRPr="00801729">
        <w:rPr>
          <w:rFonts w:ascii="TimesNewRomanPSMT" w:eastAsia="Times New Roman" w:hAnsi="TimesNewRomanPSMT" w:cs="TimesNewRomanPSMT"/>
          <w:color w:val="000000" w:themeColor="text1"/>
          <w:sz w:val="23"/>
          <w:szCs w:val="23"/>
          <w:lang w:eastAsia="en-US"/>
        </w:rPr>
        <w:t xml:space="preserve">и </w:t>
      </w:r>
      <w:r w:rsidR="00A3465D" w:rsidRPr="00801729">
        <w:rPr>
          <w:rFonts w:ascii="TimesNewRomanPSMT" w:eastAsia="Times New Roman" w:hAnsi="TimesNewRomanPSMT" w:cs="TimesNewRomanPSMT"/>
          <w:color w:val="000000" w:themeColor="text1"/>
          <w:sz w:val="23"/>
          <w:szCs w:val="23"/>
          <w:lang w:eastAsia="en-US"/>
        </w:rPr>
        <w:t>88/201</w:t>
      </w:r>
      <w:r w:rsidR="006610B4" w:rsidRPr="00801729">
        <w:rPr>
          <w:rFonts w:ascii="TimesNewRomanPSMT" w:eastAsia="Times New Roman" w:hAnsi="TimesNewRomanPSMT" w:cs="TimesNewRomanPSMT"/>
          <w:color w:val="000000" w:themeColor="text1"/>
          <w:sz w:val="23"/>
          <w:szCs w:val="23"/>
          <w:lang w:eastAsia="en-US"/>
        </w:rPr>
        <w:t>9</w:t>
      </w:r>
      <w:r w:rsidR="00054475" w:rsidRPr="00801729">
        <w:rPr>
          <w:rFonts w:ascii="TimesNewRomanPSMT" w:eastAsia="Times New Roman" w:hAnsi="TimesNewRomanPSMT" w:cs="TimesNewRomanPSMT"/>
          <w:color w:val="000000" w:themeColor="text1"/>
          <w:sz w:val="23"/>
          <w:szCs w:val="23"/>
          <w:lang w:eastAsia="en-US"/>
        </w:rPr>
        <w:t xml:space="preserve">),  чл. 34. </w:t>
      </w:r>
      <w:proofErr w:type="gramStart"/>
      <w:r w:rsidR="00054475" w:rsidRPr="00801729">
        <w:rPr>
          <w:rFonts w:ascii="TimesNewRomanPSMT" w:eastAsia="Times New Roman" w:hAnsi="TimesNewRomanPSMT" w:cs="TimesNewRomanPSMT"/>
          <w:color w:val="000000" w:themeColor="text1"/>
          <w:sz w:val="23"/>
          <w:szCs w:val="23"/>
          <w:lang w:eastAsia="en-US"/>
        </w:rPr>
        <w:t>и</w:t>
      </w:r>
      <w:proofErr w:type="gramEnd"/>
      <w:r w:rsidR="00054475" w:rsidRPr="00801729">
        <w:rPr>
          <w:rFonts w:ascii="TimesNewRomanPSMT" w:eastAsia="Times New Roman" w:hAnsi="TimesNewRomanPSMT" w:cs="TimesNewRomanPSMT"/>
          <w:color w:val="000000" w:themeColor="text1"/>
          <w:sz w:val="23"/>
          <w:szCs w:val="23"/>
          <w:lang w:eastAsia="en-US"/>
        </w:rPr>
        <w:t xml:space="preserve"> 40. Статута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Јавног</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склоништа, у оквиру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којих</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обавља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представљања, вођења и заступања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Јавног</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предузећа.</w:t>
      </w:r>
      <w:r w:rsidR="008146EA" w:rsidRPr="00801729">
        <w:rPr>
          <w:rFonts w:ascii="Times New Roman" w:hAnsi="Times New Roman" w:cs="Times New Roman"/>
          <w:color w:val="000000" w:themeColor="text1"/>
          <w:lang w:val="sr-Cyrl-CS" w:eastAsia="en-US"/>
        </w:rPr>
        <w:t>У организовању и руковођењу процесом рада и вођењу пословања у Јавном предузећу за склоништа, директор самостално доноси одлуке у оквиру овлашћења која има у складу са Законом и Статутом Јавног предузећа за склоништа</w:t>
      </w:r>
      <w:r w:rsidR="008146EA" w:rsidRPr="00801729">
        <w:rPr>
          <w:rFonts w:ascii="Times New Roman" w:hAnsi="Times New Roman" w:cs="Times New Roman"/>
          <w:b/>
          <w:color w:val="000000" w:themeColor="text1"/>
          <w:lang w:val="sr-Cyrl-CS" w:eastAsia="en-US"/>
        </w:rPr>
        <w:t>.</w:t>
      </w:r>
    </w:p>
    <w:p w:rsidR="00054475" w:rsidRPr="00801729" w:rsidRDefault="00983F8E"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roofErr w:type="gramStart"/>
      <w:r w:rsidRPr="00801729">
        <w:rPr>
          <w:rFonts w:ascii="TimesNewRomanPSMT" w:eastAsia="Times New Roman" w:hAnsi="TimesNewRomanPSMT" w:cs="TimesNewRomanPSMT"/>
          <w:b/>
          <w:color w:val="000000" w:themeColor="text1"/>
          <w:sz w:val="23"/>
          <w:szCs w:val="23"/>
          <w:lang w:eastAsia="en-US"/>
        </w:rPr>
        <w:t>Извршни</w:t>
      </w:r>
      <w:r w:rsidR="00AE6516" w:rsidRPr="00801729">
        <w:rPr>
          <w:rFonts w:ascii="TimesNewRomanPSMT" w:eastAsia="Times New Roman" w:hAnsi="TimesNewRomanPSMT" w:cs="TimesNewRomanPSMT"/>
          <w:b/>
          <w:color w:val="000000" w:themeColor="text1"/>
          <w:sz w:val="23"/>
          <w:szCs w:val="23"/>
          <w:lang w:eastAsia="en-US"/>
        </w:rPr>
        <w:t xml:space="preserve"> директор</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за</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економске</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послове</w:t>
      </w:r>
      <w:r w:rsidR="00AE6516"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6610B4"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Гордана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Микетић, дипл.</w:t>
      </w:r>
      <w:proofErr w:type="gramEnd"/>
      <w:r w:rsidR="00054475" w:rsidRPr="00801729">
        <w:rPr>
          <w:rFonts w:ascii="TimesNewRomanPSMT" w:eastAsia="Times New Roman" w:hAnsi="TimesNewRomanPSMT" w:cs="TimesNewRomanPSMT"/>
          <w:color w:val="000000" w:themeColor="text1"/>
          <w:sz w:val="23"/>
          <w:szCs w:val="23"/>
          <w:lang w:eastAsia="en-US"/>
        </w:rPr>
        <w:t xml:space="preserve"> ецц.</w:t>
      </w:r>
      <w:r w:rsidR="0004452D" w:rsidRPr="00801729">
        <w:rPr>
          <w:rFonts w:ascii="TimesNewRomanPSMT" w:eastAsia="Times New Roman" w:hAnsi="TimesNewRomanPSMT" w:cs="TimesNewRomanPSMT"/>
          <w:color w:val="000000" w:themeColor="text1"/>
          <w:sz w:val="23"/>
          <w:szCs w:val="23"/>
          <w:lang w:eastAsia="en-US"/>
        </w:rPr>
        <w:t>,</w:t>
      </w:r>
      <w:r w:rsidR="00893D90" w:rsidRPr="00801729">
        <w:rPr>
          <w:rFonts w:ascii="TimesNewRomanPSMT" w:eastAsia="Times New Roman" w:hAnsi="TimesNewRomanPSMT" w:cs="TimesNewRomanPSMT"/>
          <w:color w:val="000000" w:themeColor="text1"/>
          <w:sz w:val="23"/>
          <w:szCs w:val="23"/>
          <w:lang w:eastAsia="en-US"/>
        </w:rPr>
        <w:t>-</w:t>
      </w:r>
      <w:r w:rsidR="00AE6516" w:rsidRPr="00801729">
        <w:rPr>
          <w:rFonts w:ascii="TimesNewRomanPSMT" w:eastAsia="Times New Roman" w:hAnsi="TimesNewRomanPSMT" w:cs="TimesNewRomanPSMT"/>
          <w:color w:val="000000" w:themeColor="text1"/>
          <w:sz w:val="23"/>
          <w:szCs w:val="23"/>
          <w:lang w:eastAsia="en-US"/>
        </w:rPr>
        <w:t xml:space="preserve"> организује и руководи процесом рада у сектору, обавља н</w:t>
      </w:r>
      <w:r w:rsidR="00FB2408" w:rsidRPr="00801729">
        <w:rPr>
          <w:rFonts w:ascii="TimesNewRomanPSMT" w:eastAsia="Times New Roman" w:hAnsi="TimesNewRomanPSMT" w:cs="TimesNewRomanPSMT"/>
          <w:color w:val="000000" w:themeColor="text1"/>
          <w:sz w:val="23"/>
          <w:szCs w:val="23"/>
          <w:lang w:eastAsia="en-US"/>
        </w:rPr>
        <w:t xml:space="preserve">ајсложеније послове у сектору, </w:t>
      </w:r>
      <w:r w:rsidR="00AE6516" w:rsidRPr="00801729">
        <w:rPr>
          <w:rFonts w:ascii="TimesNewRomanPSMT" w:eastAsia="Times New Roman" w:hAnsi="TimesNewRomanPSMT" w:cs="TimesNewRomanPSMT"/>
          <w:color w:val="000000" w:themeColor="text1"/>
          <w:sz w:val="23"/>
          <w:szCs w:val="23"/>
          <w:lang w:eastAsia="en-US"/>
        </w:rPr>
        <w:t xml:space="preserve">врши контролу спровођења планираних активности, организује и </w:t>
      </w:r>
      <w:r w:rsidR="00054475" w:rsidRPr="00801729">
        <w:rPr>
          <w:rFonts w:ascii="TimesNewRomanPSMT" w:eastAsia="Times New Roman" w:hAnsi="TimesNewRomanPSMT" w:cs="TimesNewRomanPSMT"/>
          <w:color w:val="000000" w:themeColor="text1"/>
          <w:sz w:val="23"/>
          <w:szCs w:val="23"/>
          <w:lang w:eastAsia="en-US"/>
        </w:rPr>
        <w:t>координира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економско-финансијску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функцију 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предузећу</w:t>
      </w:r>
      <w:r w:rsidR="00AE6516" w:rsidRPr="00801729">
        <w:rPr>
          <w:rFonts w:ascii="TimesNewRomanPSMT" w:eastAsia="Times New Roman" w:hAnsi="TimesNewRomanPSMT" w:cs="TimesNewRomanPSMT"/>
          <w:color w:val="000000" w:themeColor="text1"/>
          <w:sz w:val="23"/>
          <w:szCs w:val="23"/>
          <w:lang w:eastAsia="en-US"/>
        </w:rPr>
        <w:t xml:space="preserve"> и одговара за извршење послова у сектору, </w:t>
      </w:r>
      <w:r w:rsidR="00054475" w:rsidRPr="00801729">
        <w:rPr>
          <w:rFonts w:ascii="TimesNewRomanPSMT" w:eastAsia="Times New Roman" w:hAnsi="TimesNewRomanPSMT" w:cs="TimesNewRomanPSMT"/>
          <w:color w:val="000000" w:themeColor="text1"/>
          <w:sz w:val="23"/>
          <w:szCs w:val="23"/>
          <w:lang w:eastAsia="en-US"/>
        </w:rPr>
        <w:t>организује</w:t>
      </w:r>
      <w:r w:rsidR="00AE6516" w:rsidRPr="00801729">
        <w:rPr>
          <w:rFonts w:ascii="TimesNewRomanPSMT" w:eastAsia="Times New Roman" w:hAnsi="TimesNewRomanPSMT" w:cs="TimesNewRomanPSMT"/>
          <w:color w:val="000000" w:themeColor="text1"/>
          <w:sz w:val="23"/>
          <w:szCs w:val="23"/>
          <w:lang w:eastAsia="en-US"/>
        </w:rPr>
        <w:t xml:space="preserve"> и носилац је</w:t>
      </w:r>
      <w:r w:rsidR="00BF77AF" w:rsidRPr="00801729">
        <w:rPr>
          <w:rFonts w:ascii="TimesNewRomanPSMT" w:eastAsia="Times New Roman" w:hAnsi="TimesNewRomanPSMT" w:cs="TimesNewRomanPSMT"/>
          <w:color w:val="000000" w:themeColor="text1"/>
          <w:sz w:val="23"/>
          <w:szCs w:val="23"/>
          <w:lang w:eastAsia="en-US"/>
        </w:rPr>
        <w:t xml:space="preserve"> </w:t>
      </w:r>
      <w:r w:rsidR="00AE6516" w:rsidRPr="00801729">
        <w:rPr>
          <w:rFonts w:ascii="TimesNewRomanPSMT" w:eastAsia="Times New Roman" w:hAnsi="TimesNewRomanPSMT" w:cs="TimesNewRomanPSMT"/>
          <w:color w:val="000000" w:themeColor="text1"/>
          <w:sz w:val="23"/>
          <w:szCs w:val="23"/>
          <w:lang w:eastAsia="en-US"/>
        </w:rPr>
        <w:t>израде</w:t>
      </w:r>
      <w:r w:rsidR="00BF77AF" w:rsidRPr="00801729">
        <w:rPr>
          <w:rFonts w:ascii="TimesNewRomanPSMT" w:eastAsia="Times New Roman" w:hAnsi="TimesNewRomanPSMT" w:cs="TimesNewRomanPSMT"/>
          <w:color w:val="000000" w:themeColor="text1"/>
          <w:sz w:val="23"/>
          <w:szCs w:val="23"/>
          <w:lang w:eastAsia="en-US"/>
        </w:rPr>
        <w:t xml:space="preserve"> </w:t>
      </w:r>
      <w:r w:rsidR="00AE6516" w:rsidRPr="00801729">
        <w:rPr>
          <w:rFonts w:ascii="TimesNewRomanPSMT" w:eastAsia="Times New Roman" w:hAnsi="TimesNewRomanPSMT" w:cs="TimesNewRomanPSMT"/>
          <w:color w:val="000000" w:themeColor="text1"/>
          <w:sz w:val="23"/>
          <w:szCs w:val="23"/>
          <w:lang w:eastAsia="en-US"/>
        </w:rPr>
        <w:t xml:space="preserve">годишњег програма пословања, дугорочних и средњорочних планова развоја предузећа </w:t>
      </w:r>
      <w:r w:rsidR="00054475" w:rsidRPr="00801729">
        <w:rPr>
          <w:rFonts w:ascii="TimesNewRomanPSMT" w:eastAsia="Times New Roman" w:hAnsi="TimesNewRomanPSMT" w:cs="TimesNewRomanPSMT"/>
          <w:color w:val="000000" w:themeColor="text1"/>
          <w:sz w:val="23"/>
          <w:szCs w:val="23"/>
          <w:lang w:eastAsia="en-US"/>
        </w:rPr>
        <w:t>и извештаја 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реализацији</w:t>
      </w:r>
      <w:r w:rsidR="00AE6516" w:rsidRPr="00801729">
        <w:rPr>
          <w:rFonts w:ascii="TimesNewRomanPSMT" w:eastAsia="Times New Roman" w:hAnsi="TimesNewRomanPSMT" w:cs="TimesNewRomanPSMT"/>
          <w:color w:val="000000" w:themeColor="text1"/>
          <w:sz w:val="23"/>
          <w:szCs w:val="23"/>
          <w:lang w:eastAsia="en-US"/>
        </w:rPr>
        <w:t xml:space="preserve"> програма пословања, учествује у изради плана набавки, доставља на сагласност ресорном министарству и оснивачу предлоге годишњег програма пословања, дугорочних и средњорочних планова развоја предузећа и извештаје о реализацији програма пословања, прати спровођење програма пословања и плана набавки из делокруга рада сектора, спроводи одлуке органа управљања из делокруга рада сектора, координира рад са другим секторима, подноси извештај о раду, предлаже пословну политику предузећа, контролише и прати примену прописа</w:t>
      </w:r>
      <w:r w:rsidR="00893D90" w:rsidRPr="00801729">
        <w:rPr>
          <w:rFonts w:ascii="TimesNewRomanPSMT" w:eastAsia="Times New Roman" w:hAnsi="TimesNewRomanPSMT" w:cs="TimesNewRomanPSMT"/>
          <w:color w:val="000000" w:themeColor="text1"/>
          <w:sz w:val="23"/>
          <w:szCs w:val="23"/>
          <w:lang w:eastAsia="en-US"/>
        </w:rPr>
        <w:t xml:space="preserve"> из економско-финансијске области, непосредно сарађује са органима и организацијама изван предузећа, 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893D90" w:rsidRPr="00801729">
        <w:rPr>
          <w:rFonts w:ascii="TimesNewRomanPSMT" w:eastAsia="Times New Roman" w:hAnsi="TimesNewRomanPSMT" w:cs="TimesNewRomanPSMT"/>
          <w:color w:val="000000" w:themeColor="text1"/>
          <w:sz w:val="23"/>
          <w:szCs w:val="23"/>
          <w:lang w:eastAsia="en-US"/>
        </w:rPr>
        <w:t>З</w:t>
      </w:r>
      <w:r w:rsidR="00054475" w:rsidRPr="00801729">
        <w:rPr>
          <w:rFonts w:ascii="TimesNewRomanPSMT" w:eastAsia="Times New Roman" w:hAnsi="TimesNewRomanPSMT" w:cs="TimesNewRomanPSMT"/>
          <w:color w:val="000000" w:themeColor="text1"/>
          <w:sz w:val="23"/>
          <w:szCs w:val="23"/>
          <w:lang w:eastAsia="en-US"/>
        </w:rPr>
        <w:t>а</w:t>
      </w:r>
      <w:r w:rsidR="00907BB6"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свој</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рад</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одговоран</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директору.</w:t>
      </w:r>
      <w:proofErr w:type="gramEnd"/>
    </w:p>
    <w:p w:rsidR="00054475" w:rsidRPr="00801729" w:rsidRDefault="00893D90"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801729">
        <w:rPr>
          <w:rFonts w:ascii="TimesNewRomanPSMT" w:eastAsia="Times New Roman" w:hAnsi="TimesNewRomanPSMT" w:cs="TimesNewRomanPSMT"/>
          <w:b/>
          <w:color w:val="000000" w:themeColor="text1"/>
          <w:sz w:val="23"/>
          <w:szCs w:val="23"/>
          <w:lang w:eastAsia="en-US"/>
        </w:rPr>
        <w:t>Извршни директор</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за</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правне, кадровске и опште</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послове</w:t>
      </w:r>
      <w:r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Милена</w:t>
      </w:r>
      <w:r w:rsidRPr="00801729">
        <w:rPr>
          <w:rFonts w:ascii="TimesNewRomanPSMT" w:eastAsia="Times New Roman" w:hAnsi="TimesNewRomanPSMT" w:cs="TimesNewRomanPSMT"/>
          <w:color w:val="000000" w:themeColor="text1"/>
          <w:sz w:val="23"/>
          <w:szCs w:val="23"/>
          <w:lang w:eastAsia="en-US"/>
        </w:rPr>
        <w:t xml:space="preserve"> Здравковић Павловић</w:t>
      </w:r>
      <w:r w:rsidR="00054475" w:rsidRPr="00801729">
        <w:rPr>
          <w:rFonts w:ascii="TimesNewRomanPSMT" w:eastAsia="Times New Roman" w:hAnsi="TimesNewRomanPSMT" w:cs="TimesNewRomanPSMT"/>
          <w:color w:val="000000" w:themeColor="text1"/>
          <w:sz w:val="23"/>
          <w:szCs w:val="23"/>
          <w:lang w:eastAsia="en-US"/>
        </w:rPr>
        <w:t>,</w:t>
      </w:r>
      <w:r w:rsidRPr="00801729">
        <w:rPr>
          <w:rFonts w:ascii="TimesNewRomanPSMT" w:eastAsia="Times New Roman" w:hAnsi="TimesNewRomanPSMT" w:cs="TimesNewRomanPSMT"/>
          <w:color w:val="000000" w:themeColor="text1"/>
          <w:sz w:val="23"/>
          <w:szCs w:val="23"/>
          <w:lang w:eastAsia="en-US"/>
        </w:rPr>
        <w:t xml:space="preserve"> </w:t>
      </w:r>
      <w:r w:rsidR="0085181C" w:rsidRPr="00801729">
        <w:rPr>
          <w:rFonts w:ascii="TimesNewRomanPSMT" w:eastAsia="Times New Roman" w:hAnsi="TimesNewRomanPSMT" w:cs="TimesNewRomanPSMT"/>
          <w:color w:val="000000" w:themeColor="text1"/>
          <w:sz w:val="23"/>
          <w:szCs w:val="23"/>
          <w:lang w:eastAsia="en-US"/>
        </w:rPr>
        <w:t xml:space="preserve">дипл. правник </w:t>
      </w:r>
      <w:r w:rsidR="00BF77AF" w:rsidRPr="00801729">
        <w:rPr>
          <w:rFonts w:ascii="TimesNewRomanPSMT" w:eastAsia="Times New Roman" w:hAnsi="TimesNewRomanPSMT" w:cs="TimesNewRomanPSMT"/>
          <w:color w:val="000000" w:themeColor="text1"/>
          <w:sz w:val="23"/>
          <w:szCs w:val="23"/>
          <w:lang w:eastAsia="en-US"/>
        </w:rPr>
        <w:t>–</w:t>
      </w:r>
      <w:r w:rsidR="0085181C" w:rsidRPr="00801729">
        <w:rPr>
          <w:rFonts w:ascii="TimesNewRomanPSMT" w:eastAsia="Times New Roman" w:hAnsi="TimesNewRomanPSMT" w:cs="TimesNewRomanPSMT"/>
          <w:color w:val="000000" w:themeColor="text1"/>
          <w:sz w:val="23"/>
          <w:szCs w:val="23"/>
          <w:lang w:eastAsia="en-US"/>
        </w:rPr>
        <w:t xml:space="preserve"> </w:t>
      </w:r>
      <w:r w:rsidR="00FB2408" w:rsidRPr="00801729">
        <w:rPr>
          <w:rFonts w:ascii="TimesNewRomanPSMT" w:eastAsia="Times New Roman" w:hAnsi="TimesNewRomanPSMT" w:cs="TimesNewRomanPSMT"/>
          <w:color w:val="000000" w:themeColor="text1"/>
          <w:sz w:val="23"/>
          <w:szCs w:val="23"/>
          <w:lang w:eastAsia="en-US"/>
        </w:rPr>
        <w:t>организује и руководи процесом рада у сектору, обавља најсложениј</w:t>
      </w:r>
      <w:r w:rsidR="002F1FBE" w:rsidRPr="00801729">
        <w:rPr>
          <w:rFonts w:ascii="TimesNewRomanPSMT" w:eastAsia="Times New Roman" w:hAnsi="TimesNewRomanPSMT" w:cs="TimesNewRomanPSMT"/>
          <w:color w:val="000000" w:themeColor="text1"/>
          <w:sz w:val="23"/>
          <w:szCs w:val="23"/>
          <w:lang w:eastAsia="en-US"/>
        </w:rPr>
        <w:t>e</w:t>
      </w:r>
      <w:r w:rsidR="00FB2408" w:rsidRPr="00801729">
        <w:rPr>
          <w:rFonts w:ascii="TimesNewRomanPSMT" w:eastAsia="Times New Roman" w:hAnsi="TimesNewRomanPSMT" w:cs="TimesNewRomanPSMT"/>
          <w:color w:val="000000" w:themeColor="text1"/>
          <w:sz w:val="23"/>
          <w:szCs w:val="23"/>
          <w:lang w:eastAsia="en-US"/>
        </w:rPr>
        <w:t xml:space="preserve"> послове у сектору, врши контролу спровођења планираних активности и одговара за извршење послова, организује и координира </w:t>
      </w:r>
      <w:r w:rsidR="005D2FC4" w:rsidRPr="00801729">
        <w:rPr>
          <w:rFonts w:ascii="TimesNewRomanPSMT" w:eastAsia="Times New Roman" w:hAnsi="TimesNewRomanPSMT" w:cs="TimesNewRomanPSMT"/>
          <w:color w:val="000000" w:themeColor="text1"/>
          <w:sz w:val="23"/>
          <w:szCs w:val="23"/>
          <w:lang w:eastAsia="en-US"/>
        </w:rPr>
        <w:t>рад свих служби у сектору, пружa</w:t>
      </w:r>
      <w:r w:rsidR="00FB2408" w:rsidRPr="00801729">
        <w:rPr>
          <w:rFonts w:ascii="TimesNewRomanPSMT" w:eastAsia="Times New Roman" w:hAnsi="TimesNewRomanPSMT" w:cs="TimesNewRomanPSMT"/>
          <w:color w:val="000000" w:themeColor="text1"/>
          <w:sz w:val="23"/>
          <w:szCs w:val="23"/>
          <w:lang w:eastAsia="en-US"/>
        </w:rPr>
        <w:t xml:space="preserve"> стручну правну помоћ Надзорном одбору и директору, израђује нацрте општих аката које доносе Надзорни одбор и директор, спроводи одлуке органа управљања из делокруга рада сектора, доставља на сагласност ресорном министарству и оснивачу предлоге општих аката, учествује у изради програма пословања из делокруга рада сектора, организује израду и учествује у изради плана набавки, прати спровођење плана набавки, прати спровођење програма пословања из делокруга рада сектора, предлаже програм рада сектора, координира рад са другим секторима, подноси извештај о раду, непосредно сарађује са органима и организацијама изван предузећа, прати законске прописе и стара се о њиховој примени, 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w:t>
      </w:r>
      <w:r w:rsidR="00FB2408" w:rsidRPr="00801729">
        <w:rPr>
          <w:rFonts w:ascii="TimesNewRomanPSMT" w:eastAsia="Times New Roman" w:hAnsi="TimesNewRomanPSMT" w:cs="TimesNewRomanPSMT"/>
          <w:color w:val="000000" w:themeColor="text1"/>
          <w:sz w:val="23"/>
          <w:szCs w:val="23"/>
          <w:lang w:eastAsia="en-US"/>
        </w:rPr>
        <w:lastRenderedPageBreak/>
        <w:t xml:space="preserve">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FB2408" w:rsidRPr="00801729">
        <w:rPr>
          <w:rFonts w:ascii="TimesNewRomanPSMT" w:eastAsia="Times New Roman" w:hAnsi="TimesNewRomanPSMT" w:cs="TimesNewRomanPSMT"/>
          <w:color w:val="000000" w:themeColor="text1"/>
          <w:sz w:val="23"/>
          <w:szCs w:val="23"/>
          <w:lang w:eastAsia="en-US"/>
        </w:rPr>
        <w:t>З</w:t>
      </w:r>
      <w:r w:rsidR="00054475" w:rsidRPr="00801729">
        <w:rPr>
          <w:rFonts w:ascii="TimesNewRomanPSMT" w:eastAsia="Times New Roman" w:hAnsi="TimesNewRomanPSMT" w:cs="TimesNewRomanPSMT"/>
          <w:color w:val="000000" w:themeColor="text1"/>
          <w:sz w:val="23"/>
          <w:szCs w:val="23"/>
          <w:lang w:eastAsia="en-US"/>
        </w:rPr>
        <w:t>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свој</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рад</w:t>
      </w:r>
      <w:r w:rsidR="00BF77AF" w:rsidRPr="00801729">
        <w:rPr>
          <w:rFonts w:ascii="TimesNewRomanPSMT" w:eastAsia="Times New Roman" w:hAnsi="TimesNewRomanPSMT" w:cs="TimesNewRomanPSMT"/>
          <w:color w:val="000000" w:themeColor="text1"/>
          <w:sz w:val="23"/>
          <w:szCs w:val="23"/>
          <w:lang w:eastAsia="en-US"/>
        </w:rPr>
        <w:t xml:space="preserve"> </w:t>
      </w:r>
      <w:r w:rsidR="00FB2408" w:rsidRPr="00801729">
        <w:rPr>
          <w:rFonts w:ascii="TimesNewRomanPSMT" w:eastAsia="Times New Roman" w:hAnsi="TimesNewRomanPSMT" w:cs="TimesNewRomanPSMT"/>
          <w:color w:val="000000" w:themeColor="text1"/>
          <w:sz w:val="23"/>
          <w:szCs w:val="23"/>
          <w:lang w:eastAsia="en-US"/>
        </w:rPr>
        <w:t xml:space="preserve">одговара </w:t>
      </w:r>
      <w:r w:rsidR="00054475" w:rsidRPr="00801729">
        <w:rPr>
          <w:rFonts w:ascii="TimesNewRomanPSMT" w:eastAsia="Times New Roman" w:hAnsi="TimesNewRomanPSMT" w:cs="TimesNewRomanPSMT"/>
          <w:color w:val="000000" w:themeColor="text1"/>
          <w:sz w:val="23"/>
          <w:szCs w:val="23"/>
          <w:lang w:eastAsia="en-US"/>
        </w:rPr>
        <w:t>директору</w:t>
      </w:r>
      <w:r w:rsidR="00FB2408" w:rsidRPr="00801729">
        <w:rPr>
          <w:rFonts w:ascii="TimesNewRomanPSMT" w:eastAsia="Times New Roman" w:hAnsi="TimesNewRomanPSMT" w:cs="TimesNewRomanPSMT"/>
          <w:color w:val="000000" w:themeColor="text1"/>
          <w:sz w:val="23"/>
          <w:szCs w:val="23"/>
          <w:lang w:eastAsia="en-US"/>
        </w:rPr>
        <w:t xml:space="preserve"> предузећа</w:t>
      </w:r>
      <w:r w:rsidR="00054475" w:rsidRPr="00801729">
        <w:rPr>
          <w:rFonts w:ascii="TimesNewRomanPSMT" w:eastAsia="Times New Roman" w:hAnsi="TimesNewRomanPSMT" w:cs="TimesNewRomanPSMT"/>
          <w:color w:val="000000" w:themeColor="text1"/>
          <w:sz w:val="23"/>
          <w:szCs w:val="23"/>
          <w:lang w:eastAsia="en-US"/>
        </w:rPr>
        <w:t>.</w:t>
      </w:r>
      <w:proofErr w:type="gramEnd"/>
    </w:p>
    <w:p w:rsidR="00FB2408" w:rsidRPr="00801729" w:rsidRDefault="00FB2408" w:rsidP="0011411A">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801729">
        <w:rPr>
          <w:rFonts w:ascii="TimesNewRomanPSMT" w:eastAsia="Times New Roman" w:hAnsi="TimesNewRomanPSMT" w:cs="TimesNewRomanPSMT"/>
          <w:b/>
          <w:color w:val="000000" w:themeColor="text1"/>
          <w:sz w:val="23"/>
          <w:szCs w:val="23"/>
          <w:lang w:eastAsia="en-US"/>
        </w:rPr>
        <w:t>Извршни директор за</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мирнодопско</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коришћење</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обеката</w:t>
      </w:r>
      <w:r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85181C" w:rsidRPr="00801729">
        <w:rPr>
          <w:rFonts w:ascii="TimesNewRomanPSMT" w:eastAsia="Times New Roman" w:hAnsi="TimesNewRomanPSMT" w:cs="TimesNewRomanPSMT"/>
          <w:color w:val="000000" w:themeColor="text1"/>
          <w:sz w:val="23"/>
          <w:szCs w:val="23"/>
          <w:lang w:val="sr-Cyrl-CS" w:eastAsia="en-US"/>
        </w:rPr>
        <w:t xml:space="preserve"> Љиљана Ашковић, дипл.екон.</w:t>
      </w:r>
      <w:proofErr w:type="gramEnd"/>
      <w:r w:rsidR="0085181C" w:rsidRPr="00801729">
        <w:rPr>
          <w:rFonts w:ascii="TimesNewRomanPSMT" w:eastAsia="Times New Roman" w:hAnsi="TimesNewRomanPSMT" w:cs="TimesNewRomanPSMT"/>
          <w:color w:val="000000" w:themeColor="text1"/>
          <w:sz w:val="23"/>
          <w:szCs w:val="23"/>
          <w:lang w:val="sr-Cyrl-CS" w:eastAsia="en-US"/>
        </w:rPr>
        <w:t xml:space="preserve"> –</w:t>
      </w:r>
      <w:r w:rsidRPr="00801729">
        <w:rPr>
          <w:rFonts w:ascii="TimesNewRomanPSMT" w:eastAsia="Times New Roman" w:hAnsi="TimesNewRomanPSMT" w:cs="TimesNewRomanPSMT"/>
          <w:color w:val="000000" w:themeColor="text1"/>
          <w:sz w:val="23"/>
          <w:szCs w:val="23"/>
          <w:lang w:eastAsia="en-US"/>
        </w:rPr>
        <w:t xml:space="preserve"> организује и руководи процесом рада у сектору, обавља најсложениј</w:t>
      </w:r>
      <w:r w:rsidR="002F1FBE" w:rsidRPr="00801729">
        <w:rPr>
          <w:rFonts w:ascii="TimesNewRomanPSMT" w:eastAsia="Times New Roman" w:hAnsi="TimesNewRomanPSMT" w:cs="TimesNewRomanPSMT"/>
          <w:color w:val="000000" w:themeColor="text1"/>
          <w:sz w:val="23"/>
          <w:szCs w:val="23"/>
          <w:lang w:eastAsia="en-US"/>
        </w:rPr>
        <w:t xml:space="preserve">e </w:t>
      </w:r>
      <w:r w:rsidRPr="00801729">
        <w:rPr>
          <w:rFonts w:ascii="TimesNewRomanPSMT" w:eastAsia="Times New Roman" w:hAnsi="TimesNewRomanPSMT" w:cs="TimesNewRomanPSMT"/>
          <w:color w:val="000000" w:themeColor="text1"/>
          <w:sz w:val="23"/>
          <w:szCs w:val="23"/>
          <w:lang w:eastAsia="en-US"/>
        </w:rPr>
        <w:t>послове у сектору, врши контролу спровођења планираних активности, организује, прати рад и одговара за извршење послова</w:t>
      </w:r>
      <w:r w:rsidR="00EF6596" w:rsidRPr="00801729">
        <w:rPr>
          <w:rFonts w:ascii="TimesNewRomanPSMT" w:eastAsia="Times New Roman" w:hAnsi="TimesNewRomanPSMT" w:cs="TimesNewRomanPSMT"/>
          <w:color w:val="000000" w:themeColor="text1"/>
          <w:sz w:val="23"/>
          <w:szCs w:val="23"/>
          <w:lang w:eastAsia="en-US"/>
        </w:rPr>
        <w:t xml:space="preserve"> мирнодопског коришћења објеката, с</w:t>
      </w:r>
      <w:r w:rsidRPr="00801729">
        <w:rPr>
          <w:rFonts w:ascii="TimesNewRomanPSMT" w:eastAsia="Times New Roman" w:hAnsi="TimesNewRomanPSMT" w:cs="TimesNewRomanPSMT"/>
          <w:color w:val="000000" w:themeColor="text1"/>
          <w:sz w:val="23"/>
          <w:szCs w:val="23"/>
          <w:lang w:eastAsia="en-US"/>
        </w:rPr>
        <w:t>проводи одлуке органа управљања из делокруга рада сектора,</w:t>
      </w:r>
      <w:r w:rsidR="00EF6596"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учествује у изради програма пословања</w:t>
      </w:r>
      <w:r w:rsidR="00EF6596" w:rsidRPr="00801729">
        <w:rPr>
          <w:rFonts w:ascii="TimesNewRomanPSMT" w:eastAsia="Times New Roman" w:hAnsi="TimesNewRomanPSMT" w:cs="TimesNewRomanPSMT"/>
          <w:color w:val="000000" w:themeColor="text1"/>
          <w:sz w:val="23"/>
          <w:szCs w:val="23"/>
          <w:lang w:eastAsia="en-US"/>
        </w:rPr>
        <w:t xml:space="preserve"> и плана набавки</w:t>
      </w:r>
      <w:r w:rsidRPr="00801729">
        <w:rPr>
          <w:rFonts w:ascii="TimesNewRomanPSMT" w:eastAsia="Times New Roman" w:hAnsi="TimesNewRomanPSMT" w:cs="TimesNewRomanPSMT"/>
          <w:color w:val="000000" w:themeColor="text1"/>
          <w:sz w:val="23"/>
          <w:szCs w:val="23"/>
          <w:lang w:eastAsia="en-US"/>
        </w:rPr>
        <w:t xml:space="preserve"> из делокруга рада сектора,</w:t>
      </w:r>
      <w:r w:rsidR="00EF6596" w:rsidRPr="00801729">
        <w:rPr>
          <w:rFonts w:ascii="TimesNewRomanPSMT" w:eastAsia="Times New Roman" w:hAnsi="TimesNewRomanPSMT" w:cs="TimesNewRomanPSMT"/>
          <w:color w:val="000000" w:themeColor="text1"/>
          <w:sz w:val="23"/>
          <w:szCs w:val="23"/>
          <w:lang w:eastAsia="en-US"/>
        </w:rPr>
        <w:t xml:space="preserve"> прати </w:t>
      </w:r>
      <w:r w:rsidRPr="00801729">
        <w:rPr>
          <w:rFonts w:ascii="TimesNewRomanPSMT" w:eastAsia="Times New Roman" w:hAnsi="TimesNewRomanPSMT" w:cs="TimesNewRomanPSMT"/>
          <w:color w:val="000000" w:themeColor="text1"/>
          <w:sz w:val="23"/>
          <w:szCs w:val="23"/>
          <w:lang w:eastAsia="en-US"/>
        </w:rPr>
        <w:t>спровођење</w:t>
      </w:r>
      <w:r w:rsidR="00EF6596" w:rsidRPr="00801729">
        <w:rPr>
          <w:rFonts w:ascii="TimesNewRomanPSMT" w:eastAsia="Times New Roman" w:hAnsi="TimesNewRomanPSMT" w:cs="TimesNewRomanPSMT"/>
          <w:color w:val="000000" w:themeColor="text1"/>
          <w:sz w:val="23"/>
          <w:szCs w:val="23"/>
          <w:lang w:eastAsia="en-US"/>
        </w:rPr>
        <w:t xml:space="preserve"> програма пословања</w:t>
      </w:r>
      <w:r w:rsidR="002A5213" w:rsidRPr="00801729">
        <w:rPr>
          <w:rFonts w:ascii="TimesNewRomanPSMT" w:eastAsia="Times New Roman" w:hAnsi="TimesNewRomanPSMT" w:cs="TimesNewRomanPSMT"/>
          <w:color w:val="000000" w:themeColor="text1"/>
          <w:sz w:val="23"/>
          <w:szCs w:val="23"/>
          <w:lang w:eastAsia="en-US"/>
        </w:rPr>
        <w:t xml:space="preserve"> </w:t>
      </w:r>
      <w:r w:rsidR="00EF6596" w:rsidRPr="00801729">
        <w:rPr>
          <w:rFonts w:ascii="TimesNewRomanPSMT" w:eastAsia="Times New Roman" w:hAnsi="TimesNewRomanPSMT" w:cs="TimesNewRomanPSMT"/>
          <w:color w:val="000000" w:themeColor="text1"/>
          <w:sz w:val="23"/>
          <w:szCs w:val="23"/>
          <w:lang w:eastAsia="en-US"/>
        </w:rPr>
        <w:t xml:space="preserve">и </w:t>
      </w:r>
      <w:r w:rsidRPr="00801729">
        <w:rPr>
          <w:rFonts w:ascii="TimesNewRomanPSMT" w:eastAsia="Times New Roman" w:hAnsi="TimesNewRomanPSMT" w:cs="TimesNewRomanPSMT"/>
          <w:color w:val="000000" w:themeColor="text1"/>
          <w:sz w:val="23"/>
          <w:szCs w:val="23"/>
          <w:lang w:eastAsia="en-US"/>
        </w:rPr>
        <w:t xml:space="preserve"> плана набавки</w:t>
      </w:r>
      <w:r w:rsidR="00EF6596" w:rsidRPr="00801729">
        <w:rPr>
          <w:rFonts w:ascii="TimesNewRomanPSMT" w:eastAsia="Times New Roman" w:hAnsi="TimesNewRomanPSMT" w:cs="TimesNewRomanPSMT"/>
          <w:color w:val="000000" w:themeColor="text1"/>
          <w:sz w:val="23"/>
          <w:szCs w:val="23"/>
          <w:lang w:eastAsia="en-US"/>
        </w:rPr>
        <w:t xml:space="preserve"> из делокруга </w:t>
      </w:r>
      <w:r w:rsidR="0011411A" w:rsidRPr="00801729">
        <w:rPr>
          <w:rFonts w:ascii="TimesNewRomanPSMT" w:eastAsia="Times New Roman" w:hAnsi="TimesNewRomanPSMT" w:cs="TimesNewRomanPSMT"/>
          <w:color w:val="000000" w:themeColor="text1"/>
          <w:sz w:val="23"/>
          <w:szCs w:val="23"/>
          <w:lang w:eastAsia="en-US"/>
        </w:rPr>
        <w:t xml:space="preserve">рада </w:t>
      </w:r>
      <w:r w:rsidR="00EF6596" w:rsidRPr="00801729">
        <w:rPr>
          <w:rFonts w:ascii="TimesNewRomanPSMT" w:eastAsia="Times New Roman" w:hAnsi="TimesNewRomanPSMT" w:cs="TimesNewRomanPSMT"/>
          <w:color w:val="000000" w:themeColor="text1"/>
          <w:sz w:val="23"/>
          <w:szCs w:val="23"/>
          <w:lang w:eastAsia="en-US"/>
        </w:rPr>
        <w:t>сектора</w:t>
      </w:r>
      <w:r w:rsidRPr="00801729">
        <w:rPr>
          <w:rFonts w:ascii="TimesNewRomanPSMT" w:eastAsia="Times New Roman" w:hAnsi="TimesNewRomanPSMT" w:cs="TimesNewRomanPSMT"/>
          <w:color w:val="000000" w:themeColor="text1"/>
          <w:sz w:val="23"/>
          <w:szCs w:val="23"/>
          <w:lang w:eastAsia="en-US"/>
        </w:rPr>
        <w:t xml:space="preserve">, </w:t>
      </w:r>
      <w:r w:rsidR="00EF6596" w:rsidRPr="00801729">
        <w:rPr>
          <w:rFonts w:ascii="TimesNewRomanPSMT" w:eastAsia="Times New Roman" w:hAnsi="TimesNewRomanPSMT" w:cs="TimesNewRomanPSMT"/>
          <w:color w:val="000000" w:themeColor="text1"/>
          <w:sz w:val="23"/>
          <w:szCs w:val="23"/>
          <w:lang w:eastAsia="en-US"/>
        </w:rPr>
        <w:t>обавља маркентишко истраживање тржишта од интереса за рад предузећа, организује маркетинг</w:t>
      </w:r>
      <w:r w:rsidR="002A5213" w:rsidRPr="00801729">
        <w:rPr>
          <w:rFonts w:ascii="TimesNewRomanPSMT" w:eastAsia="Times New Roman" w:hAnsi="TimesNewRomanPSMT" w:cs="TimesNewRomanPSMT"/>
          <w:color w:val="000000" w:themeColor="text1"/>
          <w:sz w:val="23"/>
          <w:szCs w:val="23"/>
          <w:lang w:eastAsia="en-US"/>
        </w:rPr>
        <w:t xml:space="preserve"> предузећа и контакте са корисницима услуга предузећа, координира рад са</w:t>
      </w:r>
      <w:r w:rsidRPr="00801729">
        <w:rPr>
          <w:rFonts w:ascii="TimesNewRomanPSMT" w:eastAsia="Times New Roman" w:hAnsi="TimesNewRomanPSMT" w:cs="TimesNewRomanPSMT"/>
          <w:color w:val="000000" w:themeColor="text1"/>
          <w:sz w:val="23"/>
          <w:szCs w:val="23"/>
          <w:lang w:eastAsia="en-US"/>
        </w:rPr>
        <w:t xml:space="preserve"> другим секторима, подноси извештај о раду,</w:t>
      </w:r>
      <w:r w:rsidR="002A521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 xml:space="preserve">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Pr="00801729">
        <w:rPr>
          <w:rFonts w:ascii="TimesNewRomanPSMT" w:eastAsia="Times New Roman" w:hAnsi="TimesNewRomanPSMT" w:cs="TimesNewRomanPSMT"/>
          <w:color w:val="000000" w:themeColor="text1"/>
          <w:sz w:val="23"/>
          <w:szCs w:val="23"/>
          <w:lang w:eastAsia="en-US"/>
        </w:rPr>
        <w:t>За свој рад одговара директору предузећа.</w:t>
      </w:r>
      <w:proofErr w:type="gramEnd"/>
    </w:p>
    <w:p w:rsidR="002A5213" w:rsidRPr="00801729" w:rsidRDefault="008758A5" w:rsidP="002A521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Pr>
          <w:rFonts w:ascii="TimesNewRomanPSMT" w:eastAsia="Times New Roman" w:hAnsi="TimesNewRomanPSMT" w:cs="TimesNewRomanPSMT"/>
          <w:b/>
          <w:color w:val="000000" w:themeColor="text1"/>
          <w:sz w:val="23"/>
          <w:szCs w:val="23"/>
          <w:lang w:eastAsia="en-US"/>
        </w:rPr>
        <w:t xml:space="preserve">Извршни </w:t>
      </w:r>
      <w:r w:rsidR="000A336E" w:rsidRPr="00801729">
        <w:rPr>
          <w:rFonts w:ascii="TimesNewRomanPSMT" w:eastAsia="Times New Roman" w:hAnsi="TimesNewRomanPSMT" w:cs="TimesNewRomanPSMT"/>
          <w:b/>
          <w:color w:val="000000" w:themeColor="text1"/>
          <w:sz w:val="23"/>
          <w:szCs w:val="23"/>
          <w:lang w:eastAsia="en-US"/>
        </w:rPr>
        <w:t>директор</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за</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техничке</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послове</w:t>
      </w:r>
      <w:r w:rsidR="006274ED">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color w:val="000000" w:themeColor="text1"/>
          <w:sz w:val="23"/>
          <w:szCs w:val="23"/>
          <w:lang w:eastAsia="en-US"/>
        </w:rPr>
        <w:t>је</w:t>
      </w:r>
      <w:r w:rsidR="000A336E" w:rsidRPr="00801729">
        <w:rPr>
          <w:rFonts w:ascii="TimesNewRomanPSMT" w:eastAsia="Times New Roman" w:hAnsi="TimesNewRomanPSMT" w:cs="TimesNewRomanPSMT"/>
          <w:color w:val="000000" w:themeColor="text1"/>
          <w:sz w:val="23"/>
          <w:szCs w:val="23"/>
          <w:lang w:val="sr-Cyrl-CS" w:eastAsia="en-US"/>
        </w:rPr>
        <w:t xml:space="preserve"> Зоран Поповић, дипл.</w:t>
      </w:r>
      <w:proofErr w:type="gramEnd"/>
      <w:r w:rsidR="000A336E" w:rsidRPr="00801729">
        <w:rPr>
          <w:rFonts w:ascii="TimesNewRomanPSMT" w:eastAsia="Times New Roman" w:hAnsi="TimesNewRomanPSMT" w:cs="TimesNewRomanPSMT"/>
          <w:color w:val="000000" w:themeColor="text1"/>
          <w:sz w:val="23"/>
          <w:szCs w:val="23"/>
          <w:lang w:val="sr-Cyrl-CS" w:eastAsia="en-US"/>
        </w:rPr>
        <w:t xml:space="preserve"> инг.грађ.-</w:t>
      </w:r>
      <w:r w:rsidR="002A5213" w:rsidRPr="00801729">
        <w:rPr>
          <w:rFonts w:ascii="Times New Roman" w:hAnsi="Times New Roman" w:cs="Times New Roman"/>
          <w:noProof/>
          <w:color w:val="000000" w:themeColor="text1"/>
        </w:rPr>
        <w:t xml:space="preserve"> </w:t>
      </w:r>
      <w:r w:rsidR="002A5213" w:rsidRPr="00801729">
        <w:rPr>
          <w:rFonts w:ascii="TimesNewRomanPSMT" w:eastAsia="Times New Roman" w:hAnsi="TimesNewRomanPSMT" w:cs="TimesNewRomanPSMT"/>
          <w:color w:val="000000" w:themeColor="text1"/>
          <w:sz w:val="23"/>
          <w:szCs w:val="23"/>
          <w:lang w:eastAsia="en-US"/>
        </w:rPr>
        <w:t>организује и руководи процесом рада у сектору, обавља најсложениј</w:t>
      </w:r>
      <w:r w:rsidR="0011411A" w:rsidRPr="00801729">
        <w:rPr>
          <w:rFonts w:ascii="TimesNewRomanPSMT" w:eastAsia="Times New Roman" w:hAnsi="TimesNewRomanPSMT" w:cs="TimesNewRomanPSMT"/>
          <w:color w:val="000000" w:themeColor="text1"/>
          <w:sz w:val="23"/>
          <w:szCs w:val="23"/>
          <w:lang w:eastAsia="en-US"/>
        </w:rPr>
        <w:t>е</w:t>
      </w:r>
      <w:r w:rsidR="002A5213" w:rsidRPr="00801729">
        <w:rPr>
          <w:rFonts w:ascii="TimesNewRomanPSMT" w:eastAsia="Times New Roman" w:hAnsi="TimesNewRomanPSMT" w:cs="TimesNewRomanPSMT"/>
          <w:color w:val="000000" w:themeColor="text1"/>
          <w:sz w:val="23"/>
          <w:szCs w:val="23"/>
          <w:lang w:eastAsia="en-US"/>
        </w:rPr>
        <w:t xml:space="preserve"> послове у сектору, врши контролу спровођења планираних активности, </w:t>
      </w:r>
      <w:r w:rsidR="00387486" w:rsidRPr="00801729">
        <w:rPr>
          <w:rFonts w:ascii="TimesNewRomanPSMT" w:eastAsia="Times New Roman" w:hAnsi="TimesNewRomanPSMT" w:cs="TimesNewRomanPSMT"/>
          <w:color w:val="000000" w:themeColor="text1"/>
          <w:sz w:val="23"/>
          <w:szCs w:val="23"/>
          <w:lang w:eastAsia="en-US"/>
        </w:rPr>
        <w:t xml:space="preserve">одговара за извршење техничких послова на нивоу предузећа, планира и организује прибављање урбанистичко-техничке документације за изградњу и одржавање техничке исправности склоништа, организује и учествује у планирању текућег инвестиционог одржавања, организује извођење инвестиционих и других радова на изградњи и реконструкцији објеката склоништа, организује и врши контролу при извођењу радова на адаптацији и санацији објеката склоншта, </w:t>
      </w:r>
      <w:r w:rsidR="002A5213" w:rsidRPr="00801729">
        <w:rPr>
          <w:rFonts w:ascii="TimesNewRomanPSMT" w:eastAsia="Times New Roman" w:hAnsi="TimesNewRomanPSMT" w:cs="TimesNewRomanPSMT"/>
          <w:color w:val="000000" w:themeColor="text1"/>
          <w:sz w:val="23"/>
          <w:szCs w:val="23"/>
          <w:lang w:eastAsia="en-US"/>
        </w:rPr>
        <w:t>спроводи одлуке органа управљања из делокруга рада сектора, учествује у изради програма пословања и плана набавки из делокруга рада сектора, прати спровођење програма пословања и плана набавки из делокруга</w:t>
      </w:r>
      <w:r w:rsidR="00387486" w:rsidRPr="00801729">
        <w:rPr>
          <w:rFonts w:ascii="TimesNewRomanPSMT" w:eastAsia="Times New Roman" w:hAnsi="TimesNewRomanPSMT" w:cs="TimesNewRomanPSMT"/>
          <w:color w:val="000000" w:themeColor="text1"/>
          <w:sz w:val="23"/>
          <w:szCs w:val="23"/>
          <w:lang w:eastAsia="en-US"/>
        </w:rPr>
        <w:t xml:space="preserve"> рада</w:t>
      </w:r>
      <w:r w:rsidR="002A5213" w:rsidRPr="00801729">
        <w:rPr>
          <w:rFonts w:ascii="TimesNewRomanPSMT" w:eastAsia="Times New Roman" w:hAnsi="TimesNewRomanPSMT" w:cs="TimesNewRomanPSMT"/>
          <w:color w:val="000000" w:themeColor="text1"/>
          <w:sz w:val="23"/>
          <w:szCs w:val="23"/>
          <w:lang w:eastAsia="en-US"/>
        </w:rPr>
        <w:t xml:space="preserve"> сектора, координира рад са другим секторима, подноси извештај о раду, </w:t>
      </w:r>
      <w:r w:rsidR="00387486" w:rsidRPr="00801729">
        <w:rPr>
          <w:rFonts w:ascii="TimesNewRomanPSMT" w:eastAsia="Times New Roman" w:hAnsi="TimesNewRomanPSMT" w:cs="TimesNewRomanPSMT"/>
          <w:color w:val="000000" w:themeColor="text1"/>
          <w:sz w:val="23"/>
          <w:szCs w:val="23"/>
          <w:lang w:eastAsia="en-US"/>
        </w:rPr>
        <w:t xml:space="preserve">пружа стручну техничку помоћ и врши надзор над обављањеме техничких послова пословница, </w:t>
      </w:r>
      <w:r w:rsidR="002A5213" w:rsidRPr="00801729">
        <w:rPr>
          <w:rFonts w:ascii="TimesNewRomanPSMT" w:eastAsia="Times New Roman" w:hAnsi="TimesNewRomanPSMT" w:cs="TimesNewRomanPSMT"/>
          <w:color w:val="000000" w:themeColor="text1"/>
          <w:sz w:val="23"/>
          <w:szCs w:val="23"/>
          <w:lang w:eastAsia="en-US"/>
        </w:rPr>
        <w:t xml:space="preserve">даје инструкције, упутства, смернице и налоге за јединствено поступање у раду </w:t>
      </w:r>
      <w:r w:rsidR="00387486" w:rsidRPr="00801729">
        <w:rPr>
          <w:rFonts w:ascii="TimesNewRomanPSMT" w:eastAsia="Times New Roman" w:hAnsi="TimesNewRomanPSMT" w:cs="TimesNewRomanPSMT"/>
          <w:color w:val="000000" w:themeColor="text1"/>
          <w:sz w:val="23"/>
          <w:szCs w:val="23"/>
          <w:lang w:eastAsia="en-US"/>
        </w:rPr>
        <w:t>пословница</w:t>
      </w:r>
      <w:r w:rsidR="002A5213" w:rsidRPr="00801729">
        <w:rPr>
          <w:rFonts w:ascii="TimesNewRomanPSMT" w:eastAsia="Times New Roman" w:hAnsi="TimesNewRomanPSMT" w:cs="TimesNewRomanPSMT"/>
          <w:color w:val="000000" w:themeColor="text1"/>
          <w:sz w:val="23"/>
          <w:szCs w:val="23"/>
          <w:lang w:eastAsia="en-US"/>
        </w:rPr>
        <w:t>,</w:t>
      </w:r>
      <w:r w:rsidR="00387486" w:rsidRPr="00801729">
        <w:rPr>
          <w:rFonts w:ascii="TimesNewRomanPSMT" w:eastAsia="Times New Roman" w:hAnsi="TimesNewRomanPSMT" w:cs="TimesNewRomanPSMT"/>
          <w:color w:val="000000" w:themeColor="text1"/>
          <w:sz w:val="23"/>
          <w:szCs w:val="23"/>
          <w:lang w:eastAsia="en-US"/>
        </w:rPr>
        <w:t xml:space="preserve"> прати развој опреме и средстава за рад, технологије и других фактора који могу утицати на развој Предузећа, </w:t>
      </w:r>
      <w:r w:rsidR="002A5213" w:rsidRPr="00801729">
        <w:rPr>
          <w:rFonts w:ascii="TimesNewRomanPSMT" w:eastAsia="Times New Roman" w:hAnsi="TimesNewRomanPSMT" w:cs="TimesNewRomanPSMT"/>
          <w:color w:val="000000" w:themeColor="text1"/>
          <w:sz w:val="23"/>
          <w:szCs w:val="23"/>
          <w:lang w:eastAsia="en-US"/>
        </w:rPr>
        <w:t xml:space="preserve">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2A5213" w:rsidRPr="00801729">
        <w:rPr>
          <w:rFonts w:ascii="TimesNewRomanPSMT" w:eastAsia="Times New Roman" w:hAnsi="TimesNewRomanPSMT" w:cs="TimesNewRomanPSMT"/>
          <w:color w:val="000000" w:themeColor="text1"/>
          <w:sz w:val="23"/>
          <w:szCs w:val="23"/>
          <w:lang w:eastAsia="en-US"/>
        </w:rPr>
        <w:t>За свој рад одговара директору предузећа.</w:t>
      </w:r>
      <w:proofErr w:type="gramEnd"/>
    </w:p>
    <w:p w:rsidR="004F0A3A" w:rsidRPr="00801729" w:rsidRDefault="004F0A3A" w:rsidP="008872F9">
      <w:pPr>
        <w:suppressAutoHyphens w:val="0"/>
        <w:autoSpaceDE w:val="0"/>
        <w:autoSpaceDN w:val="0"/>
        <w:adjustRightInd w:val="0"/>
        <w:jc w:val="both"/>
        <w:rPr>
          <w:rFonts w:ascii="Times New Roman" w:hAnsi="Times New Roman" w:cs="Times New Roman"/>
          <w:noProof/>
          <w:color w:val="000000" w:themeColor="text1"/>
        </w:rPr>
      </w:pPr>
    </w:p>
    <w:p w:rsidR="00054475" w:rsidRPr="00801729" w:rsidRDefault="00510F1A"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801729">
        <w:rPr>
          <w:rFonts w:ascii="TimesNewRomanPSMT" w:eastAsia="Times New Roman" w:hAnsi="TimesNewRomanPSMT" w:cs="TimesNewRomanPSMT"/>
          <w:b/>
          <w:color w:val="000000" w:themeColor="text1"/>
          <w:sz w:val="24"/>
          <w:szCs w:val="24"/>
          <w:lang w:val="sr-Cyrl-CS" w:eastAsia="en-US"/>
        </w:rPr>
        <w:t>4.1 Сектори и контролно тело</w:t>
      </w:r>
    </w:p>
    <w:p w:rsidR="00510F1A" w:rsidRPr="00801729" w:rsidRDefault="00510F1A" w:rsidP="008872F9">
      <w:pPr>
        <w:suppressAutoHyphens w:val="0"/>
        <w:autoSpaceDE w:val="0"/>
        <w:autoSpaceDN w:val="0"/>
        <w:adjustRightInd w:val="0"/>
        <w:jc w:val="both"/>
        <w:rPr>
          <w:rFonts w:ascii="Times New Roman" w:hAnsi="Times New Roman" w:cs="Times New Roman"/>
          <w:noProof/>
          <w:color w:val="000000" w:themeColor="text1"/>
        </w:rPr>
      </w:pPr>
    </w:p>
    <w:p w:rsidR="00201728" w:rsidRPr="00801729" w:rsidRDefault="008330B1" w:rsidP="008872F9">
      <w:pPr>
        <w:suppressAutoHyphens w:val="0"/>
        <w:autoSpaceDE w:val="0"/>
        <w:autoSpaceDN w:val="0"/>
        <w:adjustRightInd w:val="0"/>
        <w:jc w:val="both"/>
        <w:rPr>
          <w:rFonts w:ascii="TimesNewRomanPSMT" w:eastAsia="Times New Roman" w:hAnsi="TimesNewRomanPSMT" w:cs="TimesNewRomanPSMT"/>
          <w:b/>
          <w:color w:val="000000" w:themeColor="text1"/>
          <w:sz w:val="23"/>
          <w:szCs w:val="23"/>
          <w:lang w:val="sr-Cyrl-CS" w:eastAsia="en-US"/>
        </w:rPr>
      </w:pPr>
      <w:r w:rsidRPr="00801729">
        <w:rPr>
          <w:rFonts w:ascii="TimesNewRomanPSMT" w:eastAsia="Times New Roman" w:hAnsi="TimesNewRomanPSMT" w:cs="TimesNewRomanPSMT"/>
          <w:color w:val="000000" w:themeColor="text1"/>
          <w:sz w:val="23"/>
          <w:szCs w:val="23"/>
          <w:lang w:val="sr-Cyrl-CS" w:eastAsia="en-US"/>
        </w:rPr>
        <w:t>Предузеће обавља своју делатност организовану у четири сектора, контролно тело, кабинет директора, три пословнице и једне канцеларије.</w:t>
      </w:r>
      <w:r w:rsidR="00054475" w:rsidRPr="00801729">
        <w:rPr>
          <w:rFonts w:ascii="TimesNewRomanPSMT" w:eastAsia="Times New Roman" w:hAnsi="TimesNewRomanPSMT" w:cs="TimesNewRomanPSMT"/>
          <w:color w:val="000000" w:themeColor="text1"/>
          <w:sz w:val="23"/>
          <w:szCs w:val="23"/>
          <w:lang w:eastAsia="en-US"/>
        </w:rPr>
        <w:t>Основне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организационе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систематизоване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целине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чини</w:t>
      </w:r>
      <w:r w:rsidR="00BF77AF" w:rsidRPr="00801729">
        <w:rPr>
          <w:rFonts w:ascii="TimesNewRomanPSMT" w:eastAsia="Times New Roman" w:hAnsi="TimesNewRomanPSMT" w:cs="TimesNewRomanPSMT"/>
          <w:b/>
          <w:color w:val="000000" w:themeColor="text1"/>
          <w:sz w:val="23"/>
          <w:szCs w:val="23"/>
          <w:lang w:eastAsia="en-US"/>
        </w:rPr>
        <w:t xml:space="preserve"> ч</w:t>
      </w:r>
      <w:r w:rsidR="00054475" w:rsidRPr="00801729">
        <w:rPr>
          <w:rFonts w:ascii="TimesNewRomanPSMT" w:eastAsia="Times New Roman" w:hAnsi="TimesNewRomanPSMT" w:cs="TimesNewRomanPSMT"/>
          <w:b/>
          <w:color w:val="000000" w:themeColor="text1"/>
          <w:sz w:val="23"/>
          <w:szCs w:val="23"/>
          <w:lang w:eastAsia="en-US"/>
        </w:rPr>
        <w:t>етири</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сектора</w:t>
      </w:r>
      <w:r w:rsidR="00054475" w:rsidRPr="00801729">
        <w:rPr>
          <w:rFonts w:ascii="TimesNewRomanPSMT" w:eastAsia="Times New Roman" w:hAnsi="TimesNewRomanPSMT" w:cs="TimesNewRomanPSMT"/>
          <w:color w:val="000000" w:themeColor="text1"/>
          <w:sz w:val="23"/>
          <w:szCs w:val="23"/>
          <w:lang w:eastAsia="en-US"/>
        </w:rPr>
        <w:t>: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економске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правне, кадровске и опште</w:t>
      </w:r>
      <w:r w:rsidR="006610B4"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мирнодопско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коришћење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објекат</w:t>
      </w:r>
      <w:r w:rsidR="00201728" w:rsidRPr="00801729">
        <w:rPr>
          <w:rFonts w:ascii="TimesNewRomanPSMT" w:eastAsia="Times New Roman" w:hAnsi="TimesNewRomanPSMT" w:cs="TimesNewRomanPSMT"/>
          <w:color w:val="000000" w:themeColor="text1"/>
          <w:sz w:val="23"/>
          <w:szCs w:val="23"/>
          <w:lang w:eastAsia="en-US"/>
        </w:rPr>
        <w:t>а и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техничке</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послове.</w:t>
      </w:r>
      <w:r w:rsidR="00201728" w:rsidRPr="00801729">
        <w:rPr>
          <w:rFonts w:ascii="TimesNewRomanPSMT" w:eastAsia="Times New Roman" w:hAnsi="TimesNewRomanPSMT" w:cs="TimesNewRomanPSMT"/>
          <w:b/>
          <w:color w:val="000000" w:themeColor="text1"/>
          <w:sz w:val="23"/>
          <w:szCs w:val="23"/>
          <w:lang w:val="sr-Cyrl-CS" w:eastAsia="en-US"/>
        </w:rPr>
        <w:t>Контролно тело</w:t>
      </w:r>
      <w:r w:rsidR="00201728" w:rsidRPr="00801729">
        <w:rPr>
          <w:rFonts w:ascii="TimesNewRomanPSMT" w:eastAsia="Times New Roman" w:hAnsi="TimesNewRomanPSMT" w:cs="TimesNewRomanPSMT"/>
          <w:color w:val="000000" w:themeColor="text1"/>
          <w:sz w:val="23"/>
          <w:szCs w:val="23"/>
          <w:lang w:val="sr-Cyrl-CS" w:eastAsia="en-US"/>
        </w:rPr>
        <w:t xml:space="preserve"> ЈП за склоништа формирано је 2018.г., њега чине Група за контролу инсталација и Група за контролу конструкције и опреме.</w:t>
      </w:r>
      <w:r w:rsidRPr="00801729">
        <w:rPr>
          <w:rFonts w:ascii="TimesNewRomanPSMT" w:eastAsia="Times New Roman" w:hAnsi="TimesNewRomanPSMT" w:cs="TimesNewRomanPSMT"/>
          <w:b/>
          <w:color w:val="000000" w:themeColor="text1"/>
          <w:sz w:val="23"/>
          <w:szCs w:val="23"/>
          <w:lang w:val="sr-Cyrl-CS" w:eastAsia="en-US"/>
        </w:rPr>
        <w:t xml:space="preserve">Кабинет директора </w:t>
      </w:r>
      <w:r w:rsidR="00530735" w:rsidRPr="00801729">
        <w:rPr>
          <w:rFonts w:ascii="TimesNewRomanPSMT" w:eastAsia="Times New Roman" w:hAnsi="TimesNewRomanPSMT" w:cs="TimesNewRomanPSMT"/>
          <w:color w:val="000000" w:themeColor="text1"/>
          <w:sz w:val="23"/>
          <w:szCs w:val="23"/>
          <w:lang w:eastAsia="en-US"/>
        </w:rPr>
        <w:t xml:space="preserve">je </w:t>
      </w:r>
      <w:r w:rsidR="00530735" w:rsidRPr="00801729">
        <w:rPr>
          <w:rFonts w:ascii="TimesNewRomanPSMT" w:eastAsia="Times New Roman" w:hAnsi="TimesNewRomanPSMT" w:cs="TimesNewRomanPSMT"/>
          <w:color w:val="000000" w:themeColor="text1"/>
          <w:sz w:val="23"/>
          <w:szCs w:val="23"/>
          <w:lang w:val="sr-Cyrl-CS" w:eastAsia="en-US"/>
        </w:rPr>
        <w:t xml:space="preserve"> </w:t>
      </w:r>
      <w:r w:rsidR="00530735" w:rsidRPr="00801729">
        <w:rPr>
          <w:rFonts w:ascii="TimesNewRomanPSMT" w:eastAsia="Times New Roman" w:hAnsi="TimesNewRomanPSMT" w:cs="TimesNewRomanPSMT"/>
          <w:color w:val="000000" w:themeColor="text1"/>
          <w:sz w:val="23"/>
          <w:szCs w:val="23"/>
          <w:lang w:val="sr-Cyrl-CS" w:eastAsia="en-US"/>
        </w:rPr>
        <w:lastRenderedPageBreak/>
        <w:t xml:space="preserve">формиран </w:t>
      </w:r>
      <w:r w:rsidR="00530735" w:rsidRPr="00801729">
        <w:rPr>
          <w:rFonts w:ascii="TimesNewRomanPSMT" w:eastAsia="Times New Roman" w:hAnsi="TimesNewRomanPSMT" w:cs="TimesNewRomanPSMT"/>
          <w:color w:val="000000" w:themeColor="text1"/>
          <w:sz w:val="23"/>
          <w:szCs w:val="23"/>
          <w:lang w:eastAsia="en-US"/>
        </w:rPr>
        <w:t>20.06.2019.</w:t>
      </w:r>
      <w:r w:rsidR="00530735" w:rsidRPr="00801729">
        <w:rPr>
          <w:rFonts w:ascii="TimesNewRomanPSMT" w:eastAsia="Times New Roman" w:hAnsi="TimesNewRomanPSMT" w:cs="TimesNewRomanPSMT"/>
          <w:color w:val="000000" w:themeColor="text1"/>
          <w:sz w:val="23"/>
          <w:szCs w:val="23"/>
          <w:lang w:val="sr-Cyrl-CS" w:eastAsia="en-US"/>
        </w:rPr>
        <w:t>год.</w:t>
      </w:r>
      <w:r w:rsidRPr="00801729">
        <w:rPr>
          <w:rFonts w:ascii="TimesNewRomanPSMT" w:eastAsia="Times New Roman" w:hAnsi="TimesNewRomanPSMT" w:cs="TimesNewRomanPSMT"/>
          <w:color w:val="000000" w:themeColor="text1"/>
          <w:sz w:val="23"/>
          <w:szCs w:val="23"/>
          <w:lang w:val="sr-Cyrl-CS" w:eastAsia="en-US"/>
        </w:rPr>
        <w:t xml:space="preserve"> Пословнице предузећа се налазе у  Нишу, Новом Саду и Крагујевцу. У оквиру пословнице Крагујевац, послује канцеларија у Ужицу.</w:t>
      </w:r>
    </w:p>
    <w:p w:rsidR="00F53D94"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roofErr w:type="gramStart"/>
      <w:r w:rsidRPr="00801729">
        <w:rPr>
          <w:rFonts w:ascii="TimesNewRomanPSMT" w:eastAsia="Times New Roman" w:hAnsi="TimesNewRomanPSMT" w:cs="TimesNewRomanPSMT"/>
          <w:color w:val="000000" w:themeColor="text1"/>
          <w:sz w:val="23"/>
          <w:szCs w:val="23"/>
          <w:lang w:eastAsia="en-US"/>
        </w:rPr>
        <w:t>У оквиру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сектора</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формиране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организационе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целине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нижег</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реда</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од</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сектора, као</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што</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службе, одељења, групе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или</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друго</w:t>
      </w:r>
      <w:r w:rsidR="00A30290" w:rsidRPr="00801729">
        <w:rPr>
          <w:rFonts w:ascii="TimesNewRomanPSMT" w:eastAsia="Times New Roman" w:hAnsi="TimesNewRomanPSMT" w:cs="TimesNewRomanPSMT"/>
          <w:color w:val="000000" w:themeColor="text1"/>
          <w:sz w:val="23"/>
          <w:szCs w:val="23"/>
          <w:lang w:val="sr-Cyrl-CS" w:eastAsia="en-US"/>
        </w:rPr>
        <w:t>.</w:t>
      </w:r>
      <w:proofErr w:type="gramEnd"/>
    </w:p>
    <w:p w:rsidR="00F53D94" w:rsidRPr="00801729" w:rsidRDefault="00F53D94" w:rsidP="008872F9">
      <w:pPr>
        <w:suppressAutoHyphens w:val="0"/>
        <w:autoSpaceDE w:val="0"/>
        <w:autoSpaceDN w:val="0"/>
        <w:adjustRightInd w:val="0"/>
        <w:jc w:val="both"/>
        <w:rPr>
          <w:rFonts w:ascii="Times New Roman" w:eastAsia="Times New Roman" w:hAnsi="Times New Roman" w:cs="Times New Roman"/>
          <w:color w:val="000000" w:themeColor="text1"/>
          <w:sz w:val="24"/>
          <w:szCs w:val="24"/>
          <w:lang w:val="sr-Cyrl-CS"/>
        </w:rPr>
      </w:pPr>
    </w:p>
    <w:p w:rsidR="003B3D61" w:rsidRPr="00801729" w:rsidRDefault="003B3D61"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 xml:space="preserve">СЕКТОР ЗА </w:t>
      </w:r>
      <w:r w:rsidRPr="00801729">
        <w:rPr>
          <w:rFonts w:ascii="Times New Roman" w:hAnsi="Times New Roman" w:cs="Times New Roman"/>
          <w:b/>
          <w:bCs/>
          <w:i/>
          <w:color w:val="000000" w:themeColor="text1"/>
          <w:sz w:val="24"/>
          <w:szCs w:val="24"/>
          <w:lang w:val="ru-RU"/>
        </w:rPr>
        <w:t>ЕКОНОМСКЕ</w:t>
      </w:r>
      <w:r w:rsidRPr="00801729">
        <w:rPr>
          <w:rFonts w:ascii="Times New Roman" w:hAnsi="Times New Roman" w:cs="Times New Roman"/>
          <w:b/>
          <w:bCs/>
          <w:i/>
          <w:color w:val="000000" w:themeColor="text1"/>
          <w:sz w:val="24"/>
          <w:szCs w:val="24"/>
          <w:lang w:val="sr-Cyrl-CS"/>
        </w:rPr>
        <w:t xml:space="preserve"> ПОСЛОВЕ</w:t>
      </w:r>
      <w:r w:rsidRPr="00801729">
        <w:rPr>
          <w:rFonts w:ascii="Times New Roman" w:hAnsi="Times New Roman" w:cs="Times New Roman"/>
          <w:b/>
          <w:bCs/>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чине </w:t>
      </w:r>
      <w:r w:rsidR="007B3192" w:rsidRPr="00801729">
        <w:rPr>
          <w:rFonts w:ascii="Times New Roman" w:hAnsi="Times New Roman" w:cs="Times New Roman"/>
          <w:color w:val="000000" w:themeColor="text1"/>
          <w:sz w:val="24"/>
          <w:szCs w:val="24"/>
          <w:lang w:val="sr-Cyrl-CS"/>
        </w:rPr>
        <w:t xml:space="preserve">две </w:t>
      </w:r>
      <w:r w:rsidRPr="00801729">
        <w:rPr>
          <w:rFonts w:ascii="Times New Roman" w:hAnsi="Times New Roman" w:cs="Times New Roman"/>
          <w:color w:val="000000" w:themeColor="text1"/>
          <w:sz w:val="24"/>
          <w:szCs w:val="24"/>
          <w:lang w:val="sr-Cyrl-CS"/>
        </w:rPr>
        <w:t>службе:</w:t>
      </w:r>
    </w:p>
    <w:p w:rsidR="003B3D61" w:rsidRPr="00801729" w:rsidRDefault="003B3D61" w:rsidP="00F8631E">
      <w:pPr>
        <w:numPr>
          <w:ilvl w:val="0"/>
          <w:numId w:val="1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801729" w:rsidRDefault="003B3D61" w:rsidP="00F8631E">
      <w:pPr>
        <w:numPr>
          <w:ilvl w:val="0"/>
          <w:numId w:val="1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рачуноводства и контролинга</w:t>
      </w:r>
    </w:p>
    <w:p w:rsidR="003B3D61" w:rsidRPr="00801729" w:rsidRDefault="003B3D61" w:rsidP="008872F9">
      <w:pPr>
        <w:spacing w:after="200"/>
        <w:ind w:left="72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lang w:val="sr-Cyrl-CS"/>
        </w:rPr>
        <w:t>Служба финансијских послова и обрачуна зарада</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ru-RU"/>
        </w:rPr>
        <w:t>ликвидатуре финансијских докумената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отварања и праћења текућих рачуна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ажурирања података о регистру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ажурирања података за извештај</w:t>
      </w:r>
    </w:p>
    <w:p w:rsidR="00BE7E16" w:rsidRPr="00A56753" w:rsidRDefault="003B3D61" w:rsidP="00A56753">
      <w:pPr>
        <w:numPr>
          <w:ilvl w:val="0"/>
          <w:numId w:val="13"/>
        </w:numPr>
        <w:jc w:val="both"/>
        <w:rPr>
          <w:rFonts w:ascii="Times New Roman" w:hAnsi="Times New Roman" w:cs="Times New Roman"/>
          <w:color w:val="000000" w:themeColor="text1"/>
          <w:sz w:val="20"/>
          <w:szCs w:val="20"/>
          <w:lang w:val="ru-RU"/>
        </w:rPr>
      </w:pPr>
      <w:r w:rsidRPr="00801729">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3B3D61" w:rsidRPr="00801729" w:rsidRDefault="003B3D61" w:rsidP="008872F9">
      <w:pPr>
        <w:spacing w:after="200"/>
        <w:ind w:left="72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lang w:val="sr-Cyrl-CS"/>
        </w:rPr>
        <w:t>Служба рачуноводства и контролинга</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ru-RU"/>
        </w:rPr>
        <w:t>материјалног и финансијског књиговодства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lastRenderedPageBreak/>
        <w:t>израде годишњих Програма пословања и извештаја о раду ЈП за склоништа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EE79E3" w:rsidRPr="00801729" w:rsidRDefault="00EE79E3" w:rsidP="008872F9">
      <w:pPr>
        <w:ind w:left="720"/>
        <w:jc w:val="both"/>
        <w:rPr>
          <w:rFonts w:ascii="Times New Roman" w:hAnsi="Times New Roman" w:cs="Times New Roman"/>
          <w:color w:val="000000" w:themeColor="text1"/>
          <w:sz w:val="24"/>
          <w:szCs w:val="24"/>
          <w:shd w:val="clear" w:color="auto" w:fill="FFFFFF"/>
          <w:lang w:val="ru-RU"/>
        </w:rPr>
      </w:pPr>
    </w:p>
    <w:p w:rsidR="003B3D61" w:rsidRPr="00801729" w:rsidRDefault="003B3D61"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СЕКТОР ЗА ПРАВНЕ, КАДРОВСКЕ И ОПШТЕ ПОСЛОВЕ</w:t>
      </w:r>
      <w:r w:rsidRPr="00801729">
        <w:rPr>
          <w:rFonts w:ascii="Times New Roman" w:hAnsi="Times New Roman" w:cs="Times New Roman"/>
          <w:b/>
          <w:bCs/>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чине три службе:</w:t>
      </w:r>
    </w:p>
    <w:p w:rsidR="003B3D61" w:rsidRPr="00801729" w:rsidRDefault="003B3D61" w:rsidP="008872F9">
      <w:pPr>
        <w:numPr>
          <w:ilvl w:val="0"/>
          <w:numId w:val="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правне и кадровске послове</w:t>
      </w:r>
    </w:p>
    <w:p w:rsidR="003B3D61" w:rsidRPr="00801729" w:rsidRDefault="003B3D61" w:rsidP="008872F9">
      <w:pPr>
        <w:numPr>
          <w:ilvl w:val="0"/>
          <w:numId w:val="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набавке</w:t>
      </w:r>
    </w:p>
    <w:p w:rsidR="00BE7E16" w:rsidRPr="00801729" w:rsidRDefault="003B3D61" w:rsidP="00BD3CFB">
      <w:pPr>
        <w:numPr>
          <w:ilvl w:val="0"/>
          <w:numId w:val="3"/>
        </w:numPr>
        <w:spacing w:after="200"/>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опште послове</w:t>
      </w:r>
    </w:p>
    <w:p w:rsidR="003B3D61" w:rsidRPr="00801729" w:rsidRDefault="00BD3CFB" w:rsidP="00BE7E16">
      <w:pPr>
        <w:spacing w:after="200"/>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правне и кадровске послове</w:t>
      </w:r>
      <w:r w:rsidR="003B3D61"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sr-Cyrl-CS"/>
        </w:rPr>
        <w:t>н</w:t>
      </w:r>
      <w:r w:rsidRPr="00801729">
        <w:rPr>
          <w:rFonts w:ascii="Times New Roman" w:hAnsi="Times New Roman" w:cs="Times New Roman"/>
          <w:color w:val="000000" w:themeColor="text1"/>
          <w:sz w:val="24"/>
          <w:szCs w:val="24"/>
          <w:lang w:val="ru-RU"/>
        </w:rPr>
        <w:t>ормативно правн</w:t>
      </w:r>
      <w:r w:rsidRPr="00801729">
        <w:rPr>
          <w:rFonts w:ascii="Times New Roman" w:hAnsi="Times New Roman" w:cs="Times New Roman"/>
          <w:color w:val="000000" w:themeColor="text1"/>
          <w:sz w:val="24"/>
          <w:szCs w:val="24"/>
          <w:lang w:val="sr-Cyrl-CS"/>
        </w:rPr>
        <w:t xml:space="preserve">е </w:t>
      </w:r>
      <w:r w:rsidRPr="00801729">
        <w:rPr>
          <w:rFonts w:ascii="Times New Roman" w:hAnsi="Times New Roman" w:cs="Times New Roman"/>
          <w:color w:val="000000" w:themeColor="text1"/>
          <w:sz w:val="24"/>
          <w:szCs w:val="24"/>
          <w:lang w:val="ru-RU"/>
        </w:rPr>
        <w:t>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 израда општих аката Предузећа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 xml:space="preserve">послове </w:t>
      </w:r>
      <w:r w:rsidRPr="00801729">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801729">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заступања и уговарања</w:t>
      </w:r>
      <w:r w:rsidRPr="00801729">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7328C9"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BE7E16"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укњижења и евиденције непокретности</w:t>
      </w:r>
      <w:r w:rsidRPr="00801729">
        <w:rPr>
          <w:rFonts w:ascii="Times New Roman" w:hAnsi="Times New Roman" w:cs="Times New Roman"/>
          <w:color w:val="000000" w:themeColor="text1"/>
          <w:sz w:val="24"/>
          <w:szCs w:val="24"/>
          <w:lang w:val="sr-Cyrl-CS"/>
        </w:rPr>
        <w:t xml:space="preserve"> и други имовинско-правни послови</w:t>
      </w:r>
    </w:p>
    <w:p w:rsidR="003B3D61" w:rsidRPr="00801729" w:rsidRDefault="003B3D61" w:rsidP="00F8631E">
      <w:pPr>
        <w:numPr>
          <w:ilvl w:val="0"/>
          <w:numId w:val="13"/>
        </w:numPr>
        <w:shd w:val="clear" w:color="auto" w:fill="FFFFFF" w:themeFill="background1"/>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801729" w:rsidRDefault="003B3D61" w:rsidP="00F8631E">
      <w:pPr>
        <w:numPr>
          <w:ilvl w:val="0"/>
          <w:numId w:val="13"/>
        </w:numPr>
        <w:shd w:val="clear" w:color="auto" w:fill="FFFFFF" w:themeFill="background1"/>
        <w:spacing w:after="200"/>
        <w:jc w:val="both"/>
        <w:rPr>
          <w:rFonts w:ascii="Times New Roman" w:eastAsia="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801729" w:rsidRDefault="003B3D61" w:rsidP="008872F9">
      <w:pPr>
        <w:spacing w:after="200"/>
        <w:ind w:left="36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Служба за набавке</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припреме и израде годишњег плана набавки</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праћења  и испуњења плана набавки</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вођења прописаних евиденција </w:t>
      </w:r>
    </w:p>
    <w:p w:rsidR="004F0A3A" w:rsidRPr="00C225D4" w:rsidRDefault="003B3D61" w:rsidP="00BE7E16">
      <w:pPr>
        <w:numPr>
          <w:ilvl w:val="0"/>
          <w:numId w:val="2"/>
        </w:numPr>
        <w:spacing w:after="2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израде и достављања  прописаних извештаја</w:t>
      </w:r>
    </w:p>
    <w:p w:rsidR="00C225D4" w:rsidRPr="00801729" w:rsidRDefault="00C225D4" w:rsidP="00C225D4">
      <w:pPr>
        <w:spacing w:after="200"/>
        <w:jc w:val="both"/>
        <w:rPr>
          <w:rFonts w:ascii="Times New Roman" w:hAnsi="Times New Roman" w:cs="Times New Roman"/>
          <w:color w:val="000000" w:themeColor="text1"/>
          <w:sz w:val="24"/>
          <w:szCs w:val="24"/>
          <w:lang w:val="ru-RU"/>
        </w:rPr>
      </w:pPr>
    </w:p>
    <w:p w:rsidR="003B3D61" w:rsidRPr="00801729" w:rsidRDefault="00BD3CFB" w:rsidP="008872F9">
      <w:pPr>
        <w:suppressAutoHyphens w:val="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rPr>
        <w:lastRenderedPageBreak/>
        <w:t xml:space="preserve">  </w:t>
      </w:r>
      <w:r w:rsidR="00C225D4">
        <w:rPr>
          <w:rFonts w:ascii="Times New Roman" w:hAnsi="Times New Roman" w:cs="Times New Roman"/>
          <w:b/>
          <w:bCs/>
          <w:color w:val="000000" w:themeColor="text1"/>
          <w:sz w:val="24"/>
          <w:szCs w:val="24"/>
        </w:rPr>
        <w:t xml:space="preserve">      </w:t>
      </w: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опште послове</w:t>
      </w:r>
      <w:r w:rsidR="003B3D61"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одбране</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осигурања</w:t>
      </w:r>
      <w:r w:rsidRPr="00801729">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 xml:space="preserve">еписарнице и </w:t>
      </w:r>
      <w:r w:rsidRPr="00801729">
        <w:rPr>
          <w:rFonts w:ascii="Times New Roman" w:hAnsi="Times New Roman" w:cs="Times New Roman"/>
          <w:color w:val="000000" w:themeColor="text1"/>
          <w:sz w:val="24"/>
          <w:szCs w:val="24"/>
          <w:lang w:val="ru-RU"/>
        </w:rPr>
        <w:t>архивирања регистратурског материјала</w:t>
      </w:r>
    </w:p>
    <w:p w:rsidR="003B3D61" w:rsidRPr="00801729" w:rsidRDefault="003B3D61" w:rsidP="00F8631E">
      <w:pPr>
        <w:numPr>
          <w:ilvl w:val="0"/>
          <w:numId w:val="13"/>
        </w:numPr>
        <w:spacing w:after="200"/>
        <w:jc w:val="both"/>
        <w:rPr>
          <w:rFonts w:ascii="Times New Roman" w:hAnsi="Times New Roman" w:cs="Times New Roman"/>
          <w:b/>
          <w:bCs/>
          <w:color w:val="000000" w:themeColor="text1"/>
          <w:lang w:val="ru-RU"/>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пословне коресподенције, курирск</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и друг</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опште службе</w:t>
      </w:r>
    </w:p>
    <w:p w:rsidR="003B3D61" w:rsidRPr="00801729" w:rsidRDefault="003B3D61" w:rsidP="008872F9">
      <w:pPr>
        <w:spacing w:after="200"/>
        <w:ind w:firstLine="72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СЕКТОР ЗА МИРНОДОПСКО КОРИШЋЕЊЕ ОБЈЕКАТА</w:t>
      </w:r>
      <w:r w:rsidRPr="00801729">
        <w:rPr>
          <w:rFonts w:ascii="Times New Roman" w:hAnsi="Times New Roman" w:cs="Times New Roman"/>
          <w:color w:val="000000" w:themeColor="text1"/>
          <w:sz w:val="24"/>
          <w:szCs w:val="24"/>
          <w:lang w:val="sr-Cyrl-CS"/>
        </w:rPr>
        <w:t>, чине две службе:</w:t>
      </w:r>
    </w:p>
    <w:p w:rsidR="003B3D61" w:rsidRPr="00801729" w:rsidRDefault="003B3D61" w:rsidP="00F8631E">
      <w:pPr>
        <w:numPr>
          <w:ilvl w:val="0"/>
          <w:numId w:val="12"/>
        </w:numPr>
        <w:ind w:left="1134" w:hanging="425"/>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мирнодопско коришћење</w:t>
      </w:r>
      <w:r w:rsidR="004520B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склоништа</w:t>
      </w:r>
      <w:r w:rsidR="007B3192" w:rsidRPr="00801729">
        <w:rPr>
          <w:rFonts w:ascii="Times New Roman" w:hAnsi="Times New Roman" w:cs="Times New Roman"/>
          <w:color w:val="000000" w:themeColor="text1"/>
          <w:sz w:val="24"/>
          <w:szCs w:val="24"/>
          <w:lang w:val="sr-Cyrl-CS"/>
        </w:rPr>
        <w:t xml:space="preserve"> и гаража у склоништима</w:t>
      </w:r>
    </w:p>
    <w:p w:rsidR="003B3D61" w:rsidRPr="00801729" w:rsidRDefault="003B3D61" w:rsidP="00F8631E">
      <w:pPr>
        <w:numPr>
          <w:ilvl w:val="0"/>
          <w:numId w:val="12"/>
        </w:numPr>
        <w:ind w:left="1134" w:hanging="425"/>
        <w:jc w:val="both"/>
        <w:rPr>
          <w:rFonts w:ascii="Times New Roman" w:hAnsi="Times New Roman" w:cs="Times New Roman"/>
          <w:b/>
          <w:bCs/>
          <w:color w:val="000000" w:themeColor="text1"/>
          <w:sz w:val="24"/>
          <w:szCs w:val="24"/>
          <w:lang w:val="ru-RU"/>
        </w:rPr>
      </w:pPr>
      <w:r w:rsidRPr="00801729">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BE7E16" w:rsidRPr="00801729" w:rsidRDefault="00BE7E16" w:rsidP="009E4A88">
      <w:pPr>
        <w:ind w:left="709"/>
        <w:jc w:val="both"/>
        <w:rPr>
          <w:rFonts w:ascii="Times New Roman" w:hAnsi="Times New Roman" w:cs="Times New Roman"/>
          <w:b/>
          <w:bCs/>
          <w:color w:val="000000" w:themeColor="text1"/>
          <w:sz w:val="24"/>
          <w:szCs w:val="24"/>
          <w:lang w:val="ru-RU"/>
        </w:rPr>
      </w:pPr>
    </w:p>
    <w:p w:rsidR="003B3D61" w:rsidRPr="00801729" w:rsidRDefault="009E4A88"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мирнодопско коришћење склоништа</w:t>
      </w:r>
      <w:r w:rsidR="003B3D61" w:rsidRPr="00801729">
        <w:rPr>
          <w:rFonts w:ascii="Times New Roman" w:hAnsi="Times New Roman" w:cs="Times New Roman"/>
          <w:color w:val="000000" w:themeColor="text1"/>
          <w:sz w:val="24"/>
          <w:szCs w:val="24"/>
          <w:lang w:val="sr-Cyrl-CS"/>
        </w:rPr>
        <w:t xml:space="preserve"> обавља следеће послове:</w:t>
      </w:r>
    </w:p>
    <w:p w:rsidR="003B3D61" w:rsidRPr="00801729" w:rsidRDefault="004520BB"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п</w:t>
      </w:r>
      <w:r w:rsidR="003B3D61" w:rsidRPr="00801729">
        <w:rPr>
          <w:rFonts w:ascii="Times New Roman" w:hAnsi="Times New Roman" w:cs="Times New Roman"/>
          <w:color w:val="000000" w:themeColor="text1"/>
          <w:sz w:val="24"/>
          <w:szCs w:val="24"/>
          <w:lang w:val="ru-RU"/>
        </w:rPr>
        <w:t>ослов</w:t>
      </w:r>
      <w:r w:rsidR="003B3D61"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rPr>
        <w:t xml:space="preserve"> </w:t>
      </w:r>
      <w:r w:rsidR="003B3D61" w:rsidRPr="00801729">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rPr>
        <w:t>ослов</w:t>
      </w:r>
      <w:r w:rsidRPr="00801729">
        <w:rPr>
          <w:rFonts w:ascii="Times New Roman" w:hAnsi="Times New Roman" w:cs="Times New Roman"/>
          <w:color w:val="000000" w:themeColor="text1"/>
          <w:sz w:val="24"/>
          <w:szCs w:val="24"/>
          <w:lang w:val="sr-Cyrl-CS"/>
        </w:rPr>
        <w:t>е</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утврђивања </w:t>
      </w:r>
      <w:r w:rsidRPr="00801729">
        <w:rPr>
          <w:rFonts w:ascii="Times New Roman" w:hAnsi="Times New Roman" w:cs="Times New Roman"/>
          <w:color w:val="000000" w:themeColor="text1"/>
          <w:sz w:val="24"/>
          <w:szCs w:val="24"/>
        </w:rPr>
        <w:t>цена</w:t>
      </w:r>
      <w:r w:rsidR="004520B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закупа</w:t>
      </w:r>
      <w:r w:rsidRPr="00801729">
        <w:rPr>
          <w:rFonts w:ascii="Times New Roman" w:hAnsi="Times New Roman" w:cs="Times New Roman"/>
          <w:color w:val="000000" w:themeColor="text1"/>
          <w:sz w:val="24"/>
          <w:szCs w:val="24"/>
          <w:lang w:val="sr-Cyrl-CS"/>
        </w:rPr>
        <w:t xml:space="preserve"> склоништа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евиденције склоништа </w:t>
      </w:r>
      <w:r w:rsidRPr="00801729">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израде фактура за рефундације</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801729" w:rsidRDefault="003B3D61" w:rsidP="00F8631E">
      <w:pPr>
        <w:numPr>
          <w:ilvl w:val="0"/>
          <w:numId w:val="8"/>
        </w:numPr>
        <w:spacing w:after="200"/>
        <w:ind w:left="634"/>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801729" w:rsidRDefault="003B3D61" w:rsidP="008872F9">
      <w:pPr>
        <w:spacing w:after="200"/>
        <w:ind w:left="72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801729">
        <w:rPr>
          <w:rFonts w:ascii="Times New Roman" w:hAnsi="Times New Roman" w:cs="Times New Roman"/>
          <w:color w:val="000000" w:themeColor="text1"/>
          <w:sz w:val="24"/>
          <w:szCs w:val="24"/>
          <w:lang w:val="sr-Cyrl-CS"/>
        </w:rPr>
        <w:t xml:space="preserve"> обавља следеће послове:</w:t>
      </w:r>
    </w:p>
    <w:p w:rsidR="003B3D61" w:rsidRPr="00801729" w:rsidRDefault="003B3D61" w:rsidP="00F8631E">
      <w:pPr>
        <w:numPr>
          <w:ilvl w:val="0"/>
          <w:numId w:val="8"/>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планирања и </w:t>
      </w:r>
      <w:r w:rsidRPr="00801729">
        <w:rPr>
          <w:rFonts w:ascii="Times New Roman" w:hAnsi="Times New Roman" w:cs="Times New Roman"/>
          <w:color w:val="000000" w:themeColor="text1"/>
          <w:sz w:val="24"/>
          <w:szCs w:val="24"/>
          <w:lang w:val="ru-RU"/>
        </w:rPr>
        <w:t xml:space="preserve">истраживања </w:t>
      </w:r>
      <w:r w:rsidRPr="00801729">
        <w:rPr>
          <w:rFonts w:ascii="Times New Roman" w:hAnsi="Times New Roman" w:cs="Times New Roman"/>
          <w:color w:val="000000" w:themeColor="text1"/>
          <w:sz w:val="24"/>
          <w:szCs w:val="24"/>
          <w:lang w:val="sr-Cyrl-CS"/>
        </w:rPr>
        <w:t xml:space="preserve">тржишта </w:t>
      </w:r>
      <w:r w:rsidRPr="00801729">
        <w:rPr>
          <w:rFonts w:ascii="Times New Roman" w:hAnsi="Times New Roman" w:cs="Times New Roman"/>
          <w:color w:val="000000" w:themeColor="text1"/>
          <w:sz w:val="24"/>
          <w:szCs w:val="24"/>
          <w:lang w:val="ru-RU"/>
        </w:rPr>
        <w:t>од интереса за рад предузећа</w:t>
      </w:r>
    </w:p>
    <w:p w:rsidR="003B3D61" w:rsidRPr="00801729" w:rsidRDefault="003B3D61" w:rsidP="00F8631E">
      <w:pPr>
        <w:numPr>
          <w:ilvl w:val="0"/>
          <w:numId w:val="8"/>
        </w:numPr>
        <w:ind w:left="634" w:hanging="35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евиденције </w:t>
      </w:r>
      <w:r w:rsidRPr="00801729">
        <w:rPr>
          <w:rFonts w:ascii="Times New Roman" w:hAnsi="Times New Roman" w:cs="Times New Roman"/>
          <w:color w:val="000000" w:themeColor="text1"/>
          <w:sz w:val="24"/>
          <w:szCs w:val="24"/>
          <w:lang w:val="sr-Cyrl-CS"/>
        </w:rPr>
        <w:t>објеката</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погодних за издавање </w:t>
      </w:r>
      <w:r w:rsidRPr="00801729">
        <w:rPr>
          <w:rFonts w:ascii="Times New Roman" w:hAnsi="Times New Roman" w:cs="Times New Roman"/>
          <w:color w:val="000000" w:themeColor="text1"/>
          <w:sz w:val="24"/>
          <w:szCs w:val="24"/>
          <w:lang w:val="ru-RU"/>
        </w:rPr>
        <w:t>и формирање каталога</w:t>
      </w:r>
      <w:r w:rsidRPr="00801729">
        <w:rPr>
          <w:rFonts w:ascii="Times New Roman" w:hAnsi="Times New Roman" w:cs="Times New Roman"/>
          <w:color w:val="000000" w:themeColor="text1"/>
          <w:sz w:val="24"/>
          <w:szCs w:val="24"/>
          <w:lang w:val="sr-Cyrl-CS"/>
        </w:rPr>
        <w:t xml:space="preserve"> објеката за издавање</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lastRenderedPageBreak/>
        <w:t>послове јавног оглашавања објеката ради издавања у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8330B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8330B1" w:rsidRPr="00801729" w:rsidRDefault="008330B1" w:rsidP="008872F9">
      <w:pPr>
        <w:jc w:val="both"/>
        <w:rPr>
          <w:rFonts w:ascii="Times New Roman" w:hAnsi="Times New Roman" w:cs="Times New Roman"/>
          <w:color w:val="000000" w:themeColor="text1"/>
          <w:sz w:val="24"/>
          <w:szCs w:val="24"/>
          <w:lang w:val="ru-RU"/>
        </w:rPr>
      </w:pPr>
    </w:p>
    <w:p w:rsidR="00B8269E" w:rsidRPr="00801729" w:rsidRDefault="00B8269E"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 евиденцији Предузећа налази се 1</w:t>
      </w:r>
      <w:r w:rsidRPr="00801729">
        <w:rPr>
          <w:rFonts w:ascii="Times New Roman" w:hAnsi="Times New Roman" w:cs="Times New Roman"/>
          <w:color w:val="000000" w:themeColor="text1"/>
          <w:sz w:val="24"/>
          <w:szCs w:val="24"/>
        </w:rPr>
        <w:t>4</w:t>
      </w:r>
      <w:r w:rsidRPr="00801729">
        <w:rPr>
          <w:rFonts w:ascii="Times New Roman" w:hAnsi="Times New Roman" w:cs="Times New Roman"/>
          <w:color w:val="000000" w:themeColor="text1"/>
          <w:sz w:val="24"/>
          <w:szCs w:val="24"/>
          <w:lang w:val="ru-RU"/>
        </w:rPr>
        <w:t>4</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801729" w:rsidRDefault="00B8269E"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3B1F65" w:rsidRPr="00801729" w:rsidRDefault="00B8269E" w:rsidP="003B1F65">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w:t>
      </w:r>
      <w:r w:rsidR="008A5598" w:rsidRPr="00801729">
        <w:rPr>
          <w:rFonts w:ascii="Times New Roman" w:hAnsi="Times New Roman" w:cs="Times New Roman"/>
          <w:color w:val="000000" w:themeColor="text1"/>
          <w:sz w:val="24"/>
          <w:szCs w:val="24"/>
          <w:lang w:val="ru-RU"/>
        </w:rPr>
        <w:t xml:space="preserve"> као и од </w:t>
      </w:r>
      <w:r w:rsidR="00A86F67" w:rsidRPr="00801729">
        <w:rPr>
          <w:rFonts w:ascii="Times New Roman" w:hAnsi="Times New Roman" w:cs="Times New Roman"/>
          <w:color w:val="000000" w:themeColor="text1"/>
          <w:sz w:val="24"/>
          <w:szCs w:val="24"/>
          <w:lang w:val="ru-RU"/>
        </w:rPr>
        <w:t>услуга вршења техничке котнроле склоништа.</w:t>
      </w:r>
      <w:r w:rsidRPr="00801729">
        <w:rPr>
          <w:rFonts w:ascii="Times New Roman" w:hAnsi="Times New Roman" w:cs="Times New Roman"/>
          <w:color w:val="000000" w:themeColor="text1"/>
          <w:sz w:val="24"/>
          <w:szCs w:val="24"/>
          <w:lang w:val="ru-RU"/>
        </w:rPr>
        <w:t xml:space="preserve">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3B1F65" w:rsidRPr="00C225D4" w:rsidRDefault="003B1F65" w:rsidP="003B1F65">
      <w:pPr>
        <w:spacing w:after="100"/>
        <w:jc w:val="both"/>
        <w:rPr>
          <w:rFonts w:ascii="Times New Roman" w:hAnsi="Times New Roman"/>
          <w:b/>
          <w:color w:val="000000" w:themeColor="text1"/>
          <w:sz w:val="24"/>
          <w:szCs w:val="24"/>
        </w:rPr>
      </w:pPr>
      <w:r w:rsidRPr="00C225D4">
        <w:rPr>
          <w:rFonts w:ascii="Times New Roman" w:hAnsi="Times New Roman"/>
          <w:b/>
          <w:color w:val="000000" w:themeColor="text1"/>
          <w:sz w:val="24"/>
          <w:szCs w:val="24"/>
        </w:rPr>
        <w:t>Политика цена</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Надзорни одбор ЈП за склоништа је дана 06.11.2020.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ставио ван снаге Правилник о начину и условима коришћења  јавних и блоковских склоништа и гаражних места у склоништима у мирнодопским условима и пословног простора број 3-14/2018-3 од 28.09.2018.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На седници одржаној 30.12.2020.</w:t>
      </w:r>
      <w:proofErr w:type="gramEnd"/>
      <w:r w:rsidRPr="00C225D4">
        <w:rPr>
          <w:rFonts w:ascii="Times New Roman" w:hAnsi="Times New Roman" w:cs="Times New Roman"/>
          <w:color w:val="000000" w:themeColor="text1"/>
          <w:sz w:val="24"/>
          <w:szCs w:val="24"/>
        </w:rPr>
        <w:t xml:space="preserve"> године усвојен је Правилник о начину и условима коришћења јавних и блоковских склоништа, гаражних места у склоништима у мирнодопским условима, лагума, пословног простора и локала број 7-19/2020  који ће важити након усвајања од стране Оснивача.</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Такође, Надзорни одбор ЈП за склоништа донео је Одлуку о висини цена услуга које пружа ЈП за склоништа број 3-14/2020-4 од 30.11.2020.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Предметна Одлука биће на снази након усвајања од стране Оснивача.</w:t>
      </w:r>
      <w:proofErr w:type="gramEnd"/>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До усвајања горе поменуте Одлуке, цене закупа склоништа, гаража, пословних простора и локала дефинишу се у складу са Уредбом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 гласник" РС, бр. 24/2012, 48/2015, 99/2015, 42/2017, 16/2018)(у даљем тексту Уредба), </w:t>
      </w:r>
      <w:r w:rsidRPr="00C225D4">
        <w:rPr>
          <w:rFonts w:ascii="Times New Roman" w:hAnsi="Times New Roman" w:cs="Times New Roman"/>
          <w:color w:val="000000" w:themeColor="text1"/>
          <w:sz w:val="24"/>
          <w:szCs w:val="24"/>
        </w:rPr>
        <w:lastRenderedPageBreak/>
        <w:t>Одлуком о висини закупнине за мирнодопско коришћење склоништа ("Сл.гласник РС", бр. 1/2002) и Одлуком о висини закупа за коришћење локала, гаража и лагума ("Сл. гласник РС", бр. 113/2004).</w:t>
      </w:r>
    </w:p>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Минимална цена закупа склоништа одређује се према члану 5.</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Одлуке о висини закупнине за мирнодопско коришћење склоништа, а на основу цене пословног простора (цена магацинског простора) за одређену градску зону и параметара који карактеришу квалитет склоништа.</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Тако добијена цена се умањује за 30 % зато што се ради о склоништима.</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Према члану 4.</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наведене</w:t>
      </w:r>
      <w:proofErr w:type="gramEnd"/>
      <w:r w:rsidRPr="00C225D4">
        <w:rPr>
          <w:rFonts w:ascii="Times New Roman" w:hAnsi="Times New Roman" w:cs="Times New Roman"/>
          <w:color w:val="000000" w:themeColor="text1"/>
          <w:sz w:val="24"/>
          <w:szCs w:val="24"/>
        </w:rPr>
        <w:t xml:space="preserve"> Одлуке уговорне цене се могу мењати у складу са одредбама уговора о закупу.</w:t>
      </w:r>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Минималне цене, одређене према Одлуци о висини закупнине за мирнодопско коришћење склоништа, су почетне у поступку издавања склоништа у закуп, што значи да се са закупцем не може закључити уговор са ценом нижом од овако утврђене цене, а у складу са Уредбом. Према Уредби минимална цена се може умањити хуманитарним организацијама које имају за циљ помоћ оболелој деци и лицима са инвалидитетом, удружењима грађана из области здравства, културе, науке, просвете, спорта, социјалне и дечије заштите, парламентарним политичким странкама, који пословни простор не користе за стицање прихода и добровољним организацијама које учествују у спасилачким акцијама, агенцијама, дирекцијама, службама и другим организацијама чији је оснивач носилац права јавне својине. </w:t>
      </w:r>
      <w:proofErr w:type="gramStart"/>
      <w:r w:rsidRPr="00C225D4">
        <w:rPr>
          <w:rFonts w:ascii="Times New Roman" w:hAnsi="Times New Roman" w:cs="Times New Roman"/>
          <w:color w:val="000000" w:themeColor="text1"/>
          <w:sz w:val="24"/>
          <w:szCs w:val="24"/>
        </w:rPr>
        <w:t>Закупци чија је закупнина умањена имају обавезу да плаћају трошкове за електричну и топлотну енергију, воду, комуналне трошкове, трошкове хигијенско техничког одржавања и све остале трошкове по основу коришћења склоништа.</w:t>
      </w:r>
      <w:proofErr w:type="gramEnd"/>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Минимална цена закупа пословног простора се може умањити и у случају када се простор не изда у више узастопних покушаја, што је такође дефинисано Уредбом. У складу са том клаузулом Уредбе, донете су  одлуке о умањењу цена закупа склоништа за 20% - за склоништа која нису издата у закуп након два узастопна покушаја издавања у закуп, односно за 40% након 3 узастопна неуспела покушаја издавања у закуп , и то Одлуке број:  3-16/2015-9, 3-3/16-1, 3-9/2016-5, 3-9/2016-6, 3-18/2017-6, 3-11/2018-8, 3-18/2017-7, 3-11/2018-9, 1-113/2019-1, 1-115/2019-1, 1-211/2019-2, 1-212/2019-2, 8-46/2019, 8-47/2019, 8-5/2020, 8-46/2019-3, 8-2/2020, 8-55/2020-1, 3-2/2021-4. </w:t>
      </w:r>
      <w:proofErr w:type="gramStart"/>
      <w:r w:rsidRPr="00C225D4">
        <w:rPr>
          <w:rFonts w:ascii="Times New Roman" w:hAnsi="Times New Roman" w:cs="Times New Roman"/>
          <w:color w:val="000000" w:themeColor="text1"/>
          <w:sz w:val="24"/>
          <w:szCs w:val="24"/>
        </w:rPr>
        <w:t>Напомињемо да се ова клаузула Уредбе примењује од 10.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јуна</w:t>
      </w:r>
      <w:proofErr w:type="gramEnd"/>
      <w:r w:rsidRPr="00C225D4">
        <w:rPr>
          <w:rFonts w:ascii="Times New Roman" w:hAnsi="Times New Roman" w:cs="Times New Roman"/>
          <w:color w:val="000000" w:themeColor="text1"/>
          <w:sz w:val="24"/>
          <w:szCs w:val="24"/>
        </w:rPr>
        <w:t xml:space="preserve"> 2015.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w:t>
      </w:r>
    </w:p>
    <w:p w:rsidR="00E204D6" w:rsidRPr="00C225D4" w:rsidRDefault="00E204D6" w:rsidP="00E204D6">
      <w:pPr>
        <w:jc w:val="both"/>
        <w:rPr>
          <w:rFonts w:ascii="Times New Roman" w:hAnsi="Times New Roman" w:cs="Times New Roman"/>
          <w:b/>
          <w:color w:val="000000" w:themeColor="text1"/>
          <w:sz w:val="24"/>
          <w:szCs w:val="24"/>
        </w:rPr>
      </w:pPr>
    </w:p>
    <w:p w:rsidR="00E204D6" w:rsidRPr="00C225D4" w:rsidRDefault="00E204D6" w:rsidP="00E204D6">
      <w:pPr>
        <w:jc w:val="both"/>
        <w:rPr>
          <w:rFonts w:ascii="Times New Roman" w:hAnsi="Times New Roman" w:cs="Times New Roman"/>
          <w:b/>
          <w:color w:val="000000" w:themeColor="text1"/>
          <w:sz w:val="24"/>
          <w:szCs w:val="24"/>
        </w:rPr>
      </w:pPr>
      <w:proofErr w:type="gramStart"/>
      <w:r w:rsidRPr="00DF01CC">
        <w:rPr>
          <w:rFonts w:ascii="Times New Roman" w:eastAsia="Times New Roman" w:hAnsi="Times New Roman" w:cs="Times New Roman"/>
          <w:b/>
          <w:bCs/>
          <w:i/>
          <w:color w:val="000000" w:themeColor="text1"/>
          <w:sz w:val="20"/>
          <w:szCs w:val="20"/>
        </w:rPr>
        <w:t>Табела 5</w:t>
      </w:r>
      <w:r w:rsidRPr="00DF01CC">
        <w:rPr>
          <w:rFonts w:ascii="Times New Roman" w:hAnsi="Times New Roman" w:cs="Times New Roman"/>
          <w:b/>
          <w:color w:val="000000" w:themeColor="text1"/>
          <w:sz w:val="20"/>
          <w:szCs w:val="20"/>
        </w:rPr>
        <w:t>.</w:t>
      </w:r>
      <w:proofErr w:type="gramEnd"/>
      <w:r w:rsidRPr="00C225D4">
        <w:rPr>
          <w:rFonts w:ascii="Times New Roman" w:hAnsi="Times New Roman" w:cs="Times New Roman"/>
          <w:b/>
          <w:color w:val="000000" w:themeColor="text1"/>
          <w:sz w:val="24"/>
          <w:szCs w:val="24"/>
        </w:rPr>
        <w:t xml:space="preserve"> Распоред активних уговора са укупним површинама према одобреном умањењу</w:t>
      </w:r>
    </w:p>
    <w:tbl>
      <w:tblPr>
        <w:tblW w:w="5000" w:type="pct"/>
        <w:tblLook w:val="04A0"/>
      </w:tblPr>
      <w:tblGrid>
        <w:gridCol w:w="1759"/>
        <w:gridCol w:w="3114"/>
        <w:gridCol w:w="3117"/>
        <w:gridCol w:w="3114"/>
        <w:gridCol w:w="3114"/>
      </w:tblGrid>
      <w:tr w:rsidR="00E204D6" w:rsidRPr="00C225D4" w:rsidTr="009711EB">
        <w:trPr>
          <w:trHeight w:val="255"/>
        </w:trPr>
        <w:tc>
          <w:tcPr>
            <w:tcW w:w="61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hAnsi="Times New Roman" w:cs="Times New Roman"/>
                <w:i/>
                <w:color w:val="000000" w:themeColor="text1"/>
                <w:sz w:val="24"/>
                <w:szCs w:val="24"/>
                <w:lang w:val="sr-Cyrl-CS"/>
              </w:rPr>
              <w:t xml:space="preserve"> </w:t>
            </w:r>
            <w:r w:rsidRPr="00C225D4">
              <w:rPr>
                <w:rFonts w:ascii="Times New Roman" w:eastAsia="Times New Roman" w:hAnsi="Times New Roman" w:cs="Times New Roman"/>
                <w:color w:val="000000" w:themeColor="text1"/>
                <w:sz w:val="24"/>
                <w:szCs w:val="24"/>
              </w:rPr>
              <w:t>Цена</w:t>
            </w:r>
          </w:p>
        </w:tc>
        <w:tc>
          <w:tcPr>
            <w:tcW w:w="2191" w:type="pct"/>
            <w:gridSpan w:val="2"/>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31.12.2020.</w:t>
            </w:r>
          </w:p>
        </w:tc>
        <w:tc>
          <w:tcPr>
            <w:tcW w:w="2190" w:type="pct"/>
            <w:gridSpan w:val="2"/>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31.03.2021.</w:t>
            </w:r>
          </w:p>
        </w:tc>
      </w:tr>
      <w:tr w:rsidR="00E204D6" w:rsidRPr="00C225D4" w:rsidTr="009711EB">
        <w:trPr>
          <w:trHeight w:val="255"/>
        </w:trPr>
        <w:tc>
          <w:tcPr>
            <w:tcW w:w="619" w:type="pct"/>
            <w:vMerge/>
            <w:tcBorders>
              <w:top w:val="single" w:sz="4" w:space="0" w:color="auto"/>
              <w:left w:val="single" w:sz="4" w:space="0" w:color="auto"/>
              <w:bottom w:val="single" w:sz="4" w:space="0" w:color="auto"/>
              <w:right w:val="single" w:sz="4" w:space="0" w:color="auto"/>
            </w:tcBorders>
            <w:vAlign w:val="center"/>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109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Број објеката</w:t>
            </w:r>
          </w:p>
        </w:tc>
        <w:tc>
          <w:tcPr>
            <w:tcW w:w="1096"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Површина у m²</w:t>
            </w:r>
          </w:p>
        </w:tc>
        <w:tc>
          <w:tcPr>
            <w:tcW w:w="109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Број објеката</w:t>
            </w:r>
          </w:p>
        </w:tc>
        <w:tc>
          <w:tcPr>
            <w:tcW w:w="109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Површина у m²</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без накнаде</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11</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2,322.21</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12</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2,412.70</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-20%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17</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3,410.63</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18</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3,410.63</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-25%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520.35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520.35</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-30%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1,466.70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1,466.70</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цена -40%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46</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6,285.54</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49</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7,031.42</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-50%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2,781.15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2,781.15</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-60%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358.00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358.00</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-70%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674.52</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674.52</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-80%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976.99</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976.99</w:t>
            </w:r>
          </w:p>
        </w:tc>
      </w:tr>
    </w:tbl>
    <w:p w:rsidR="00E204D6" w:rsidRPr="00C225D4" w:rsidRDefault="00E204D6" w:rsidP="00E204D6">
      <w:pPr>
        <w:spacing w:after="200" w:line="276" w:lineRule="auto"/>
        <w:jc w:val="both"/>
        <w:rPr>
          <w:rFonts w:ascii="Times New Roman" w:hAnsi="Times New Roman" w:cs="Times New Roman"/>
          <w:i/>
          <w:color w:val="000000" w:themeColor="text1"/>
          <w:sz w:val="24"/>
          <w:szCs w:val="24"/>
          <w:lang w:val="sr-Cyrl-CS"/>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Уредбом је дефинисано да закупац може бити ослобођен плаћања закупнине током периода извођења радова који имају карактер инвестиционог одржавања на закупљеној непокретности за период док трају радови, а најдуже шест месеци, на основу посебно образложене одлуке надлежног органа носиоца права јавне својине.</w:t>
      </w:r>
      <w:proofErr w:type="gramEnd"/>
      <w:r w:rsidRPr="00C225D4">
        <w:rPr>
          <w:rFonts w:ascii="Times New Roman" w:hAnsi="Times New Roman" w:cs="Times New Roman"/>
          <w:color w:val="000000" w:themeColor="text1"/>
          <w:sz w:val="24"/>
          <w:szCs w:val="24"/>
        </w:rPr>
        <w:t xml:space="preserve"> </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Минималне цене закупа склоништа која су јавно оглашавана током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усклађиване су са ценама пословног простора (магацини) у зони за општину у којој се склоништа налазе, док су цене пословних простора и локала, оглашених у 2021. </w:t>
      </w:r>
      <w:proofErr w:type="gramStart"/>
      <w:r w:rsidRPr="00C225D4">
        <w:rPr>
          <w:rFonts w:ascii="Times New Roman" w:hAnsi="Times New Roman" w:cs="Times New Roman"/>
          <w:color w:val="000000" w:themeColor="text1"/>
          <w:sz w:val="24"/>
          <w:szCs w:val="24"/>
        </w:rPr>
        <w:t>години</w:t>
      </w:r>
      <w:proofErr w:type="gramEnd"/>
      <w:r w:rsidRPr="00C225D4">
        <w:rPr>
          <w:rFonts w:ascii="Times New Roman" w:hAnsi="Times New Roman" w:cs="Times New Roman"/>
          <w:color w:val="000000" w:themeColor="text1"/>
          <w:sz w:val="24"/>
          <w:szCs w:val="24"/>
        </w:rPr>
        <w:t xml:space="preserve">, усклађене са ценама пословног простора и локала на тржишту. </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Усклађивање цене закупа за износ пројектоване стопе инфлације вршиће се на крају сваке године, 31.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децембра</w:t>
      </w:r>
      <w:proofErr w:type="gramEnd"/>
      <w:r w:rsidRPr="00C225D4">
        <w:rPr>
          <w:rFonts w:ascii="Times New Roman" w:hAnsi="Times New Roman" w:cs="Times New Roman"/>
          <w:color w:val="000000" w:themeColor="text1"/>
          <w:sz w:val="24"/>
          <w:szCs w:val="24"/>
        </w:rPr>
        <w:t xml:space="preserve">, са почетком примене нове цене од 01. </w:t>
      </w:r>
      <w:proofErr w:type="gramStart"/>
      <w:r w:rsidRPr="00C225D4">
        <w:rPr>
          <w:rFonts w:ascii="Times New Roman" w:hAnsi="Times New Roman" w:cs="Times New Roman"/>
          <w:color w:val="000000" w:themeColor="text1"/>
          <w:sz w:val="24"/>
          <w:szCs w:val="24"/>
        </w:rPr>
        <w:t>јануара</w:t>
      </w:r>
      <w:proofErr w:type="gramEnd"/>
      <w:r w:rsidRPr="00C225D4">
        <w:rPr>
          <w:rFonts w:ascii="Times New Roman" w:hAnsi="Times New Roman" w:cs="Times New Roman"/>
          <w:color w:val="000000" w:themeColor="text1"/>
          <w:sz w:val="24"/>
          <w:szCs w:val="24"/>
        </w:rPr>
        <w:t xml:space="preserve"> наредне године. </w:t>
      </w:r>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Склоништа која се мирнодопски користе као оставе (шупе) станара, што им је пројектована мирнодопска намена, користе се без закључених уговора</w:t>
      </w:r>
      <w:proofErr w:type="gramStart"/>
      <w:r w:rsidRPr="00C225D4">
        <w:rPr>
          <w:rFonts w:ascii="Times New Roman" w:hAnsi="Times New Roman" w:cs="Times New Roman"/>
          <w:color w:val="000000" w:themeColor="text1"/>
          <w:sz w:val="24"/>
          <w:szCs w:val="24"/>
        </w:rPr>
        <w:t>,  дакле</w:t>
      </w:r>
      <w:proofErr w:type="gramEnd"/>
      <w:r w:rsidRPr="00C225D4">
        <w:rPr>
          <w:rFonts w:ascii="Times New Roman" w:hAnsi="Times New Roman" w:cs="Times New Roman"/>
          <w:color w:val="000000" w:themeColor="text1"/>
          <w:sz w:val="24"/>
          <w:szCs w:val="24"/>
        </w:rPr>
        <w:t xml:space="preserve">, без плаћања закупнине. </w:t>
      </w:r>
      <w:proofErr w:type="gramStart"/>
      <w:r w:rsidRPr="00C225D4">
        <w:rPr>
          <w:rFonts w:ascii="Times New Roman" w:hAnsi="Times New Roman" w:cs="Times New Roman"/>
          <w:color w:val="000000" w:themeColor="text1"/>
          <w:sz w:val="24"/>
          <w:szCs w:val="24"/>
        </w:rPr>
        <w:t>Како им је пројектована намена за шупе станара, то се не могу комерцијално користити, а и иначе нису погодана за издавање, јер су лоцирана у стамбеним објектима, један или два нивоа испод земље, са приступом кроз стамбени објекат.</w:t>
      </w:r>
      <w:proofErr w:type="gramEnd"/>
    </w:p>
    <w:p w:rsidR="003B1F65" w:rsidRPr="00C225D4" w:rsidRDefault="003B1F65" w:rsidP="006F3A01">
      <w:pPr>
        <w:pStyle w:val="Heading2"/>
        <w:ind w:left="0" w:firstLine="0"/>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Реализоване цене</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Реализована пондерисана просечна цена склонишног простора који се дају у закуп са накнадом износи 167 дин/m².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Док је ако се у обзир узму и уговори којима су дате непокретноси без наканаде онда је просечна цена 160 дин/m².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Остварена максимална цена за закуп склонишног простора износи 545 дин/m², док је минимална 29 дин/m².</w:t>
      </w:r>
      <w:proofErr w:type="gramEnd"/>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Просечна цена закупа пословног простора износи 1,162 дин/m², док је највећа уговорена 1,416 дин/m², односно 12 еур/m².</w:t>
      </w:r>
      <w:proofErr w:type="gramEnd"/>
    </w:p>
    <w:p w:rsidR="00E204D6"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Просечна цена локала је 803 дин/m², док је максимална уговорена 1,350 дин/m².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Минимална цена за закуп локала је цена за анексни део локала (подрумски део) која износи 122 дин/m².</w:t>
      </w:r>
      <w:proofErr w:type="gramEnd"/>
    </w:p>
    <w:p w:rsidR="00B149E3" w:rsidRPr="00C225D4" w:rsidRDefault="00B149E3"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
    <w:tbl>
      <w:tblPr>
        <w:tblW w:w="5000" w:type="pct"/>
        <w:tblLook w:val="04A0"/>
      </w:tblPr>
      <w:tblGrid>
        <w:gridCol w:w="4510"/>
        <w:gridCol w:w="3236"/>
        <w:gridCol w:w="3236"/>
        <w:gridCol w:w="3236"/>
      </w:tblGrid>
      <w:tr w:rsidR="00E204D6" w:rsidRPr="00C225D4" w:rsidTr="009711EB">
        <w:trPr>
          <w:trHeight w:val="300"/>
        </w:trPr>
        <w:tc>
          <w:tcPr>
            <w:tcW w:w="2724" w:type="pct"/>
            <w:gridSpan w:val="2"/>
            <w:tcBorders>
              <w:top w:val="nil"/>
              <w:left w:val="nil"/>
              <w:bottom w:val="nil"/>
              <w:right w:val="nil"/>
            </w:tcBorders>
            <w:shd w:val="clear" w:color="auto" w:fill="auto"/>
            <w:noWrap/>
            <w:vAlign w:val="bottom"/>
            <w:hideMark/>
          </w:tcPr>
          <w:p w:rsidR="00E204D6" w:rsidRPr="00C225D4" w:rsidRDefault="00E204D6" w:rsidP="00E204D6">
            <w:pPr>
              <w:rPr>
                <w:rFonts w:ascii="Times New Roman" w:eastAsia="Times New Roman" w:hAnsi="Times New Roman" w:cs="Times New Roman"/>
                <w:b/>
                <w:bCs/>
                <w:color w:val="000000" w:themeColor="text1"/>
                <w:sz w:val="24"/>
                <w:szCs w:val="24"/>
              </w:rPr>
            </w:pPr>
            <w:r w:rsidRPr="00DF01CC">
              <w:rPr>
                <w:rFonts w:ascii="Times New Roman" w:eastAsia="Times New Roman" w:hAnsi="Times New Roman" w:cs="Times New Roman"/>
                <w:b/>
                <w:bCs/>
                <w:i/>
                <w:color w:val="000000" w:themeColor="text1"/>
                <w:sz w:val="20"/>
                <w:szCs w:val="20"/>
              </w:rPr>
              <w:lastRenderedPageBreak/>
              <w:t>Табела 6</w:t>
            </w:r>
            <w:r w:rsidRPr="00DF01CC">
              <w:rPr>
                <w:rFonts w:ascii="Times New Roman" w:hAnsi="Times New Roman" w:cs="Times New Roman"/>
                <w:b/>
                <w:color w:val="000000" w:themeColor="text1"/>
                <w:sz w:val="20"/>
                <w:szCs w:val="20"/>
              </w:rPr>
              <w:t>.</w:t>
            </w:r>
            <w:r w:rsidRPr="00C225D4">
              <w:rPr>
                <w:rFonts w:ascii="Times New Roman" w:hAnsi="Times New Roman" w:cs="Times New Roman"/>
                <w:b/>
                <w:color w:val="000000" w:themeColor="text1"/>
                <w:sz w:val="24"/>
                <w:szCs w:val="24"/>
              </w:rPr>
              <w:t xml:space="preserve"> </w:t>
            </w:r>
            <w:r w:rsidRPr="00C225D4">
              <w:rPr>
                <w:rFonts w:ascii="Times New Roman" w:eastAsia="Times New Roman" w:hAnsi="Times New Roman" w:cs="Times New Roman"/>
                <w:b/>
                <w:bCs/>
                <w:color w:val="000000" w:themeColor="text1"/>
                <w:sz w:val="24"/>
                <w:szCs w:val="24"/>
              </w:rPr>
              <w:t xml:space="preserve"> Реализоване цене на дан 31.03.2021. године </w:t>
            </w:r>
          </w:p>
        </w:tc>
        <w:tc>
          <w:tcPr>
            <w:tcW w:w="1138" w:type="pct"/>
            <w:tcBorders>
              <w:top w:val="nil"/>
              <w:left w:val="nil"/>
              <w:bottom w:val="nil"/>
              <w:right w:val="nil"/>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1138" w:type="pct"/>
            <w:tcBorders>
              <w:top w:val="nil"/>
              <w:left w:val="nil"/>
              <w:bottom w:val="nil"/>
              <w:right w:val="nil"/>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b/>
                <w:bCs/>
                <w:i/>
                <w:iCs/>
                <w:color w:val="000000" w:themeColor="text1"/>
                <w:sz w:val="24"/>
                <w:szCs w:val="24"/>
              </w:rPr>
            </w:pPr>
            <w:r w:rsidRPr="00C225D4">
              <w:rPr>
                <w:rFonts w:ascii="Times New Roman" w:eastAsia="Times New Roman" w:hAnsi="Times New Roman" w:cs="Times New Roman"/>
                <w:b/>
                <w:bCs/>
                <w:i/>
                <w:iCs/>
                <w:color w:val="000000" w:themeColor="text1"/>
                <w:sz w:val="24"/>
                <w:szCs w:val="24"/>
              </w:rPr>
              <w:t>у дин/m²</w:t>
            </w:r>
          </w:p>
        </w:tc>
      </w:tr>
      <w:tr w:rsidR="00E204D6" w:rsidRPr="00C225D4" w:rsidTr="009711EB">
        <w:trPr>
          <w:trHeight w:val="300"/>
        </w:trPr>
        <w:tc>
          <w:tcPr>
            <w:tcW w:w="15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Врста објекта</w:t>
            </w:r>
          </w:p>
        </w:tc>
        <w:tc>
          <w:tcPr>
            <w:tcW w:w="1138"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Просечна цена</w:t>
            </w:r>
          </w:p>
        </w:tc>
        <w:tc>
          <w:tcPr>
            <w:tcW w:w="1138"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Максимална цена</w:t>
            </w:r>
          </w:p>
        </w:tc>
        <w:tc>
          <w:tcPr>
            <w:tcW w:w="1138"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Минимална цена</w:t>
            </w:r>
          </w:p>
        </w:tc>
      </w:tr>
      <w:tr w:rsidR="00E204D6" w:rsidRPr="00C225D4" w:rsidTr="009711EB">
        <w:trPr>
          <w:trHeight w:val="300"/>
        </w:trPr>
        <w:tc>
          <w:tcPr>
            <w:tcW w:w="1586" w:type="pct"/>
            <w:tcBorders>
              <w:top w:val="nil"/>
              <w:left w:val="single" w:sz="4" w:space="0" w:color="auto"/>
              <w:bottom w:val="nil"/>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склоништа</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160.38</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545</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29</w:t>
            </w:r>
          </w:p>
        </w:tc>
      </w:tr>
      <w:tr w:rsidR="00E204D6" w:rsidRPr="00C225D4" w:rsidTr="009711EB">
        <w:trPr>
          <w:trHeight w:val="300"/>
        </w:trPr>
        <w:tc>
          <w:tcPr>
            <w:tcW w:w="1586" w:type="pct"/>
            <w:tcBorders>
              <w:top w:val="nil"/>
              <w:left w:val="single" w:sz="4" w:space="0" w:color="auto"/>
              <w:bottom w:val="nil"/>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xml:space="preserve"> - изузимајући без накнаде</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167</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w:t>
            </w:r>
          </w:p>
        </w:tc>
      </w:tr>
      <w:tr w:rsidR="00E204D6" w:rsidRPr="00C225D4" w:rsidTr="009711EB">
        <w:trPr>
          <w:trHeight w:val="300"/>
        </w:trPr>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пословни простор</w:t>
            </w:r>
          </w:p>
        </w:tc>
        <w:tc>
          <w:tcPr>
            <w:tcW w:w="1138" w:type="pct"/>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1,162</w:t>
            </w:r>
          </w:p>
        </w:tc>
        <w:tc>
          <w:tcPr>
            <w:tcW w:w="1138" w:type="pct"/>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1,416</w:t>
            </w:r>
          </w:p>
        </w:tc>
        <w:tc>
          <w:tcPr>
            <w:tcW w:w="1138" w:type="pct"/>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708</w:t>
            </w:r>
          </w:p>
        </w:tc>
      </w:tr>
      <w:tr w:rsidR="00E204D6" w:rsidRPr="00C225D4" w:rsidTr="009711EB">
        <w:trPr>
          <w:trHeight w:val="300"/>
        </w:trPr>
        <w:tc>
          <w:tcPr>
            <w:tcW w:w="158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локали</w:t>
            </w:r>
          </w:p>
        </w:tc>
        <w:tc>
          <w:tcPr>
            <w:tcW w:w="1138"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803</w:t>
            </w:r>
          </w:p>
        </w:tc>
        <w:tc>
          <w:tcPr>
            <w:tcW w:w="1138"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1,350</w:t>
            </w:r>
          </w:p>
        </w:tc>
        <w:tc>
          <w:tcPr>
            <w:tcW w:w="1138"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122</w:t>
            </w:r>
          </w:p>
        </w:tc>
      </w:tr>
    </w:tbl>
    <w:p w:rsidR="00E204D6" w:rsidRPr="00C225D4" w:rsidRDefault="00E204D6" w:rsidP="00E204D6">
      <w:pPr>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Морамо да нагласимо да је на тржишту тренд опадања цена закупа магацинског и пословног простора, као и велика понуда непокретности тих типова за закуп.</w:t>
      </w:r>
      <w:proofErr w:type="gramEnd"/>
    </w:p>
    <w:p w:rsidR="003B1F65" w:rsidRPr="00C225D4" w:rsidRDefault="003B1F65" w:rsidP="003B1F65">
      <w:pPr>
        <w:jc w:val="both"/>
        <w:rPr>
          <w:rFonts w:ascii="Times New Roman" w:hAnsi="Times New Roman" w:cs="Times New Roman"/>
          <w:color w:val="000000" w:themeColor="text1"/>
          <w:sz w:val="24"/>
          <w:szCs w:val="24"/>
        </w:rPr>
      </w:pPr>
    </w:p>
    <w:p w:rsidR="003B1F65" w:rsidRPr="00C225D4" w:rsidRDefault="003B1F65" w:rsidP="003B1F65">
      <w:pPr>
        <w:jc w:val="both"/>
        <w:rPr>
          <w:rFonts w:ascii="Times New Roman" w:hAnsi="Times New Roman" w:cs="Times New Roman"/>
          <w:b/>
          <w:color w:val="000000" w:themeColor="text1"/>
          <w:sz w:val="24"/>
          <w:szCs w:val="24"/>
        </w:rPr>
      </w:pPr>
      <w:r w:rsidRPr="00C225D4">
        <w:rPr>
          <w:rFonts w:ascii="Times New Roman" w:hAnsi="Times New Roman" w:cs="Times New Roman"/>
          <w:b/>
          <w:color w:val="000000" w:themeColor="text1"/>
          <w:sz w:val="24"/>
          <w:szCs w:val="24"/>
        </w:rPr>
        <w:t>Општи услови издавања објеката у закуп</w:t>
      </w:r>
    </w:p>
    <w:p w:rsidR="003B1F65" w:rsidRPr="00C225D4" w:rsidRDefault="003B1F65" w:rsidP="003B1F65">
      <w:pPr>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Закључење уговора о издавању објеката у закуп спроводи се тек након сазнања за коју намену ће се непокретност користити, односно након прибављања сагласности Републичке дирекције за имовину Републике Србије (у даљем тексту Дирекција).</w:t>
      </w:r>
      <w:proofErr w:type="gramEnd"/>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Непокретне ствари у јавној својини дају се у закуп у поступку јавног надметања или прикупљања писмених понуда путем јавног оглашавања, а изузетно непосредном погодбом у случајевима утврђеним Уредбом.</w:t>
      </w:r>
      <w:proofErr w:type="gramEnd"/>
    </w:p>
    <w:p w:rsidR="003B1F65" w:rsidRPr="00C225D4" w:rsidRDefault="003B1F65" w:rsidP="003B1F65">
      <w:pPr>
        <w:jc w:val="both"/>
        <w:rPr>
          <w:rFonts w:ascii="Times New Roman" w:hAnsi="Times New Roman" w:cs="Times New Roman"/>
          <w:b/>
          <w:color w:val="000000" w:themeColor="text1"/>
          <w:sz w:val="24"/>
          <w:szCs w:val="24"/>
        </w:rPr>
      </w:pPr>
    </w:p>
    <w:p w:rsidR="003B1F65" w:rsidRPr="00C225D4" w:rsidRDefault="003B1F65" w:rsidP="003B1F65">
      <w:pPr>
        <w:jc w:val="both"/>
        <w:rPr>
          <w:rFonts w:ascii="Times New Roman" w:hAnsi="Times New Roman" w:cs="Times New Roman"/>
          <w:b/>
          <w:color w:val="000000" w:themeColor="text1"/>
          <w:sz w:val="24"/>
          <w:szCs w:val="24"/>
        </w:rPr>
      </w:pPr>
      <w:proofErr w:type="gramStart"/>
      <w:r w:rsidRPr="00C225D4">
        <w:rPr>
          <w:rFonts w:ascii="Times New Roman" w:hAnsi="Times New Roman" w:cs="Times New Roman"/>
          <w:b/>
          <w:color w:val="000000" w:themeColor="text1"/>
          <w:sz w:val="24"/>
          <w:szCs w:val="24"/>
        </w:rPr>
        <w:t>Реализација давања у закуп непокретности у периоду 01.01.-31.</w:t>
      </w:r>
      <w:r w:rsidR="00E204D6" w:rsidRPr="00C225D4">
        <w:rPr>
          <w:rFonts w:ascii="Times New Roman" w:hAnsi="Times New Roman" w:cs="Times New Roman"/>
          <w:b/>
          <w:color w:val="000000" w:themeColor="text1"/>
          <w:sz w:val="24"/>
          <w:szCs w:val="24"/>
        </w:rPr>
        <w:t>03</w:t>
      </w:r>
      <w:r w:rsidRPr="00C225D4">
        <w:rPr>
          <w:rFonts w:ascii="Times New Roman" w:hAnsi="Times New Roman" w:cs="Times New Roman"/>
          <w:b/>
          <w:color w:val="000000" w:themeColor="text1"/>
          <w:sz w:val="24"/>
          <w:szCs w:val="24"/>
        </w:rPr>
        <w:t>.202</w:t>
      </w:r>
      <w:r w:rsidR="00E204D6" w:rsidRPr="00C225D4">
        <w:rPr>
          <w:rFonts w:ascii="Times New Roman" w:hAnsi="Times New Roman" w:cs="Times New Roman"/>
          <w:b/>
          <w:color w:val="000000" w:themeColor="text1"/>
          <w:sz w:val="24"/>
          <w:szCs w:val="24"/>
        </w:rPr>
        <w:t>1</w:t>
      </w:r>
      <w:r w:rsidRPr="00C225D4">
        <w:rPr>
          <w:rFonts w:ascii="Times New Roman" w:hAnsi="Times New Roman" w:cs="Times New Roman"/>
          <w:b/>
          <w:color w:val="000000" w:themeColor="text1"/>
          <w:sz w:val="24"/>
          <w:szCs w:val="24"/>
        </w:rPr>
        <w:t>.г.</w:t>
      </w:r>
      <w:proofErr w:type="gramEnd"/>
    </w:p>
    <w:p w:rsidR="003B1F65" w:rsidRPr="00C225D4" w:rsidRDefault="003B1F65" w:rsidP="003B1F65">
      <w:pPr>
        <w:jc w:val="both"/>
        <w:rPr>
          <w:rFonts w:ascii="Times New Roman" w:hAnsi="Times New Roman" w:cs="Times New Roman"/>
          <w:b/>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Укупна површина објеката којима управља Јавно предузеће за склоништа  износи 291.686 m², од чега 97,7%  су склоништа, док је учешће површина пословног простора и локала 2,3%.</w:t>
      </w:r>
    </w:p>
    <w:p w:rsidR="00E204D6" w:rsidRPr="00C225D4" w:rsidRDefault="00E204D6" w:rsidP="006F3A01">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Површина објеката који се могу издати износи 105.635 m², односно 36% од укупне површине којим управља Предузеће.</w:t>
      </w:r>
      <w:proofErr w:type="gramEnd"/>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На дан 31.03.2021.</w:t>
      </w:r>
      <w:proofErr w:type="gramEnd"/>
      <w:r w:rsidRPr="00C225D4">
        <w:rPr>
          <w:rFonts w:ascii="Times New Roman" w:hAnsi="Times New Roman" w:cs="Times New Roman"/>
          <w:color w:val="000000" w:themeColor="text1"/>
          <w:sz w:val="24"/>
          <w:szCs w:val="24"/>
        </w:rPr>
        <w:t xml:space="preserve"> године укупна површина која је издата у закуп износи 68.689 m², са учешћем од 65% у односу на површину која испуњава услове за издавање. </w:t>
      </w:r>
      <w:proofErr w:type="gramStart"/>
      <w:r w:rsidRPr="00C225D4">
        <w:rPr>
          <w:rFonts w:ascii="Times New Roman" w:hAnsi="Times New Roman" w:cs="Times New Roman"/>
          <w:color w:val="000000" w:themeColor="text1"/>
          <w:sz w:val="24"/>
          <w:szCs w:val="24"/>
        </w:rPr>
        <w:t>У односу на 31.12.2020.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укупна издата површина бележи пораст oд 2%.</w:t>
      </w:r>
    </w:p>
    <w:p w:rsidR="00E204D6" w:rsidRPr="00C225D4" w:rsidRDefault="00E204D6" w:rsidP="00E204D6">
      <w:pPr>
        <w:jc w:val="both"/>
        <w:rPr>
          <w:color w:val="000000" w:themeColor="text1"/>
          <w:sz w:val="24"/>
          <w:szCs w:val="24"/>
        </w:rPr>
      </w:pPr>
    </w:p>
    <w:p w:rsidR="00E204D6" w:rsidRPr="00C225D4" w:rsidRDefault="00E204D6" w:rsidP="00E204D6">
      <w:pPr>
        <w:rPr>
          <w:rFonts w:ascii="Times New Roman" w:hAnsi="Times New Roman" w:cs="Times New Roman"/>
          <w:b/>
          <w:color w:val="000000" w:themeColor="text1"/>
          <w:sz w:val="24"/>
          <w:szCs w:val="24"/>
        </w:rPr>
      </w:pPr>
      <w:proofErr w:type="gramStart"/>
      <w:r w:rsidRPr="00DF01CC">
        <w:rPr>
          <w:rFonts w:ascii="Times New Roman" w:eastAsia="Times New Roman" w:hAnsi="Times New Roman" w:cs="Times New Roman"/>
          <w:b/>
          <w:bCs/>
          <w:i/>
          <w:color w:val="000000" w:themeColor="text1"/>
          <w:sz w:val="20"/>
          <w:szCs w:val="20"/>
        </w:rPr>
        <w:t>Табела 7</w:t>
      </w:r>
      <w:r w:rsidRPr="00DF01CC">
        <w:rPr>
          <w:rFonts w:ascii="Times New Roman" w:hAnsi="Times New Roman" w:cs="Times New Roman"/>
          <w:b/>
          <w:color w:val="000000" w:themeColor="text1"/>
          <w:sz w:val="20"/>
          <w:szCs w:val="20"/>
        </w:rPr>
        <w:t>.</w:t>
      </w:r>
      <w:proofErr w:type="gramEnd"/>
      <w:r w:rsidRPr="00C225D4">
        <w:rPr>
          <w:rFonts w:ascii="Times New Roman" w:hAnsi="Times New Roman" w:cs="Times New Roman"/>
          <w:b/>
          <w:color w:val="000000" w:themeColor="text1"/>
          <w:sz w:val="24"/>
          <w:szCs w:val="24"/>
        </w:rPr>
        <w:t xml:space="preserve"> </w:t>
      </w:r>
      <w:r w:rsidRPr="00C225D4">
        <w:rPr>
          <w:rFonts w:ascii="Times New Roman" w:eastAsia="Times New Roman" w:hAnsi="Times New Roman" w:cs="Times New Roman"/>
          <w:b/>
          <w:bCs/>
          <w:color w:val="000000" w:themeColor="text1"/>
          <w:sz w:val="24"/>
          <w:szCs w:val="24"/>
        </w:rPr>
        <w:t xml:space="preserve"> </w:t>
      </w:r>
      <w:r w:rsidRPr="00C225D4">
        <w:rPr>
          <w:b/>
          <w:color w:val="000000" w:themeColor="text1"/>
          <w:sz w:val="24"/>
          <w:szCs w:val="24"/>
        </w:rPr>
        <w:t xml:space="preserve"> </w:t>
      </w:r>
      <w:r w:rsidRPr="00C225D4">
        <w:rPr>
          <w:rFonts w:ascii="Times New Roman" w:hAnsi="Times New Roman" w:cs="Times New Roman"/>
          <w:b/>
          <w:color w:val="000000" w:themeColor="text1"/>
          <w:sz w:val="24"/>
          <w:szCs w:val="24"/>
        </w:rPr>
        <w:t>Структура простора којим управља Јавно предузеће за склоништа</w:t>
      </w:r>
    </w:p>
    <w:tbl>
      <w:tblPr>
        <w:tblW w:w="5000" w:type="pct"/>
        <w:tblLook w:val="04A0"/>
      </w:tblPr>
      <w:tblGrid>
        <w:gridCol w:w="2350"/>
        <w:gridCol w:w="2374"/>
        <w:gridCol w:w="2374"/>
        <w:gridCol w:w="2374"/>
        <w:gridCol w:w="2374"/>
        <w:gridCol w:w="2372"/>
      </w:tblGrid>
      <w:tr w:rsidR="00E204D6" w:rsidRPr="00C225D4" w:rsidTr="009711EB">
        <w:trPr>
          <w:trHeight w:val="255"/>
        </w:trPr>
        <w:tc>
          <w:tcPr>
            <w:tcW w:w="82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Врста објекта</w:t>
            </w:r>
          </w:p>
        </w:tc>
        <w:tc>
          <w:tcPr>
            <w:tcW w:w="3340" w:type="pct"/>
            <w:gridSpan w:val="4"/>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Површина у m2</w:t>
            </w:r>
          </w:p>
        </w:tc>
        <w:tc>
          <w:tcPr>
            <w:tcW w:w="835"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w:t>
            </w:r>
          </w:p>
        </w:tc>
      </w:tr>
      <w:tr w:rsidR="00E204D6" w:rsidRPr="00C225D4" w:rsidTr="009711EB">
        <w:trPr>
          <w:trHeight w:val="510"/>
        </w:trPr>
        <w:tc>
          <w:tcPr>
            <w:tcW w:w="826" w:type="pct"/>
            <w:vMerge/>
            <w:tcBorders>
              <w:top w:val="single" w:sz="4" w:space="0" w:color="auto"/>
              <w:left w:val="single" w:sz="4" w:space="0" w:color="auto"/>
              <w:bottom w:val="single" w:sz="4" w:space="0" w:color="auto"/>
              <w:right w:val="single" w:sz="4" w:space="0" w:color="auto"/>
            </w:tcBorders>
            <w:vAlign w:val="center"/>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Укупно</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xml:space="preserve">Испуњава услове за </w:t>
            </w:r>
            <w:r w:rsidRPr="00C225D4">
              <w:rPr>
                <w:rFonts w:ascii="Times New Roman" w:eastAsia="Times New Roman" w:hAnsi="Times New Roman" w:cs="Times New Roman"/>
                <w:color w:val="000000" w:themeColor="text1"/>
                <w:sz w:val="24"/>
                <w:szCs w:val="24"/>
              </w:rPr>
              <w:lastRenderedPageBreak/>
              <w:t>МКО</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План 2021.</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xml:space="preserve">Реализација </w:t>
            </w:r>
            <w:r w:rsidRPr="00C225D4">
              <w:rPr>
                <w:rFonts w:ascii="Times New Roman" w:eastAsia="Times New Roman" w:hAnsi="Times New Roman" w:cs="Times New Roman"/>
                <w:color w:val="000000" w:themeColor="text1"/>
                <w:sz w:val="24"/>
                <w:szCs w:val="24"/>
              </w:rPr>
              <w:lastRenderedPageBreak/>
              <w:t xml:space="preserve">31.12.2020. </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 xml:space="preserve">Реализација </w:t>
            </w:r>
            <w:r w:rsidRPr="00C225D4">
              <w:rPr>
                <w:rFonts w:ascii="Times New Roman" w:eastAsia="Times New Roman" w:hAnsi="Times New Roman" w:cs="Times New Roman"/>
                <w:color w:val="000000" w:themeColor="text1"/>
                <w:sz w:val="24"/>
                <w:szCs w:val="24"/>
              </w:rPr>
              <w:lastRenderedPageBreak/>
              <w:t>31.03.2021</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Укупно</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291,686</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105,751</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70,553</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67,455</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68,689</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склоништа</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285,023</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101,717</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66,500</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63,419</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64,636</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пословни простор</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5,934</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3,482</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3,501</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3,501</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3,501</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локали</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729</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552</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552</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535</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552</w:t>
            </w:r>
          </w:p>
        </w:tc>
      </w:tr>
    </w:tbl>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Укупан број склоништа издатих у закуп на дан 31.03.2021.</w:t>
      </w:r>
      <w:proofErr w:type="gramEnd"/>
      <w:r w:rsidRPr="00C225D4">
        <w:rPr>
          <w:rFonts w:ascii="Times New Roman" w:hAnsi="Times New Roman" w:cs="Times New Roman"/>
          <w:color w:val="000000" w:themeColor="text1"/>
          <w:sz w:val="24"/>
          <w:szCs w:val="24"/>
        </w:rPr>
        <w:t xml:space="preserve"> године у мирнодопском коришћењу, са и без накнаде,  износи 316 склоништа, са укупном издатом површином 64.636 m², што је око 23% од укупне површине склоништа у надлежности ЈП за склоништа. </w:t>
      </w:r>
    </w:p>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Програмом пословања за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годину</w:t>
      </w:r>
      <w:proofErr w:type="gramEnd"/>
      <w:r w:rsidRPr="00C225D4">
        <w:rPr>
          <w:rFonts w:ascii="Times New Roman" w:hAnsi="Times New Roman" w:cs="Times New Roman"/>
          <w:color w:val="000000" w:themeColor="text1"/>
          <w:sz w:val="24"/>
          <w:szCs w:val="24"/>
        </w:rPr>
        <w:t xml:space="preserve"> планирано је да се изда у закуп укупно 66.500 m² склонишног простора. </w:t>
      </w:r>
      <w:proofErr w:type="gramStart"/>
      <w:r w:rsidRPr="00C225D4">
        <w:rPr>
          <w:rFonts w:ascii="Times New Roman" w:hAnsi="Times New Roman" w:cs="Times New Roman"/>
          <w:color w:val="000000" w:themeColor="text1"/>
          <w:sz w:val="24"/>
          <w:szCs w:val="24"/>
        </w:rPr>
        <w:t xml:space="preserve">Током првог квартала 2021 године, закључено је нових </w:t>
      </w:r>
      <w:r w:rsidRPr="00C225D4">
        <w:rPr>
          <w:rFonts w:ascii="Times New Roman" w:hAnsi="Times New Roman" w:cs="Times New Roman"/>
          <w:b/>
          <w:color w:val="000000" w:themeColor="text1"/>
          <w:sz w:val="24"/>
          <w:szCs w:val="24"/>
        </w:rPr>
        <w:t xml:space="preserve">10 </w:t>
      </w:r>
      <w:r w:rsidRPr="00C225D4">
        <w:rPr>
          <w:rFonts w:ascii="Times New Roman" w:hAnsi="Times New Roman" w:cs="Times New Roman"/>
          <w:color w:val="000000" w:themeColor="text1"/>
          <w:sz w:val="24"/>
          <w:szCs w:val="24"/>
        </w:rPr>
        <w:t>уговора за давање у закуп склонишног простора укупне површине 1.620 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 xml:space="preserve">Такође, током истог периоду раскинуто је </w:t>
      </w:r>
      <w:r w:rsidRPr="00C225D4">
        <w:rPr>
          <w:rFonts w:ascii="Times New Roman" w:hAnsi="Times New Roman" w:cs="Times New Roman"/>
          <w:b/>
          <w:color w:val="000000" w:themeColor="text1"/>
          <w:sz w:val="24"/>
          <w:szCs w:val="24"/>
        </w:rPr>
        <w:t xml:space="preserve">5 </w:t>
      </w:r>
      <w:r w:rsidRPr="00C225D4">
        <w:rPr>
          <w:rFonts w:ascii="Times New Roman" w:hAnsi="Times New Roman" w:cs="Times New Roman"/>
          <w:color w:val="000000" w:themeColor="text1"/>
          <w:sz w:val="24"/>
          <w:szCs w:val="24"/>
        </w:rPr>
        <w:t>уговора за закуп склонишног простор укупне површине 385 m².</w:t>
      </w:r>
      <w:proofErr w:type="gramEnd"/>
      <w:r w:rsidRPr="00C225D4">
        <w:rPr>
          <w:rFonts w:ascii="Times New Roman" w:hAnsi="Times New Roman" w:cs="Times New Roman"/>
          <w:color w:val="000000" w:themeColor="text1"/>
          <w:sz w:val="24"/>
          <w:szCs w:val="24"/>
        </w:rPr>
        <w:t xml:space="preserve"> </w:t>
      </w:r>
    </w:p>
    <w:p w:rsidR="003B1F65" w:rsidRPr="00C225D4" w:rsidRDefault="003B1F65" w:rsidP="006F3A01">
      <w:pPr>
        <w:pStyle w:val="Heading2"/>
        <w:ind w:left="0" w:firstLine="0"/>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Уговори о закупу</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На дан 31.03.2021.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укупан број активних уговора о давању у закуп износи 502. </w:t>
      </w:r>
      <w:proofErr w:type="gramStart"/>
      <w:r w:rsidRPr="00C225D4">
        <w:rPr>
          <w:rFonts w:ascii="Times New Roman" w:hAnsi="Times New Roman" w:cs="Times New Roman"/>
          <w:color w:val="000000" w:themeColor="text1"/>
          <w:sz w:val="24"/>
          <w:szCs w:val="24"/>
        </w:rPr>
        <w:t>У односу на 31.12.2020.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број активних уговора је већи је за 6. Као што је већ горе наведено у посматраном извештајном периоду закључена је 11 нових уговора и то:</w:t>
      </w:r>
    </w:p>
    <w:p w:rsidR="00E204D6" w:rsidRPr="00C225D4" w:rsidRDefault="00E204D6" w:rsidP="00E204D6">
      <w:pPr>
        <w:pStyle w:val="ListParagraph"/>
        <w:numPr>
          <w:ilvl w:val="0"/>
          <w:numId w:val="17"/>
        </w:numPr>
        <w:suppressAutoHyphens w:val="0"/>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8 уговора за склонишни простор,  док је раскинуто 5 уговора</w:t>
      </w:r>
    </w:p>
    <w:p w:rsidR="00E204D6" w:rsidRPr="00C225D4" w:rsidRDefault="00E204D6" w:rsidP="00E204D6">
      <w:pPr>
        <w:pStyle w:val="ListParagraph"/>
        <w:numPr>
          <w:ilvl w:val="0"/>
          <w:numId w:val="17"/>
        </w:numPr>
        <w:suppressAutoHyphens w:val="0"/>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закључена су 2 нова уговора за закуп гаражног места</w:t>
      </w:r>
    </w:p>
    <w:p w:rsidR="00E204D6" w:rsidRPr="00C225D4" w:rsidRDefault="00E204D6" w:rsidP="00E204D6">
      <w:pPr>
        <w:pStyle w:val="ListParagraph"/>
        <w:numPr>
          <w:ilvl w:val="0"/>
          <w:numId w:val="17"/>
        </w:numPr>
        <w:suppressAutoHyphens w:val="0"/>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за закуп локала закључен 1 нови уговор </w:t>
      </w:r>
    </w:p>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rPr>
          <w:rFonts w:ascii="Times New Roman" w:hAnsi="Times New Roman" w:cs="Times New Roman"/>
          <w:b/>
          <w:color w:val="000000" w:themeColor="text1"/>
          <w:sz w:val="24"/>
          <w:szCs w:val="24"/>
        </w:rPr>
      </w:pPr>
      <w:proofErr w:type="gramStart"/>
      <w:r w:rsidRPr="00DF01CC">
        <w:rPr>
          <w:rFonts w:ascii="Times New Roman" w:eastAsia="Times New Roman" w:hAnsi="Times New Roman" w:cs="Times New Roman"/>
          <w:b/>
          <w:bCs/>
          <w:i/>
          <w:color w:val="000000" w:themeColor="text1"/>
          <w:sz w:val="20"/>
          <w:szCs w:val="20"/>
        </w:rPr>
        <w:t xml:space="preserve">Табела </w:t>
      </w:r>
      <w:r w:rsidR="006F3A01" w:rsidRPr="00DF01CC">
        <w:rPr>
          <w:rFonts w:ascii="Times New Roman" w:eastAsia="Times New Roman" w:hAnsi="Times New Roman" w:cs="Times New Roman"/>
          <w:b/>
          <w:bCs/>
          <w:i/>
          <w:color w:val="000000" w:themeColor="text1"/>
          <w:sz w:val="20"/>
          <w:szCs w:val="20"/>
        </w:rPr>
        <w:t>8</w:t>
      </w:r>
      <w:r w:rsidRPr="00DF01CC">
        <w:rPr>
          <w:rFonts w:ascii="Times New Roman" w:hAnsi="Times New Roman" w:cs="Times New Roman"/>
          <w:b/>
          <w:color w:val="000000" w:themeColor="text1"/>
          <w:sz w:val="20"/>
          <w:szCs w:val="20"/>
        </w:rPr>
        <w:t>.</w:t>
      </w:r>
      <w:proofErr w:type="gramEnd"/>
      <w:r w:rsidRPr="00C225D4">
        <w:rPr>
          <w:rFonts w:ascii="Times New Roman" w:hAnsi="Times New Roman" w:cs="Times New Roman"/>
          <w:b/>
          <w:color w:val="000000" w:themeColor="text1"/>
          <w:sz w:val="24"/>
          <w:szCs w:val="24"/>
        </w:rPr>
        <w:t xml:space="preserve"> </w:t>
      </w:r>
      <w:r w:rsidRPr="00C225D4">
        <w:rPr>
          <w:rFonts w:ascii="Times New Roman" w:eastAsia="Times New Roman" w:hAnsi="Times New Roman" w:cs="Times New Roman"/>
          <w:b/>
          <w:bCs/>
          <w:color w:val="000000" w:themeColor="text1"/>
          <w:sz w:val="24"/>
          <w:szCs w:val="24"/>
        </w:rPr>
        <w:t xml:space="preserve"> </w:t>
      </w:r>
      <w:r w:rsidRPr="00C225D4">
        <w:rPr>
          <w:b/>
          <w:color w:val="000000" w:themeColor="text1"/>
          <w:sz w:val="24"/>
          <w:szCs w:val="24"/>
        </w:rPr>
        <w:t xml:space="preserve"> </w:t>
      </w:r>
      <w:r w:rsidRPr="00C225D4">
        <w:rPr>
          <w:rFonts w:ascii="Times New Roman" w:hAnsi="Times New Roman" w:cs="Times New Roman"/>
          <w:b/>
          <w:color w:val="000000" w:themeColor="text1"/>
          <w:sz w:val="24"/>
          <w:szCs w:val="24"/>
        </w:rPr>
        <w:t xml:space="preserve"> Структура активних уговора о закупу</w:t>
      </w:r>
    </w:p>
    <w:tbl>
      <w:tblPr>
        <w:tblW w:w="5000" w:type="pct"/>
        <w:tblLook w:val="04A0"/>
      </w:tblPr>
      <w:tblGrid>
        <w:gridCol w:w="5207"/>
        <w:gridCol w:w="4507"/>
        <w:gridCol w:w="4504"/>
      </w:tblGrid>
      <w:tr w:rsidR="00E204D6" w:rsidRPr="00C225D4" w:rsidTr="009711EB">
        <w:trPr>
          <w:trHeight w:val="255"/>
        </w:trPr>
        <w:tc>
          <w:tcPr>
            <w:tcW w:w="183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Врста објекта</w:t>
            </w:r>
          </w:p>
        </w:tc>
        <w:tc>
          <w:tcPr>
            <w:tcW w:w="3169" w:type="pct"/>
            <w:gridSpan w:val="2"/>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Стање на дан</w:t>
            </w:r>
          </w:p>
        </w:tc>
      </w:tr>
      <w:tr w:rsidR="00E204D6" w:rsidRPr="00C225D4" w:rsidTr="009711EB">
        <w:trPr>
          <w:trHeight w:val="255"/>
        </w:trPr>
        <w:tc>
          <w:tcPr>
            <w:tcW w:w="183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31.12.2020.</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31.03.2021.</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Укупно</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496</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502</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Склоништа и гаражна места</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468</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473</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пословни простор</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локали</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15</w:t>
            </w:r>
          </w:p>
        </w:tc>
      </w:tr>
    </w:tbl>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Током првог квартала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непокретности су оглашене  у дневном листу „Вечерње Новости“, и то 12.02.2021. </w:t>
      </w:r>
    </w:p>
    <w:p w:rsidR="009711EB" w:rsidRPr="00C225D4" w:rsidRDefault="009711EB" w:rsidP="003B1F65">
      <w:pPr>
        <w:jc w:val="both"/>
        <w:rPr>
          <w:rFonts w:ascii="Times New Roman" w:hAnsi="Times New Roman" w:cs="Times New Roman"/>
          <w:color w:val="000000" w:themeColor="text1"/>
          <w:sz w:val="24"/>
          <w:szCs w:val="24"/>
        </w:rPr>
      </w:pPr>
    </w:p>
    <w:p w:rsidR="009711EB" w:rsidRPr="00C225D4" w:rsidRDefault="009711EB" w:rsidP="00B149E3">
      <w:pPr>
        <w:spacing w:before="240" w:after="240"/>
        <w:jc w:val="both"/>
        <w:rPr>
          <w:rFonts w:ascii="Times New Roman" w:hAnsi="Times New Roman" w:cs="Times New Roman"/>
          <w:b/>
          <w:color w:val="000000" w:themeColor="text1"/>
          <w:sz w:val="24"/>
          <w:szCs w:val="24"/>
        </w:rPr>
      </w:pPr>
      <w:proofErr w:type="gramStart"/>
      <w:r w:rsidRPr="00C225D4">
        <w:rPr>
          <w:rFonts w:ascii="Times New Roman" w:hAnsi="Times New Roman" w:cs="Times New Roman"/>
          <w:b/>
          <w:color w:val="000000" w:themeColor="text1"/>
          <w:sz w:val="24"/>
          <w:szCs w:val="24"/>
        </w:rPr>
        <w:t>Реализација прихода и наплате од закупа у периоду 01.01-31.03.2021.г.</w:t>
      </w:r>
      <w:proofErr w:type="gramEnd"/>
    </w:p>
    <w:p w:rsidR="009711EB" w:rsidRPr="00C225D4" w:rsidRDefault="009711EB" w:rsidP="00B149E3">
      <w:pPr>
        <w:pStyle w:val="Heading2"/>
        <w:spacing w:before="240" w:after="240"/>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Приход од закупа</w:t>
      </w:r>
    </w:p>
    <w:p w:rsidR="009711EB" w:rsidRPr="00B149E3" w:rsidRDefault="009711EB" w:rsidP="00B149E3">
      <w:pPr>
        <w:spacing w:before="240" w:after="240"/>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Реализован приход по основу закупа на дан 31.03.2021.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износи укупно 43,8 милиона динара, што је за 3,8  милиона више него у истом периоду 2020.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w:t>
      </w:r>
    </w:p>
    <w:p w:rsidR="009711EB" w:rsidRPr="00C225D4" w:rsidRDefault="009711EB" w:rsidP="009711EB">
      <w:pPr>
        <w:jc w:val="both"/>
        <w:rPr>
          <w:rFonts w:ascii="Times New Roman" w:hAnsi="Times New Roman" w:cs="Times New Roman"/>
          <w:b/>
          <w:color w:val="000000" w:themeColor="text1"/>
        </w:rPr>
      </w:pPr>
      <w:proofErr w:type="gramStart"/>
      <w:r w:rsidRPr="00C225D4">
        <w:rPr>
          <w:rFonts w:ascii="Times New Roman" w:eastAsia="Times New Roman" w:hAnsi="Times New Roman" w:cs="Times New Roman"/>
          <w:b/>
          <w:bCs/>
          <w:i/>
          <w:color w:val="000000" w:themeColor="text1"/>
          <w:sz w:val="20"/>
          <w:szCs w:val="20"/>
        </w:rPr>
        <w:t xml:space="preserve">Табела </w:t>
      </w:r>
      <w:r w:rsidR="006F3A01" w:rsidRPr="00C225D4">
        <w:rPr>
          <w:rFonts w:ascii="Times New Roman" w:eastAsia="Times New Roman" w:hAnsi="Times New Roman" w:cs="Times New Roman"/>
          <w:b/>
          <w:bCs/>
          <w:i/>
          <w:color w:val="000000" w:themeColor="text1"/>
          <w:sz w:val="20"/>
          <w:szCs w:val="20"/>
        </w:rPr>
        <w:t>9</w:t>
      </w:r>
      <w:r w:rsidRPr="00C225D4">
        <w:rPr>
          <w:rFonts w:ascii="Times New Roman" w:hAnsi="Times New Roman" w:cs="Times New Roman"/>
          <w:b/>
          <w:color w:val="000000" w:themeColor="text1"/>
        </w:rPr>
        <w:t>.</w:t>
      </w:r>
      <w:proofErr w:type="gramEnd"/>
      <w:r w:rsidRPr="00C225D4">
        <w:rPr>
          <w:rFonts w:ascii="Times New Roman" w:hAnsi="Times New Roman" w:cs="Times New Roman"/>
          <w:b/>
          <w:color w:val="000000" w:themeColor="text1"/>
        </w:rPr>
        <w:t xml:space="preserve"> Стуктура прихода од закупа </w:t>
      </w:r>
    </w:p>
    <w:tbl>
      <w:tblPr>
        <w:tblW w:w="5000" w:type="pct"/>
        <w:tblLook w:val="04A0"/>
      </w:tblPr>
      <w:tblGrid>
        <w:gridCol w:w="3963"/>
        <w:gridCol w:w="2190"/>
        <w:gridCol w:w="2190"/>
        <w:gridCol w:w="2525"/>
        <w:gridCol w:w="2005"/>
        <w:gridCol w:w="1345"/>
      </w:tblGrid>
      <w:tr w:rsidR="009711EB" w:rsidRPr="00C225D4" w:rsidTr="009711EB">
        <w:trPr>
          <w:trHeight w:val="300"/>
        </w:trPr>
        <w:tc>
          <w:tcPr>
            <w:tcW w:w="13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Врста објекта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Реализован приход 31.12.2020. (дин)</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Реализован приход 31.03.2020. (дин)</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Реализован приход 31.03.2021. (дин)</w:t>
            </w:r>
          </w:p>
        </w:tc>
        <w:tc>
          <w:tcPr>
            <w:tcW w:w="705" w:type="pct"/>
            <w:tcBorders>
              <w:top w:val="single" w:sz="4" w:space="0" w:color="auto"/>
              <w:left w:val="nil"/>
              <w:bottom w:val="nil"/>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Индекс</w:t>
            </w:r>
          </w:p>
        </w:tc>
        <w:tc>
          <w:tcPr>
            <w:tcW w:w="474" w:type="pct"/>
            <w:tcBorders>
              <w:top w:val="single" w:sz="4" w:space="0" w:color="auto"/>
              <w:left w:val="nil"/>
              <w:bottom w:val="nil"/>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Индекс</w:t>
            </w:r>
          </w:p>
        </w:tc>
      </w:tr>
      <w:tr w:rsidR="009711EB" w:rsidRPr="00C225D4" w:rsidTr="009711EB">
        <w:trPr>
          <w:trHeight w:val="900"/>
        </w:trPr>
        <w:tc>
          <w:tcPr>
            <w:tcW w:w="1394"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705" w:type="pct"/>
            <w:tcBorders>
              <w:top w:val="nil"/>
              <w:left w:val="nil"/>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 xml:space="preserve"> I кв 2021 / реал. 2020</w:t>
            </w:r>
          </w:p>
        </w:tc>
        <w:tc>
          <w:tcPr>
            <w:tcW w:w="474" w:type="pct"/>
            <w:tcBorders>
              <w:top w:val="nil"/>
              <w:left w:val="nil"/>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 xml:space="preserve"> I кв 2021 /I кв 2020</w:t>
            </w:r>
          </w:p>
        </w:tc>
      </w:tr>
      <w:tr w:rsidR="009711EB" w:rsidRPr="00C225D4" w:rsidTr="009711EB">
        <w:trPr>
          <w:trHeight w:val="255"/>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1</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2</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3</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4</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5=4/2</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5=4/3</w:t>
            </w:r>
          </w:p>
        </w:tc>
      </w:tr>
      <w:tr w:rsidR="009711EB" w:rsidRPr="00C225D4" w:rsidTr="009711EB">
        <w:trPr>
          <w:trHeight w:val="285"/>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Укупно</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160,075,104</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40,002,367</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43,828,558</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27%</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110%</w:t>
            </w:r>
          </w:p>
        </w:tc>
      </w:tr>
      <w:tr w:rsidR="009711EB" w:rsidRPr="00C225D4" w:rsidTr="009711EB">
        <w:trPr>
          <w:trHeight w:val="300"/>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склоништа</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106,922,983</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26,589,263</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30,362,282</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28%</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114%</w:t>
            </w:r>
          </w:p>
        </w:tc>
      </w:tr>
      <w:tr w:rsidR="009711EB" w:rsidRPr="00C225D4" w:rsidTr="009711EB">
        <w:trPr>
          <w:trHeight w:val="300"/>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пословни простор и локал</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53,152,121</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13,413,104</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13,466,276</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25%</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100%</w:t>
            </w:r>
          </w:p>
        </w:tc>
      </w:tr>
    </w:tbl>
    <w:p w:rsidR="009711EB" w:rsidRPr="00C225D4" w:rsidRDefault="009711EB" w:rsidP="003B1F65">
      <w:pPr>
        <w:jc w:val="both"/>
        <w:rPr>
          <w:rFonts w:ascii="Times New Roman" w:hAnsi="Times New Roman" w:cs="Times New Roman"/>
          <w:color w:val="000000" w:themeColor="text1"/>
        </w:rPr>
      </w:pPr>
    </w:p>
    <w:p w:rsidR="003B1F65" w:rsidRPr="00C225D4" w:rsidRDefault="003B1F65" w:rsidP="003B1F65">
      <w:pPr>
        <w:pStyle w:val="Heading2"/>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Потраживања </w:t>
      </w:r>
      <w:proofErr w:type="gramStart"/>
      <w:r w:rsidRPr="00C225D4">
        <w:rPr>
          <w:rFonts w:ascii="Times New Roman" w:hAnsi="Times New Roman" w:cs="Times New Roman"/>
          <w:color w:val="000000" w:themeColor="text1"/>
          <w:sz w:val="24"/>
          <w:szCs w:val="24"/>
        </w:rPr>
        <w:t>од  закупа</w:t>
      </w:r>
      <w:proofErr w:type="gramEnd"/>
    </w:p>
    <w:p w:rsidR="009711EB" w:rsidRPr="00C225D4" w:rsidRDefault="009711EB" w:rsidP="009711EB">
      <w:pPr>
        <w:jc w:val="both"/>
        <w:rPr>
          <w:i/>
          <w:color w:val="000000" w:themeColor="text1"/>
          <w:sz w:val="24"/>
          <w:szCs w:val="24"/>
        </w:rPr>
      </w:pPr>
    </w:p>
    <w:p w:rsidR="009711EB" w:rsidRPr="00C225D4" w:rsidRDefault="009711EB" w:rsidP="009711EB">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Током првог квартала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укупно је фактурисано за закуп и припадајуће трошкове по уговорима </w:t>
      </w:r>
      <w:r w:rsidRPr="00C225D4">
        <w:rPr>
          <w:rFonts w:ascii="Times New Roman" w:eastAsia="Times New Roman" w:hAnsi="Times New Roman" w:cs="Times New Roman"/>
          <w:b/>
          <w:bCs/>
          <w:color w:val="000000" w:themeColor="text1"/>
          <w:sz w:val="24"/>
          <w:szCs w:val="24"/>
        </w:rPr>
        <w:t xml:space="preserve">63,367,043.31 </w:t>
      </w:r>
      <w:r w:rsidRPr="00C225D4">
        <w:rPr>
          <w:rFonts w:ascii="Times New Roman" w:hAnsi="Times New Roman" w:cs="Times New Roman"/>
          <w:color w:val="000000" w:themeColor="text1"/>
          <w:sz w:val="24"/>
          <w:szCs w:val="24"/>
        </w:rPr>
        <w:t xml:space="preserve">динара, у истом периоду је наплаћено </w:t>
      </w:r>
      <w:r w:rsidRPr="00C225D4">
        <w:rPr>
          <w:rFonts w:ascii="Times New Roman" w:eastAsia="Times New Roman" w:hAnsi="Times New Roman" w:cs="Times New Roman"/>
          <w:b/>
          <w:bCs/>
          <w:color w:val="000000" w:themeColor="text1"/>
          <w:sz w:val="24"/>
          <w:szCs w:val="24"/>
        </w:rPr>
        <w:t xml:space="preserve">57,451,438.75 </w:t>
      </w:r>
      <w:r w:rsidRPr="00C225D4">
        <w:rPr>
          <w:rFonts w:ascii="Times New Roman" w:hAnsi="Times New Roman" w:cs="Times New Roman"/>
          <w:color w:val="000000" w:themeColor="text1"/>
          <w:sz w:val="24"/>
          <w:szCs w:val="24"/>
        </w:rPr>
        <w:t xml:space="preserve">динара. </w:t>
      </w:r>
      <w:proofErr w:type="gramStart"/>
      <w:r w:rsidRPr="00C225D4">
        <w:rPr>
          <w:rFonts w:ascii="Times New Roman" w:hAnsi="Times New Roman" w:cs="Times New Roman"/>
          <w:color w:val="000000" w:themeColor="text1"/>
          <w:sz w:val="24"/>
          <w:szCs w:val="24"/>
        </w:rPr>
        <w:t xml:space="preserve">Проценат наплате износи </w:t>
      </w:r>
      <w:r w:rsidRPr="00C225D4">
        <w:rPr>
          <w:rFonts w:ascii="Times New Roman" w:hAnsi="Times New Roman" w:cs="Times New Roman"/>
          <w:b/>
          <w:color w:val="000000" w:themeColor="text1"/>
          <w:sz w:val="24"/>
          <w:szCs w:val="24"/>
        </w:rPr>
        <w:t>91 %</w:t>
      </w:r>
      <w:r w:rsidRPr="00C225D4">
        <w:rPr>
          <w:rFonts w:ascii="Times New Roman" w:hAnsi="Times New Roman" w:cs="Times New Roman"/>
          <w:color w:val="000000" w:themeColor="text1"/>
          <w:sz w:val="24"/>
          <w:szCs w:val="24"/>
        </w:rPr>
        <w:t>, односно мање је наплаћено око 6 милиона динара.</w:t>
      </w:r>
      <w:proofErr w:type="gramEnd"/>
      <w:r w:rsidRPr="00C225D4">
        <w:rPr>
          <w:rFonts w:ascii="Times New Roman" w:hAnsi="Times New Roman" w:cs="Times New Roman"/>
          <w:color w:val="000000" w:themeColor="text1"/>
          <w:sz w:val="24"/>
          <w:szCs w:val="24"/>
        </w:rPr>
        <w:t xml:space="preserve"> </w:t>
      </w:r>
    </w:p>
    <w:p w:rsidR="009711EB" w:rsidRPr="00C225D4" w:rsidRDefault="009711EB" w:rsidP="009711EB">
      <w:pPr>
        <w:jc w:val="both"/>
        <w:rPr>
          <w:rFonts w:ascii="Times New Roman" w:hAnsi="Times New Roman" w:cs="Times New Roman"/>
          <w:color w:val="000000" w:themeColor="text1"/>
          <w:sz w:val="24"/>
          <w:szCs w:val="24"/>
        </w:rPr>
      </w:pPr>
    </w:p>
    <w:p w:rsidR="009711EB" w:rsidRPr="00C225D4" w:rsidRDefault="009711EB" w:rsidP="009711EB">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Проценат наплате је резултат епидемиолошке ситуације која се рефлектовала на стање у привреди.</w:t>
      </w:r>
      <w:proofErr w:type="gramEnd"/>
      <w:r w:rsidRPr="00C225D4">
        <w:rPr>
          <w:rFonts w:ascii="Times New Roman" w:hAnsi="Times New Roman" w:cs="Times New Roman"/>
          <w:color w:val="000000" w:themeColor="text1"/>
          <w:sz w:val="24"/>
          <w:szCs w:val="24"/>
        </w:rPr>
        <w:t xml:space="preserve"> </w:t>
      </w:r>
    </w:p>
    <w:p w:rsidR="006F3A01" w:rsidRPr="00C225D4" w:rsidRDefault="006F3A01" w:rsidP="009711EB">
      <w:pPr>
        <w:jc w:val="both"/>
        <w:rPr>
          <w:rFonts w:ascii="Times New Roman" w:hAnsi="Times New Roman" w:cs="Times New Roman"/>
          <w:color w:val="000000" w:themeColor="text1"/>
          <w:sz w:val="24"/>
          <w:szCs w:val="24"/>
        </w:rPr>
      </w:pPr>
    </w:p>
    <w:p w:rsidR="006F3A01" w:rsidRPr="00C225D4" w:rsidRDefault="006F3A01" w:rsidP="006F3A01">
      <w:pPr>
        <w:jc w:val="both"/>
        <w:rPr>
          <w:rFonts w:ascii="Times New Roman" w:hAnsi="Times New Roman" w:cs="Times New Roman"/>
          <w:b/>
          <w:color w:val="000000" w:themeColor="text1"/>
          <w:sz w:val="24"/>
          <w:szCs w:val="24"/>
        </w:rPr>
      </w:pPr>
      <w:proofErr w:type="gramStart"/>
      <w:r w:rsidRPr="00C225D4">
        <w:rPr>
          <w:rFonts w:ascii="Times New Roman" w:hAnsi="Times New Roman" w:cs="Times New Roman"/>
          <w:b/>
          <w:color w:val="000000" w:themeColor="text1"/>
          <w:sz w:val="24"/>
          <w:szCs w:val="24"/>
        </w:rPr>
        <w:lastRenderedPageBreak/>
        <w:t>Активности сектора за МКО у периоду од 01.01-31.03.2021.год.</w:t>
      </w:r>
      <w:proofErr w:type="gramEnd"/>
    </w:p>
    <w:p w:rsidR="006F3A01" w:rsidRPr="00C225D4" w:rsidRDefault="006F3A01" w:rsidP="006F3A01">
      <w:pPr>
        <w:jc w:val="both"/>
        <w:rPr>
          <w:color w:val="000000" w:themeColor="text1"/>
          <w:sz w:val="24"/>
          <w:szCs w:val="24"/>
        </w:rPr>
      </w:pPr>
    </w:p>
    <w:p w:rsidR="006F3A01" w:rsidRPr="00C225D4" w:rsidRDefault="006F3A01" w:rsidP="006F3A01">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Током првог квартала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 оквиру сектора реализоване су редовне активности у циљу мирнодопског коришћења објеката:</w:t>
      </w:r>
    </w:p>
    <w:p w:rsidR="006F3A01" w:rsidRPr="00C225D4" w:rsidRDefault="006F3A01" w:rsidP="006F3A01">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Извршено је јавно оглашавање дана 12.02.2021.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где је након усвајања Извештаја комисије за давање у закуп број 8-14/2021-8 закључено 5 нових уговора о давању у закуп склоништа, као и гаражних места у склоништима.</w:t>
      </w:r>
    </w:p>
    <w:p w:rsidR="006F3A01" w:rsidRPr="00C225D4" w:rsidRDefault="006F3A01" w:rsidP="006F3A01">
      <w:pPr>
        <w:jc w:val="both"/>
        <w:rPr>
          <w:rFonts w:ascii="Times New Roman" w:hAnsi="Times New Roman" w:cs="Times New Roman"/>
          <w:color w:val="000000" w:themeColor="text1"/>
        </w:rPr>
      </w:pPr>
    </w:p>
    <w:p w:rsidR="003B3D61" w:rsidRPr="00801729" w:rsidRDefault="006F3A01" w:rsidP="002F2A95">
      <w:pPr>
        <w:spacing w:before="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ru-RU"/>
        </w:rPr>
        <w:t>СЕ</w:t>
      </w:r>
      <w:r w:rsidR="008F219A" w:rsidRPr="00801729">
        <w:rPr>
          <w:rFonts w:ascii="Times New Roman" w:hAnsi="Times New Roman" w:cs="Times New Roman"/>
          <w:b/>
          <w:bCs/>
          <w:i/>
          <w:color w:val="000000" w:themeColor="text1"/>
          <w:sz w:val="24"/>
          <w:szCs w:val="24"/>
          <w:lang w:val="ru-RU"/>
        </w:rPr>
        <w:t>КТОР</w:t>
      </w:r>
      <w:r w:rsidR="003B3D61" w:rsidRPr="00801729">
        <w:rPr>
          <w:rFonts w:ascii="Times New Roman" w:hAnsi="Times New Roman" w:cs="Times New Roman"/>
          <w:b/>
          <w:bCs/>
          <w:i/>
          <w:color w:val="000000" w:themeColor="text1"/>
          <w:sz w:val="24"/>
          <w:szCs w:val="24"/>
          <w:lang w:val="ru-RU"/>
        </w:rPr>
        <w:t xml:space="preserve"> ЗА ТЕХНИЧКЕ ПОСЛОВЕ</w:t>
      </w:r>
      <w:r w:rsidR="001F3036" w:rsidRPr="00801729">
        <w:rPr>
          <w:rFonts w:ascii="Times New Roman" w:hAnsi="Times New Roman" w:cs="Times New Roman"/>
          <w:b/>
          <w:bCs/>
          <w:i/>
          <w:color w:val="000000" w:themeColor="text1"/>
          <w:sz w:val="24"/>
          <w:szCs w:val="24"/>
        </w:rPr>
        <w:t xml:space="preserve"> </w:t>
      </w:r>
      <w:r w:rsidR="007B3192" w:rsidRPr="00801729">
        <w:rPr>
          <w:rFonts w:ascii="Times New Roman" w:hAnsi="Times New Roman" w:cs="Times New Roman"/>
          <w:color w:val="000000" w:themeColor="text1"/>
          <w:sz w:val="24"/>
          <w:szCs w:val="24"/>
          <w:lang w:val="ru-RU"/>
        </w:rPr>
        <w:t>чине две службе</w:t>
      </w:r>
      <w:r w:rsidR="003B3D61" w:rsidRPr="00801729">
        <w:rPr>
          <w:rFonts w:ascii="Times New Roman" w:hAnsi="Times New Roman" w:cs="Times New Roman"/>
          <w:color w:val="000000" w:themeColor="text1"/>
          <w:sz w:val="24"/>
          <w:szCs w:val="24"/>
          <w:lang w:val="sr-Cyrl-CS"/>
        </w:rPr>
        <w:t>:</w:t>
      </w:r>
    </w:p>
    <w:p w:rsidR="003B3D61" w:rsidRPr="00801729" w:rsidRDefault="003B3D61" w:rsidP="00F8631E">
      <w:pPr>
        <w:pStyle w:val="ListParagraph"/>
        <w:numPr>
          <w:ilvl w:val="0"/>
          <w:numId w:val="6"/>
        </w:numPr>
        <w:spacing w:before="200"/>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sr-Cyrl-CS"/>
        </w:rPr>
        <w:t>Служба техничке припреме одржавања</w:t>
      </w:r>
    </w:p>
    <w:p w:rsidR="003B3D61" w:rsidRPr="00801729" w:rsidRDefault="003B3D61" w:rsidP="00F8631E">
      <w:pPr>
        <w:pStyle w:val="ListParagraph"/>
        <w:numPr>
          <w:ilvl w:val="0"/>
          <w:numId w:val="6"/>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Служба</w:t>
      </w:r>
      <w:r w:rsidR="00AE1DB7"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 xml:space="preserve">за </w:t>
      </w:r>
      <w:r w:rsidRPr="00801729">
        <w:rPr>
          <w:rFonts w:ascii="Times New Roman" w:hAnsi="Times New Roman" w:cs="Times New Roman"/>
          <w:color w:val="000000" w:themeColor="text1"/>
          <w:sz w:val="24"/>
          <w:szCs w:val="24"/>
        </w:rPr>
        <w:t>одржавањ</w:t>
      </w:r>
      <w:r w:rsidRPr="00801729">
        <w:rPr>
          <w:rFonts w:ascii="Times New Roman" w:hAnsi="Times New Roman" w:cs="Times New Roman"/>
          <w:color w:val="000000" w:themeColor="text1"/>
          <w:sz w:val="24"/>
          <w:szCs w:val="24"/>
          <w:lang w:val="sr-Cyrl-CS"/>
        </w:rPr>
        <w:t>е</w:t>
      </w:r>
    </w:p>
    <w:p w:rsidR="003B3D61" w:rsidRPr="00801729" w:rsidRDefault="003B3D61" w:rsidP="008872F9">
      <w:pPr>
        <w:pStyle w:val="NormalWeb"/>
        <w:spacing w:before="0" w:after="15"/>
        <w:jc w:val="both"/>
        <w:rPr>
          <w:rFonts w:ascii="Times New Roman" w:hAnsi="Times New Roman"/>
          <w:b/>
          <w:bCs/>
          <w:color w:val="000000" w:themeColor="text1"/>
          <w:lang w:val="sr-Cyrl-CS"/>
        </w:rPr>
      </w:pPr>
      <w:r w:rsidRPr="00801729">
        <w:rPr>
          <w:b/>
          <w:bCs/>
          <w:color w:val="000000" w:themeColor="text1"/>
          <w:sz w:val="18"/>
          <w:szCs w:val="18"/>
        </w:rPr>
        <w:t> </w:t>
      </w:r>
    </w:p>
    <w:p w:rsidR="003B3D61" w:rsidRPr="00801729" w:rsidRDefault="003B3D61" w:rsidP="008872F9">
      <w:pPr>
        <w:spacing w:after="200"/>
        <w:ind w:firstLine="36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 xml:space="preserve">Служба техничке припреме одржавања, </w:t>
      </w:r>
      <w:r w:rsidRPr="00801729">
        <w:rPr>
          <w:rFonts w:ascii="Times New Roman" w:hAnsi="Times New Roman" w:cs="Times New Roman"/>
          <w:color w:val="000000" w:themeColor="text1"/>
          <w:sz w:val="24"/>
          <w:szCs w:val="24"/>
          <w:lang w:val="sr-Cyrl-CS"/>
        </w:rPr>
        <w:t>обавља следеће послове:</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развоја инвестиција и контроле</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rPr>
        <w:t>ослов</w:t>
      </w:r>
      <w:r w:rsidRPr="00801729">
        <w:rPr>
          <w:rFonts w:ascii="Times New Roman" w:hAnsi="Times New Roman" w:cs="Times New Roman"/>
          <w:color w:val="000000" w:themeColor="text1"/>
          <w:sz w:val="24"/>
          <w:szCs w:val="24"/>
          <w:lang w:val="sr-Cyrl-CS"/>
        </w:rPr>
        <w:t>е</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 xml:space="preserve">праћења </w:t>
      </w:r>
      <w:r w:rsidRPr="00801729">
        <w:rPr>
          <w:rFonts w:ascii="Times New Roman" w:hAnsi="Times New Roman" w:cs="Times New Roman"/>
          <w:color w:val="000000" w:themeColor="text1"/>
          <w:sz w:val="24"/>
          <w:szCs w:val="24"/>
        </w:rPr>
        <w:t>инвестиционог</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улагања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р</w:t>
      </w:r>
      <w:r w:rsidRPr="00801729">
        <w:rPr>
          <w:rFonts w:ascii="Times New Roman" w:hAnsi="Times New Roman" w:cs="Times New Roman"/>
          <w:color w:val="000000" w:themeColor="text1"/>
          <w:sz w:val="24"/>
          <w:szCs w:val="24"/>
          <w:lang w:val="sr-Cyrl-CS"/>
        </w:rPr>
        <w:t>и</w:t>
      </w:r>
      <w:r w:rsidRPr="00801729">
        <w:rPr>
          <w:rFonts w:ascii="Times New Roman" w:hAnsi="Times New Roman" w:cs="Times New Roman"/>
          <w:color w:val="000000" w:themeColor="text1"/>
          <w:sz w:val="24"/>
          <w:szCs w:val="24"/>
          <w:lang w:val="ru-RU"/>
        </w:rPr>
        <w:t>прем</w:t>
      </w:r>
      <w:r w:rsidRPr="00801729">
        <w:rPr>
          <w:rFonts w:ascii="Times New Roman" w:hAnsi="Times New Roman" w:cs="Times New Roman"/>
          <w:color w:val="000000" w:themeColor="text1"/>
          <w:sz w:val="24"/>
          <w:szCs w:val="24"/>
          <w:lang w:val="sr-Cyrl-CS"/>
        </w:rPr>
        <w:t>е</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урбанистичко-техничке документације</w:t>
      </w:r>
      <w:r w:rsidRPr="00801729">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организације извођења радоваи </w:t>
      </w:r>
      <w:r w:rsidRPr="00801729">
        <w:rPr>
          <w:rFonts w:ascii="Times New Roman" w:hAnsi="Times New Roman" w:cs="Times New Roman"/>
          <w:color w:val="000000" w:themeColor="text1"/>
          <w:sz w:val="24"/>
          <w:szCs w:val="24"/>
          <w:lang w:val="sr-Cyrl-CS"/>
        </w:rPr>
        <w:t xml:space="preserve">вршења стручног </w:t>
      </w:r>
      <w:r w:rsidRPr="00801729">
        <w:rPr>
          <w:rFonts w:ascii="Times New Roman" w:hAnsi="Times New Roman" w:cs="Times New Roman"/>
          <w:color w:val="000000" w:themeColor="text1"/>
          <w:sz w:val="24"/>
          <w:szCs w:val="24"/>
          <w:lang w:val="ru-RU"/>
        </w:rPr>
        <w:t>надзора</w:t>
      </w:r>
      <w:r w:rsidRPr="00801729">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AE1DB7"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стручног </w:t>
      </w:r>
      <w:r w:rsidRPr="00801729">
        <w:rPr>
          <w:rFonts w:ascii="Times New Roman" w:hAnsi="Times New Roman" w:cs="Times New Roman"/>
          <w:color w:val="000000" w:themeColor="text1"/>
          <w:sz w:val="24"/>
          <w:szCs w:val="24"/>
          <w:lang w:val="ru-RU"/>
        </w:rPr>
        <w:t xml:space="preserve">надзора </w:t>
      </w:r>
      <w:r w:rsidRPr="00801729">
        <w:rPr>
          <w:rFonts w:ascii="Times New Roman" w:hAnsi="Times New Roman" w:cs="Times New Roman"/>
          <w:color w:val="000000" w:themeColor="text1"/>
          <w:sz w:val="24"/>
          <w:szCs w:val="24"/>
          <w:lang w:val="sr-Cyrl-CS"/>
        </w:rPr>
        <w:t>над извођењем радова у склоништима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пријема склоништа од инвеститора</w:t>
      </w:r>
      <w:r w:rsidRPr="00801729">
        <w:rPr>
          <w:rFonts w:ascii="Times New Roman" w:hAnsi="Times New Roman" w:cs="Times New Roman"/>
          <w:color w:val="000000" w:themeColor="text1"/>
          <w:sz w:val="24"/>
          <w:szCs w:val="24"/>
          <w:lang w:val="sr-Cyrl-CS"/>
        </w:rPr>
        <w:t xml:space="preserve"> и регулисање међусобних односа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lastRenderedPageBreak/>
        <w:t>вођење евиденција из делокруга рада службе техничке припреме</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801729" w:rsidRDefault="003B3D61" w:rsidP="008872F9">
      <w:pPr>
        <w:numPr>
          <w:ilvl w:val="0"/>
          <w:numId w:val="1"/>
        </w:numPr>
        <w:jc w:val="both"/>
        <w:rPr>
          <w:rFonts w:ascii="Times New Roman" w:hAnsi="Times New Roman" w:cs="Times New Roman"/>
          <w:b/>
          <w:bCs/>
          <w:color w:val="000000" w:themeColor="text1"/>
          <w:sz w:val="16"/>
          <w:szCs w:val="16"/>
          <w:lang w:val="ru-RU"/>
        </w:rPr>
      </w:pPr>
      <w:r w:rsidRPr="00801729">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2F2A95" w:rsidRPr="00801729" w:rsidRDefault="003B3D61" w:rsidP="002F2A95">
      <w:pPr>
        <w:numPr>
          <w:ilvl w:val="0"/>
          <w:numId w:val="1"/>
        </w:numPr>
        <w:spacing w:after="200"/>
        <w:jc w:val="both"/>
        <w:rPr>
          <w:color w:val="000000" w:themeColor="text1"/>
          <w:sz w:val="24"/>
          <w:szCs w:val="24"/>
        </w:rPr>
      </w:pPr>
      <w:r w:rsidRPr="00801729">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p w:rsidR="00C02A9D" w:rsidRPr="00801729" w:rsidRDefault="00C02A9D" w:rsidP="002F2A95">
      <w:pPr>
        <w:spacing w:after="200"/>
        <w:ind w:left="720"/>
        <w:jc w:val="both"/>
        <w:rPr>
          <w:color w:val="000000" w:themeColor="text1"/>
          <w:sz w:val="24"/>
          <w:szCs w:val="24"/>
        </w:rPr>
      </w:pPr>
      <w:r w:rsidRPr="00801729">
        <w:rPr>
          <w:rFonts w:ascii="Times New Roman" w:hAnsi="Times New Roman" w:cs="Times New Roman"/>
          <w:b/>
          <w:bCs/>
          <w:color w:val="000000" w:themeColor="text1"/>
          <w:sz w:val="24"/>
          <w:szCs w:val="24"/>
          <w:lang w:val="sr-Cyrl-CS"/>
        </w:rPr>
        <w:t xml:space="preserve">Служба за одржавање, </w:t>
      </w:r>
      <w:r w:rsidRPr="00801729">
        <w:rPr>
          <w:rFonts w:ascii="Times New Roman" w:hAnsi="Times New Roman" w:cs="Times New Roman"/>
          <w:color w:val="000000" w:themeColor="text1"/>
          <w:sz w:val="24"/>
          <w:szCs w:val="24"/>
          <w:lang w:val="sr-Cyrl-CS"/>
        </w:rPr>
        <w:t>обавља следеће послове:</w:t>
      </w:r>
      <w:r w:rsidRPr="00801729">
        <w:rPr>
          <w:rFonts w:ascii="Times New Roman" w:hAnsi="Times New Roman" w:cs="Times New Roman"/>
          <w:b/>
          <w:bCs/>
          <w:color w:val="000000" w:themeColor="text1"/>
          <w:sz w:val="24"/>
          <w:szCs w:val="24"/>
          <w:lang w:val="sr-Cyrl-CS"/>
        </w:rPr>
        <w:tab/>
      </w:r>
    </w:p>
    <w:p w:rsidR="00C02A9D" w:rsidRPr="00801729" w:rsidRDefault="00C02A9D" w:rsidP="00F8631E">
      <w:pPr>
        <w:pStyle w:val="Footer"/>
        <w:numPr>
          <w:ilvl w:val="0"/>
          <w:numId w:val="9"/>
        </w:numPr>
        <w:tabs>
          <w:tab w:val="center" w:pos="4320"/>
          <w:tab w:val="right" w:pos="8640"/>
        </w:tabs>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хитних интервенција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одржавање возног парка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сарадња са одговарајућим комуналним предузећима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учешће у стручним комисијама у поступцима набавки</w:t>
      </w:r>
    </w:p>
    <w:p w:rsidR="00C02A9D" w:rsidRPr="006973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697329" w:rsidRPr="00C225D4" w:rsidRDefault="00697329" w:rsidP="00697329">
      <w:pPr>
        <w:pStyle w:val="Heading1"/>
        <w:ind w:left="0" w:firstLine="0"/>
        <w:jc w:val="both"/>
        <w:rPr>
          <w:rFonts w:ascii="Times New Roman" w:hAnsi="Times New Roman"/>
          <w:b w:val="0"/>
          <w:color w:val="000000" w:themeColor="text1"/>
          <w:sz w:val="24"/>
          <w:szCs w:val="24"/>
          <w:lang w:val="ru-RU"/>
        </w:rPr>
      </w:pPr>
      <w:r w:rsidRPr="00C225D4">
        <w:rPr>
          <w:rFonts w:ascii="Times New Roman" w:hAnsi="Times New Roman"/>
          <w:i/>
          <w:color w:val="000000" w:themeColor="text1"/>
          <w:sz w:val="24"/>
          <w:szCs w:val="24"/>
          <w:lang w:val="ru-RU"/>
        </w:rPr>
        <w:t>КАБИНЕТ ДИРЕКТОРА</w:t>
      </w:r>
      <w:r w:rsidRPr="00C225D4">
        <w:rPr>
          <w:rFonts w:ascii="Times New Roman" w:hAnsi="Times New Roman"/>
          <w:i/>
          <w:color w:val="000000" w:themeColor="text1"/>
          <w:sz w:val="24"/>
          <w:szCs w:val="24"/>
        </w:rPr>
        <w:t xml:space="preserve"> </w:t>
      </w:r>
      <w:r w:rsidRPr="00C225D4">
        <w:rPr>
          <w:rFonts w:ascii="Times New Roman" w:hAnsi="Times New Roman"/>
          <w:b w:val="0"/>
          <w:color w:val="000000" w:themeColor="text1"/>
          <w:sz w:val="24"/>
          <w:szCs w:val="24"/>
          <w:lang w:val="ru-RU"/>
        </w:rPr>
        <w:t>обавља следеће послове:</w:t>
      </w:r>
    </w:p>
    <w:p w:rsidR="00697329" w:rsidRPr="00C225D4" w:rsidRDefault="00697329" w:rsidP="00697329">
      <w:pPr>
        <w:pStyle w:val="BodyText"/>
        <w:spacing w:before="240" w:after="0"/>
        <w:jc w:val="both"/>
        <w:rPr>
          <w:rFonts w:ascii="Times New Roman" w:hAnsi="Times New Roman"/>
          <w:color w:val="000000" w:themeColor="text1"/>
          <w:sz w:val="24"/>
          <w:szCs w:val="24"/>
          <w:lang w:val="ru-RU"/>
        </w:rPr>
      </w:pPr>
      <w:r w:rsidRPr="00C225D4">
        <w:rPr>
          <w:color w:val="000000" w:themeColor="text1"/>
          <w:sz w:val="24"/>
          <w:szCs w:val="24"/>
          <w:lang w:val="ru-RU"/>
        </w:rPr>
        <w:t>-</w:t>
      </w:r>
      <w:r w:rsidRPr="00C225D4">
        <w:rPr>
          <w:rFonts w:ascii="Times New Roman" w:hAnsi="Times New Roman"/>
          <w:color w:val="000000" w:themeColor="text1"/>
          <w:sz w:val="24"/>
          <w:szCs w:val="24"/>
          <w:lang w:val="ru-RU"/>
        </w:rPr>
        <w:t>стручне, административне и техничке послове за потребе директора и по његовом налогу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-припрема документа којима директор усмерава и усклађује рад сектора и осталих организационих јединица и стара се о њиховом извршавању;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-стара се о остваривању заједничких задатака из делокруга рада више организационих јединица и о роковима спровођења;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-врши координацију и контролу рада у пословницама;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-учествује у планирању, организовању и координацији послова у предузећу;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-спроводи политику односа са јавношћу, припрема саопштења и презентације за јавност и одржава односе са медијима;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-активно учествује у изради званичних јавних саопштења и издаје интерна саопштења;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-поступа по информацијама од јавног значаја и учествује у ажурирању информатора о раду;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lastRenderedPageBreak/>
        <w:t>-сарађује са државним органима, организацијама, јавним предузећима и осталим субјектима,</w:t>
      </w:r>
      <w:r w:rsidRPr="00C225D4">
        <w:rPr>
          <w:rFonts w:ascii="Times New Roman" w:hAnsi="Times New Roman"/>
          <w:color w:val="000000" w:themeColor="text1"/>
          <w:sz w:val="24"/>
          <w:szCs w:val="24"/>
          <w:lang w:val="en-US"/>
        </w:rPr>
        <w:t xml:space="preserve"> </w:t>
      </w:r>
      <w:r w:rsidRPr="00C225D4">
        <w:rPr>
          <w:rFonts w:ascii="Times New Roman" w:hAnsi="Times New Roman"/>
          <w:color w:val="000000" w:themeColor="text1"/>
          <w:sz w:val="24"/>
          <w:szCs w:val="24"/>
          <w:lang w:val="ru-RU"/>
        </w:rPr>
        <w:t>ради обавњање основне функције предузећа и стара се о сарадњи директора с државним органима, организацијама, јавним предузећима и осталим субјектима;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-организује састанке којима п</w:t>
      </w:r>
      <w:r w:rsidRPr="00C225D4">
        <w:rPr>
          <w:rFonts w:ascii="Times New Roman" w:hAnsi="Times New Roman"/>
          <w:color w:val="000000" w:themeColor="text1"/>
          <w:sz w:val="24"/>
          <w:szCs w:val="24"/>
        </w:rPr>
        <w:t>р</w:t>
      </w:r>
      <w:r w:rsidRPr="00C225D4">
        <w:rPr>
          <w:rFonts w:ascii="Times New Roman" w:hAnsi="Times New Roman"/>
          <w:color w:val="000000" w:themeColor="text1"/>
          <w:sz w:val="24"/>
          <w:szCs w:val="24"/>
          <w:lang w:val="ru-RU"/>
        </w:rPr>
        <w:t>едседава  или на којима учествује директор;</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-распоређује и сигнира пошту организационим јединицама;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-води евиденцију о присутности на раду запослених у свим организационим јединицама;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 xml:space="preserve">-врши пословну коресподенцију за потребе директора и по његовом налогу </w:t>
      </w:r>
    </w:p>
    <w:p w:rsidR="00697329" w:rsidRPr="00C225D4" w:rsidRDefault="00697329" w:rsidP="00697329">
      <w:pPr>
        <w:pStyle w:val="BodyText"/>
        <w:spacing w:after="0"/>
        <w:jc w:val="both"/>
        <w:rPr>
          <w:rFonts w:ascii="Times New Roman" w:hAnsi="Times New Roman"/>
          <w:color w:val="000000" w:themeColor="text1"/>
          <w:sz w:val="24"/>
          <w:szCs w:val="24"/>
          <w:lang w:val="en-US"/>
        </w:rPr>
      </w:pPr>
      <w:r w:rsidRPr="00C225D4">
        <w:rPr>
          <w:rFonts w:ascii="Times New Roman" w:hAnsi="Times New Roman"/>
          <w:color w:val="000000" w:themeColor="text1"/>
          <w:sz w:val="24"/>
          <w:szCs w:val="24"/>
          <w:lang w:val="ru-RU"/>
        </w:rPr>
        <w:t>-стара се о службеним путовањима директора и исправности возила</w:t>
      </w:r>
    </w:p>
    <w:p w:rsidR="00EC6417" w:rsidRPr="00C225D4" w:rsidRDefault="00EC6417" w:rsidP="00B2387A">
      <w:pPr>
        <w:pStyle w:val="PlainText"/>
        <w:jc w:val="both"/>
        <w:rPr>
          <w:rFonts w:ascii="Times New Roman" w:hAnsi="Times New Roman" w:cs="Times New Roman"/>
          <w:b/>
          <w:color w:val="00B050"/>
          <w:sz w:val="24"/>
          <w:szCs w:val="24"/>
        </w:rPr>
      </w:pPr>
    </w:p>
    <w:p w:rsidR="003E6C7B" w:rsidRPr="00C225D4" w:rsidRDefault="00325B1A" w:rsidP="008872F9">
      <w:pPr>
        <w:spacing w:after="100" w:afterAutospacing="1"/>
        <w:jc w:val="both"/>
        <w:rPr>
          <w:rFonts w:ascii="Times New Roman" w:hAnsi="Times New Roman" w:cs="Times New Roman"/>
          <w:noProof/>
          <w:color w:val="000000" w:themeColor="text1"/>
          <w:sz w:val="24"/>
          <w:szCs w:val="24"/>
          <w:lang w:val="sr-Cyrl-CS"/>
        </w:rPr>
      </w:pPr>
      <w:r w:rsidRPr="00C225D4">
        <w:rPr>
          <w:rFonts w:ascii="Times New Roman" w:hAnsi="Times New Roman" w:cs="Times New Roman"/>
          <w:noProof/>
          <w:color w:val="000000" w:themeColor="text1"/>
          <w:sz w:val="24"/>
          <w:szCs w:val="24"/>
          <w:lang w:val="sr-Cyrl-CS"/>
        </w:rPr>
        <w:t xml:space="preserve">У </w:t>
      </w:r>
      <w:r w:rsidR="005D799E" w:rsidRPr="00C225D4">
        <w:rPr>
          <w:rFonts w:ascii="Times New Roman" w:hAnsi="Times New Roman" w:cs="Times New Roman"/>
          <w:noProof/>
          <w:color w:val="000000" w:themeColor="text1"/>
          <w:sz w:val="24"/>
          <w:szCs w:val="24"/>
          <w:lang w:val="sr-Cyrl-CS"/>
        </w:rPr>
        <w:t xml:space="preserve"> периоду од 01.01 до </w:t>
      </w:r>
      <w:r w:rsidR="00337F82" w:rsidRPr="00C225D4">
        <w:rPr>
          <w:rFonts w:ascii="Times New Roman" w:hAnsi="Times New Roman" w:cs="Times New Roman"/>
          <w:noProof/>
          <w:color w:val="000000" w:themeColor="text1"/>
          <w:sz w:val="24"/>
          <w:szCs w:val="24"/>
          <w:lang w:val="sr-Cyrl-CS"/>
        </w:rPr>
        <w:t>31.03</w:t>
      </w:r>
      <w:r w:rsidRPr="00C225D4">
        <w:rPr>
          <w:rFonts w:ascii="Times New Roman" w:hAnsi="Times New Roman" w:cs="Times New Roman"/>
          <w:noProof/>
          <w:color w:val="000000" w:themeColor="text1"/>
          <w:sz w:val="24"/>
          <w:szCs w:val="24"/>
          <w:lang w:val="sr-Cyrl-CS"/>
        </w:rPr>
        <w:t>.20</w:t>
      </w:r>
      <w:r w:rsidR="00C27867" w:rsidRPr="00C225D4">
        <w:rPr>
          <w:rFonts w:ascii="Times New Roman" w:hAnsi="Times New Roman" w:cs="Times New Roman"/>
          <w:noProof/>
          <w:color w:val="000000" w:themeColor="text1"/>
          <w:sz w:val="24"/>
          <w:szCs w:val="24"/>
        </w:rPr>
        <w:t>2</w:t>
      </w:r>
      <w:r w:rsidR="00337F82" w:rsidRPr="00C225D4">
        <w:rPr>
          <w:rFonts w:ascii="Times New Roman" w:hAnsi="Times New Roman" w:cs="Times New Roman"/>
          <w:noProof/>
          <w:color w:val="000000" w:themeColor="text1"/>
          <w:sz w:val="24"/>
          <w:szCs w:val="24"/>
        </w:rPr>
        <w:t>1</w:t>
      </w:r>
      <w:r w:rsidR="000D7097" w:rsidRPr="00C225D4">
        <w:rPr>
          <w:rFonts w:ascii="Times New Roman" w:hAnsi="Times New Roman" w:cs="Times New Roman"/>
          <w:noProof/>
          <w:color w:val="000000" w:themeColor="text1"/>
          <w:sz w:val="24"/>
          <w:szCs w:val="24"/>
          <w:lang w:val="sr-Cyrl-CS"/>
        </w:rPr>
        <w:t>. године,</w:t>
      </w:r>
      <w:r w:rsidR="00B075CC" w:rsidRPr="00C225D4">
        <w:rPr>
          <w:rFonts w:ascii="Times New Roman" w:hAnsi="Times New Roman" w:cs="Times New Roman"/>
          <w:noProof/>
          <w:color w:val="000000" w:themeColor="text1"/>
          <w:sz w:val="24"/>
          <w:szCs w:val="24"/>
          <w:lang w:val="sr-Cyrl-CS"/>
        </w:rPr>
        <w:t xml:space="preserve"> у складу са усвојеним Програмом пословања Јавног предузећа за склоништа за 202</w:t>
      </w:r>
      <w:r w:rsidR="00FB5E53" w:rsidRPr="00C225D4">
        <w:rPr>
          <w:rFonts w:ascii="Times New Roman" w:hAnsi="Times New Roman" w:cs="Times New Roman"/>
          <w:noProof/>
          <w:color w:val="000000" w:themeColor="text1"/>
          <w:sz w:val="24"/>
          <w:szCs w:val="24"/>
          <w:lang w:val="sr-Cyrl-CS"/>
        </w:rPr>
        <w:t>1</w:t>
      </w:r>
      <w:r w:rsidR="00B075CC" w:rsidRPr="00C225D4">
        <w:rPr>
          <w:rFonts w:ascii="Times New Roman" w:hAnsi="Times New Roman" w:cs="Times New Roman"/>
          <w:noProof/>
          <w:color w:val="000000" w:themeColor="text1"/>
          <w:sz w:val="24"/>
          <w:szCs w:val="24"/>
          <w:lang w:val="sr-Cyrl-CS"/>
        </w:rPr>
        <w:t xml:space="preserve">. </w:t>
      </w:r>
      <w:r w:rsidR="00FB5E53" w:rsidRPr="00C225D4">
        <w:rPr>
          <w:rFonts w:ascii="Times New Roman" w:hAnsi="Times New Roman" w:cs="Times New Roman"/>
          <w:noProof/>
          <w:color w:val="000000" w:themeColor="text1"/>
          <w:sz w:val="24"/>
          <w:szCs w:val="24"/>
          <w:lang w:val="sr-Cyrl-CS"/>
        </w:rPr>
        <w:t>г.</w:t>
      </w:r>
      <w:r w:rsidR="00B075CC" w:rsidRPr="00C225D4">
        <w:rPr>
          <w:rFonts w:ascii="Times New Roman" w:hAnsi="Times New Roman" w:cs="Times New Roman"/>
          <w:noProof/>
          <w:color w:val="000000" w:themeColor="text1"/>
          <w:sz w:val="24"/>
          <w:szCs w:val="24"/>
          <w:lang w:val="sr-Cyrl-CS"/>
        </w:rPr>
        <w:t xml:space="preserve"> </w:t>
      </w:r>
      <w:r w:rsidR="00FB5E53" w:rsidRPr="00C225D4">
        <w:rPr>
          <w:rFonts w:ascii="Times New Roman" w:hAnsi="Times New Roman" w:cs="Times New Roman"/>
          <w:noProof/>
          <w:color w:val="000000" w:themeColor="text1"/>
          <w:sz w:val="24"/>
          <w:szCs w:val="24"/>
          <w:lang w:val="sr-Cyrl-CS"/>
        </w:rPr>
        <w:t xml:space="preserve">извшене су следеће активности </w:t>
      </w:r>
      <w:r w:rsidR="000D7097" w:rsidRPr="00C225D4">
        <w:rPr>
          <w:rFonts w:ascii="Times New Roman" w:hAnsi="Times New Roman" w:cs="Times New Roman"/>
          <w:b/>
          <w:noProof/>
          <w:color w:val="000000" w:themeColor="text1"/>
          <w:sz w:val="24"/>
          <w:szCs w:val="24"/>
          <w:lang w:val="sr-Cyrl-CS"/>
        </w:rPr>
        <w:t>Сектора за техничке послове</w:t>
      </w:r>
      <w:r w:rsidR="000D7097" w:rsidRPr="00C225D4">
        <w:rPr>
          <w:rFonts w:ascii="Times New Roman" w:hAnsi="Times New Roman" w:cs="Times New Roman"/>
          <w:noProof/>
          <w:color w:val="000000" w:themeColor="text1"/>
          <w:sz w:val="24"/>
          <w:szCs w:val="24"/>
          <w:lang w:val="sr-Cyrl-CS"/>
        </w:rPr>
        <w:t>:</w:t>
      </w:r>
    </w:p>
    <w:p w:rsidR="003E6C7B" w:rsidRPr="003E6C7B" w:rsidRDefault="003E6C7B" w:rsidP="003E6C7B">
      <w:pPr>
        <w:jc w:val="both"/>
        <w:rPr>
          <w:rFonts w:ascii="Times New Roman" w:hAnsi="Times New Roman" w:cs="Times New Roman"/>
          <w:noProof/>
          <w:color w:val="000000" w:themeColor="text1"/>
          <w:sz w:val="24"/>
          <w:szCs w:val="24"/>
          <w:u w:val="single"/>
          <w:lang w:val="sr-Cyrl-CS"/>
        </w:rPr>
      </w:pPr>
      <w:r w:rsidRPr="003E6C7B">
        <w:rPr>
          <w:rFonts w:ascii="Times New Roman" w:hAnsi="Times New Roman" w:cs="Times New Roman"/>
          <w:noProof/>
          <w:color w:val="000000" w:themeColor="text1"/>
          <w:sz w:val="24"/>
          <w:szCs w:val="24"/>
          <w:lang w:val="sr-Cyrl-CS"/>
        </w:rPr>
        <w:t xml:space="preserve">                     </w:t>
      </w:r>
      <w:r w:rsidRPr="003E6C7B">
        <w:rPr>
          <w:rFonts w:ascii="Times New Roman" w:hAnsi="Times New Roman" w:cs="Times New Roman"/>
          <w:noProof/>
          <w:color w:val="000000" w:themeColor="text1"/>
          <w:sz w:val="24"/>
          <w:szCs w:val="24"/>
          <w:u w:val="single"/>
          <w:lang w:val="sr-Cyrl-CS"/>
        </w:rPr>
        <w:t>Служба техничке припреме одржавања:</w:t>
      </w:r>
    </w:p>
    <w:p w:rsidR="003E6C7B" w:rsidRPr="003E6C7B" w:rsidRDefault="003E6C7B" w:rsidP="003E6C7B">
      <w:pPr>
        <w:jc w:val="both"/>
        <w:rPr>
          <w:rFonts w:ascii="Times New Roman" w:hAnsi="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 xml:space="preserve">                  </w:t>
      </w:r>
      <w:r w:rsidR="000D7097" w:rsidRPr="003E6C7B">
        <w:rPr>
          <w:rFonts w:ascii="Times New Roman" w:hAnsi="Times New Roman" w:cs="Times New Roman"/>
          <w:color w:val="000000" w:themeColor="text1"/>
          <w:sz w:val="24"/>
          <w:szCs w:val="24"/>
          <w:lang w:val="sr-Cyrl-CS"/>
        </w:rPr>
        <w:t xml:space="preserve">- </w:t>
      </w:r>
      <w:r w:rsidR="00FB5E53" w:rsidRPr="003E6C7B">
        <w:rPr>
          <w:rFonts w:ascii="Times New Roman" w:hAnsi="Times New Roman" w:cs="Times New Roman"/>
          <w:color w:val="000000" w:themeColor="text1"/>
          <w:sz w:val="24"/>
          <w:szCs w:val="24"/>
          <w:lang w:val="sr-Cyrl-CS"/>
        </w:rPr>
        <w:t>Надзађивање склоништа суинвестирањем</w:t>
      </w:r>
      <w:r w:rsidR="000D7097" w:rsidRPr="003E6C7B">
        <w:rPr>
          <w:rFonts w:ascii="Times New Roman" w:hAnsi="Times New Roman"/>
          <w:color w:val="000000" w:themeColor="text1"/>
          <w:sz w:val="24"/>
          <w:szCs w:val="24"/>
          <w:lang w:val="sr-Cyrl-CS"/>
        </w:rPr>
        <w:t>;</w:t>
      </w:r>
    </w:p>
    <w:p w:rsidR="00325B1A" w:rsidRPr="003E6C7B" w:rsidRDefault="003E6C7B" w:rsidP="003E6C7B">
      <w:pPr>
        <w:jc w:val="both"/>
        <w:rPr>
          <w:rFonts w:ascii="Times New Roman" w:hAnsi="Times New Roman"/>
          <w:color w:val="000000" w:themeColor="text1"/>
          <w:sz w:val="24"/>
          <w:szCs w:val="24"/>
          <w:lang w:val="sr-Cyrl-CS"/>
        </w:rPr>
      </w:pPr>
      <w:r w:rsidRPr="003E6C7B">
        <w:rPr>
          <w:rFonts w:ascii="Times New Roman" w:hAnsi="Times New Roman"/>
          <w:color w:val="000000" w:themeColor="text1"/>
          <w:sz w:val="24"/>
          <w:szCs w:val="24"/>
          <w:lang w:val="sr-Cyrl-CS"/>
        </w:rPr>
        <w:t xml:space="preserve">                  </w:t>
      </w:r>
      <w:r w:rsidR="00325B1A" w:rsidRPr="003E6C7B">
        <w:rPr>
          <w:rFonts w:ascii="Times New Roman" w:hAnsi="Times New Roman"/>
          <w:color w:val="000000" w:themeColor="text1"/>
          <w:sz w:val="24"/>
          <w:szCs w:val="24"/>
          <w:lang w:val="sr-Cyrl-CS"/>
        </w:rPr>
        <w:t>- Израда планова детаљне регулације</w:t>
      </w:r>
    </w:p>
    <w:p w:rsidR="00005820" w:rsidRPr="003E6C7B" w:rsidRDefault="00FB5E53" w:rsidP="00FB5E53">
      <w:pPr>
        <w:pStyle w:val="ListParagraph"/>
        <w:ind w:left="1080"/>
        <w:jc w:val="both"/>
        <w:rPr>
          <w:rFonts w:ascii="Times New Roman" w:hAnsi="Times New Roman"/>
          <w:color w:val="000000" w:themeColor="text1"/>
          <w:sz w:val="24"/>
          <w:szCs w:val="24"/>
          <w:lang w:val="sr-Cyrl-CS"/>
        </w:rPr>
      </w:pPr>
      <w:r w:rsidRPr="003E6C7B">
        <w:rPr>
          <w:rFonts w:ascii="Times New Roman" w:hAnsi="Times New Roman"/>
          <w:color w:val="000000" w:themeColor="text1"/>
          <w:sz w:val="24"/>
          <w:szCs w:val="24"/>
          <w:lang w:val="sr-Cyrl-CS"/>
        </w:rPr>
        <w:t xml:space="preserve">- Инспекцијски надзор СВС-МУП РС </w:t>
      </w:r>
    </w:p>
    <w:p w:rsidR="00005820" w:rsidRPr="003E6C7B" w:rsidRDefault="00005820"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color w:val="000000" w:themeColor="text1"/>
          <w:sz w:val="24"/>
          <w:szCs w:val="24"/>
          <w:lang w:val="sr-Cyrl-CS"/>
        </w:rPr>
        <w:t xml:space="preserve">- </w:t>
      </w:r>
      <w:r w:rsidRPr="003E6C7B">
        <w:rPr>
          <w:rFonts w:ascii="Times New Roman" w:hAnsi="Times New Roman"/>
          <w:noProof/>
          <w:color w:val="000000" w:themeColor="text1"/>
          <w:sz w:val="24"/>
          <w:szCs w:val="24"/>
          <w:lang w:val="sr-Cyrl-CS"/>
        </w:rPr>
        <w:t>Активности које се односе на ИТ послове</w:t>
      </w:r>
    </w:p>
    <w:p w:rsidR="00C10139" w:rsidRPr="003E6C7B" w:rsidRDefault="00C10139"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Активности које се односе на регулисање напајања објеката ел. енергијом</w:t>
      </w:r>
    </w:p>
    <w:p w:rsidR="00C10139" w:rsidRPr="003E6C7B" w:rsidRDefault="00C10139"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Координација и контрола рада пословница</w:t>
      </w:r>
    </w:p>
    <w:p w:rsidR="00FB5E53" w:rsidRPr="003E6C7B" w:rsidRDefault="00FB5E53" w:rsidP="00FB5E53">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w:t>
      </w:r>
      <w:r w:rsidRPr="003E6C7B">
        <w:rPr>
          <w:rFonts w:ascii="Times New Roman" w:hAnsi="Times New Roman"/>
          <w:noProof/>
          <w:color w:val="000000" w:themeColor="text1"/>
          <w:sz w:val="24"/>
          <w:szCs w:val="24"/>
        </w:rPr>
        <w:t xml:space="preserve"> </w:t>
      </w:r>
      <w:r w:rsidRPr="003E6C7B">
        <w:rPr>
          <w:rFonts w:ascii="Times New Roman" w:hAnsi="Times New Roman"/>
          <w:noProof/>
          <w:color w:val="000000" w:themeColor="text1"/>
          <w:sz w:val="24"/>
          <w:szCs w:val="24"/>
          <w:lang w:val="sr-Cyrl-CS"/>
        </w:rPr>
        <w:t>Развој</w:t>
      </w:r>
      <w:r w:rsidR="003E6C7B" w:rsidRPr="003E6C7B">
        <w:rPr>
          <w:rFonts w:ascii="Times New Roman" w:hAnsi="Times New Roman"/>
          <w:noProof/>
          <w:color w:val="000000" w:themeColor="text1"/>
          <w:sz w:val="24"/>
          <w:szCs w:val="24"/>
          <w:lang w:val="sr-Cyrl-CS"/>
        </w:rPr>
        <w:t>н</w:t>
      </w:r>
      <w:r w:rsidRPr="003E6C7B">
        <w:rPr>
          <w:rFonts w:ascii="Times New Roman" w:hAnsi="Times New Roman"/>
          <w:noProof/>
          <w:color w:val="000000" w:themeColor="text1"/>
          <w:sz w:val="24"/>
          <w:szCs w:val="24"/>
          <w:lang w:val="sr-Cyrl-CS"/>
        </w:rPr>
        <w:t>и пројекти-пројекат за привремено склањање становништва у ратном и ванредном стању</w:t>
      </w:r>
    </w:p>
    <w:p w:rsidR="00FB5E53" w:rsidRPr="003E6C7B" w:rsidRDefault="00FB5E53"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xml:space="preserve">- Послови безбедности, одбране и  ванредних ситуација </w:t>
      </w:r>
    </w:p>
    <w:p w:rsidR="00FB5E53" w:rsidRPr="003E6C7B" w:rsidRDefault="00FB5E53" w:rsidP="00FB5E53">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 Одржавање возног парка ЈПС</w:t>
      </w:r>
    </w:p>
    <w:p w:rsidR="00C10139" w:rsidRPr="003E6C7B" w:rsidRDefault="00FB5E53" w:rsidP="00FB5E53">
      <w:pPr>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xml:space="preserve">                  </w:t>
      </w:r>
      <w:r w:rsidR="00C10139" w:rsidRPr="003E6C7B">
        <w:rPr>
          <w:rFonts w:ascii="Times New Roman" w:hAnsi="Times New Roman"/>
          <w:noProof/>
          <w:color w:val="000000" w:themeColor="text1"/>
          <w:sz w:val="24"/>
          <w:szCs w:val="24"/>
          <w:lang w:val="sr-Cyrl-CS"/>
        </w:rPr>
        <w:t>- Захтеви сектора за МКО</w:t>
      </w:r>
    </w:p>
    <w:p w:rsidR="00C10139" w:rsidRPr="003E6C7B" w:rsidRDefault="00C10139"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Разни одговори/захтеви</w:t>
      </w:r>
    </w:p>
    <w:p w:rsidR="00CC57DA" w:rsidRPr="003E6C7B" w:rsidRDefault="00C10139"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Друге активности од значаја</w:t>
      </w:r>
    </w:p>
    <w:p w:rsidR="00C10139" w:rsidRPr="003E6C7B" w:rsidRDefault="003E6C7B" w:rsidP="008872F9">
      <w:pPr>
        <w:pStyle w:val="ListParagraph"/>
        <w:ind w:left="1080"/>
        <w:jc w:val="both"/>
        <w:rPr>
          <w:rFonts w:ascii="Times New Roman" w:hAnsi="Times New Roman"/>
          <w:noProof/>
          <w:color w:val="000000" w:themeColor="text1"/>
          <w:sz w:val="24"/>
          <w:szCs w:val="24"/>
          <w:u w:val="single"/>
          <w:lang w:val="sr-Cyrl-CS"/>
        </w:rPr>
      </w:pPr>
      <w:r w:rsidRPr="003E6C7B">
        <w:rPr>
          <w:rFonts w:ascii="Times New Roman" w:hAnsi="Times New Roman"/>
          <w:noProof/>
          <w:color w:val="000000" w:themeColor="text1"/>
          <w:sz w:val="24"/>
          <w:szCs w:val="24"/>
          <w:lang w:val="sr-Cyrl-CS"/>
        </w:rPr>
        <w:t xml:space="preserve">     </w:t>
      </w:r>
      <w:r w:rsidRPr="003E6C7B">
        <w:rPr>
          <w:rFonts w:ascii="Times New Roman" w:hAnsi="Times New Roman"/>
          <w:noProof/>
          <w:color w:val="000000" w:themeColor="text1"/>
          <w:sz w:val="24"/>
          <w:szCs w:val="24"/>
          <w:u w:val="single"/>
          <w:lang w:val="sr-Cyrl-CS"/>
        </w:rPr>
        <w:t>Служба одржавања склоништа:</w:t>
      </w:r>
    </w:p>
    <w:p w:rsidR="00C10139" w:rsidRPr="00C225D4" w:rsidRDefault="00C10139" w:rsidP="008872F9">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 Инвестициона улагања</w:t>
      </w:r>
      <w:r w:rsidR="00FB5E53" w:rsidRPr="003E6C7B">
        <w:rPr>
          <w:rFonts w:ascii="Times New Roman" w:hAnsi="Times New Roman"/>
          <w:noProof/>
          <w:color w:val="000000" w:themeColor="text1"/>
          <w:sz w:val="24"/>
          <w:szCs w:val="24"/>
          <w:lang w:val="sr-Cyrl-CS"/>
        </w:rPr>
        <w:t>, текуће и инвестиционо одржавање објеката увођењем коопераната и слично</w:t>
      </w:r>
      <w:r w:rsidR="00C225D4">
        <w:rPr>
          <w:rFonts w:ascii="Times New Roman" w:hAnsi="Times New Roman"/>
          <w:noProof/>
          <w:color w:val="000000" w:themeColor="text1"/>
          <w:sz w:val="24"/>
          <w:szCs w:val="24"/>
        </w:rPr>
        <w:t>.</w:t>
      </w:r>
    </w:p>
    <w:p w:rsidR="00C225D4" w:rsidRDefault="00C225D4" w:rsidP="008872F9">
      <w:pPr>
        <w:pStyle w:val="ListParagraph"/>
        <w:ind w:left="1080"/>
        <w:jc w:val="both"/>
        <w:rPr>
          <w:rFonts w:ascii="Times New Roman" w:hAnsi="Times New Roman"/>
          <w:noProof/>
          <w:color w:val="000000" w:themeColor="text1"/>
          <w:sz w:val="24"/>
          <w:szCs w:val="24"/>
        </w:rPr>
      </w:pPr>
    </w:p>
    <w:p w:rsidR="00C225D4" w:rsidRDefault="00C225D4" w:rsidP="008872F9">
      <w:pPr>
        <w:pStyle w:val="ListParagraph"/>
        <w:ind w:left="1080"/>
        <w:jc w:val="both"/>
        <w:rPr>
          <w:rFonts w:ascii="Times New Roman" w:hAnsi="Times New Roman"/>
          <w:noProof/>
          <w:color w:val="000000" w:themeColor="text1"/>
          <w:sz w:val="24"/>
          <w:szCs w:val="24"/>
        </w:rPr>
      </w:pPr>
    </w:p>
    <w:p w:rsidR="00C225D4" w:rsidRPr="00C225D4" w:rsidRDefault="00C225D4" w:rsidP="008872F9">
      <w:pPr>
        <w:pStyle w:val="ListParagraph"/>
        <w:ind w:left="1080"/>
        <w:jc w:val="both"/>
        <w:rPr>
          <w:rFonts w:ascii="Times New Roman" w:hAnsi="Times New Roman"/>
          <w:noProof/>
          <w:color w:val="000000" w:themeColor="text1"/>
          <w:sz w:val="24"/>
          <w:szCs w:val="24"/>
        </w:rPr>
      </w:pPr>
    </w:p>
    <w:p w:rsidR="00D43B90" w:rsidRPr="003E6C7B" w:rsidRDefault="00D43B90" w:rsidP="008872F9">
      <w:pPr>
        <w:autoSpaceDE w:val="0"/>
        <w:autoSpaceDN w:val="0"/>
        <w:adjustRightInd w:val="0"/>
        <w:jc w:val="both"/>
        <w:rPr>
          <w:rFonts w:ascii="Times New Roman" w:hAnsi="Times New Roman" w:cs="Times New Roman"/>
          <w:b/>
          <w:i/>
          <w:color w:val="000000" w:themeColor="text1"/>
          <w:sz w:val="24"/>
          <w:szCs w:val="24"/>
        </w:rPr>
      </w:pPr>
    </w:p>
    <w:p w:rsidR="00C02A9D" w:rsidRPr="003E6C7B" w:rsidRDefault="00C02A9D" w:rsidP="008872F9">
      <w:pPr>
        <w:spacing w:line="240" w:lineRule="atLeast"/>
        <w:jc w:val="both"/>
        <w:rPr>
          <w:rFonts w:ascii="Times New Roman" w:hAnsi="Times New Roman" w:cs="Times New Roman"/>
          <w:b/>
          <w:color w:val="000000" w:themeColor="text1"/>
          <w:sz w:val="24"/>
          <w:szCs w:val="24"/>
        </w:rPr>
      </w:pPr>
      <w:r w:rsidRPr="003E6C7B">
        <w:rPr>
          <w:rFonts w:ascii="Times New Roman" w:hAnsi="Times New Roman" w:cs="Times New Roman"/>
          <w:b/>
          <w:i/>
          <w:color w:val="000000" w:themeColor="text1"/>
          <w:sz w:val="24"/>
          <w:szCs w:val="24"/>
          <w:lang w:val="sr-Cyrl-CS"/>
        </w:rPr>
        <w:t>КОНТРОЛНО  ТЕЛО  ЈП ЗА СКЛОНИШТА</w:t>
      </w:r>
      <w:r w:rsidRPr="003E6C7B">
        <w:rPr>
          <w:rFonts w:ascii="Times New Roman" w:hAnsi="Times New Roman" w:cs="Times New Roman"/>
          <w:b/>
          <w:color w:val="000000" w:themeColor="text1"/>
          <w:sz w:val="24"/>
          <w:szCs w:val="24"/>
          <w:lang w:val="sr-Cyrl-CS"/>
        </w:rPr>
        <w:t xml:space="preserve"> чине две групе:</w:t>
      </w:r>
    </w:p>
    <w:p w:rsidR="00C02A9D" w:rsidRPr="00C225D4" w:rsidRDefault="00C02A9D" w:rsidP="008872F9">
      <w:pPr>
        <w:spacing w:line="240" w:lineRule="atLeast"/>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ru-RU"/>
        </w:rPr>
        <w:t xml:space="preserve">-Група за контролу инсталација </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-Група за контролу конструкције и опреме</w:t>
      </w:r>
    </w:p>
    <w:p w:rsidR="00ED5348" w:rsidRPr="003E6C7B" w:rsidRDefault="00ED5348" w:rsidP="008872F9">
      <w:pPr>
        <w:spacing w:line="240" w:lineRule="atLeast"/>
        <w:jc w:val="both"/>
        <w:rPr>
          <w:rFonts w:ascii="Times New Roman" w:hAnsi="Times New Roman" w:cs="Times New Roman"/>
          <w:color w:val="000000" w:themeColor="text1"/>
          <w:sz w:val="24"/>
          <w:szCs w:val="24"/>
          <w:lang w:val="ru-RU"/>
        </w:rPr>
      </w:pPr>
    </w:p>
    <w:p w:rsidR="00ED5348" w:rsidRPr="003E6C7B" w:rsidRDefault="00ED5348" w:rsidP="008872F9">
      <w:pPr>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sr-Cyrl-CS"/>
        </w:rPr>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 којим се потврђује да самостална служба техничке контроле, као тело за оцењивање усаглашености</w:t>
      </w:r>
      <w:r w:rsidRPr="003E6C7B">
        <w:rPr>
          <w:rFonts w:ascii="Times New Roman" w:hAnsi="Times New Roman" w:cs="Times New Roman"/>
          <w:color w:val="000000" w:themeColor="text1"/>
          <w:sz w:val="24"/>
          <w:szCs w:val="24"/>
        </w:rPr>
        <w:t>,</w:t>
      </w:r>
      <w:r w:rsidRPr="003E6C7B">
        <w:rPr>
          <w:rFonts w:ascii="Times New Roman" w:hAnsi="Times New Roman" w:cs="Times New Roman"/>
          <w:color w:val="000000" w:themeColor="text1"/>
          <w:sz w:val="24"/>
          <w:szCs w:val="24"/>
          <w:lang w:val="sr-Cyrl-CS"/>
        </w:rPr>
        <w:t xml:space="preserve"> задовољава захтеве стандарда </w:t>
      </w:r>
      <w:r w:rsidRPr="003E6C7B">
        <w:rPr>
          <w:rFonts w:ascii="Times New Roman" w:hAnsi="Times New Roman" w:cs="Times New Roman"/>
          <w:color w:val="000000" w:themeColor="text1"/>
          <w:sz w:val="24"/>
          <w:szCs w:val="24"/>
        </w:rPr>
        <w:t>SRPS ISO/IEC 17020:2012.</w:t>
      </w:r>
    </w:p>
    <w:p w:rsidR="00ED5348" w:rsidRPr="003E6C7B" w:rsidRDefault="00ED5348" w:rsidP="008872F9">
      <w:pPr>
        <w:spacing w:line="240" w:lineRule="atLeast"/>
        <w:jc w:val="both"/>
        <w:rPr>
          <w:rFonts w:ascii="Times New Roman" w:hAnsi="Times New Roman" w:cs="Times New Roman"/>
          <w:color w:val="000000" w:themeColor="text1"/>
          <w:sz w:val="24"/>
          <w:szCs w:val="24"/>
          <w:lang w:val="ru-RU"/>
        </w:rPr>
      </w:pPr>
    </w:p>
    <w:p w:rsidR="00C02A9D" w:rsidRPr="003E6C7B"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3E6C7B">
        <w:rPr>
          <w:rFonts w:ascii="Times New Roman" w:hAnsi="Times New Roman" w:cs="Times New Roman"/>
          <w:b/>
          <w:color w:val="000000" w:themeColor="text1"/>
          <w:sz w:val="24"/>
          <w:szCs w:val="24"/>
          <w:lang w:val="ru-RU"/>
        </w:rPr>
        <w:t>Група за контролу инсталација обавља послове: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-прегледа производа, процеса, инсталација и изведених радова на машинским и електро инсталацијама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-развој метода, процедура, упутства и техника узорковања за испитивање и контролисање машинских и електро инсталација сходно важећим законским, подзаконским актима и националним и међународним стандардима из области рада сектора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контролисања машинских и електро инсталација према стандарду </w:t>
      </w:r>
      <w:r w:rsidRPr="003E6C7B">
        <w:rPr>
          <w:rFonts w:ascii="Times New Roman" w:hAnsi="Times New Roman" w:cs="Times New Roman"/>
          <w:color w:val="000000" w:themeColor="text1"/>
          <w:sz w:val="24"/>
          <w:szCs w:val="24"/>
        </w:rPr>
        <w:t>SRPS ISO/IEC 17020</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-праћење и реализовање корективних и превентивних мера установљених интерним проверама и екстерним проверама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краторочних планова контролисања и испитивања на основу поднетих захтева за контролисање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-обезбеђење сарадње са Акредитационим телом Србије, Институтом за стандардизацију Србије и другим привредним субјетима у вези са пословима испитивања и контролисања у домену рада службе.</w:t>
      </w:r>
    </w:p>
    <w:p w:rsidR="006D613D" w:rsidRPr="003E6C7B" w:rsidRDefault="006D613D" w:rsidP="008872F9">
      <w:pPr>
        <w:spacing w:line="240" w:lineRule="atLeast"/>
        <w:jc w:val="both"/>
        <w:rPr>
          <w:rFonts w:ascii="Times New Roman" w:hAnsi="Times New Roman" w:cs="Times New Roman"/>
          <w:color w:val="000000" w:themeColor="text1"/>
          <w:sz w:val="24"/>
          <w:szCs w:val="24"/>
          <w:lang w:val="sr-Cyrl-CS"/>
        </w:rPr>
      </w:pPr>
    </w:p>
    <w:p w:rsidR="00C02A9D" w:rsidRPr="003E6C7B"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3E6C7B">
        <w:rPr>
          <w:rFonts w:ascii="Times New Roman" w:hAnsi="Times New Roman" w:cs="Times New Roman"/>
          <w:b/>
          <w:color w:val="000000" w:themeColor="text1"/>
          <w:sz w:val="24"/>
          <w:szCs w:val="24"/>
          <w:lang w:val="ru-RU"/>
        </w:rPr>
        <w:t>Група за контролу  конструкција и опреме обавља послове: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b/>
          <w:color w:val="000000" w:themeColor="text1"/>
          <w:sz w:val="24"/>
          <w:szCs w:val="24"/>
          <w:lang w:val="ru-RU"/>
        </w:rPr>
        <w:t>-</w:t>
      </w:r>
      <w:r w:rsidRPr="003E6C7B">
        <w:rPr>
          <w:rFonts w:ascii="Times New Roman" w:hAnsi="Times New Roman" w:cs="Times New Roman"/>
          <w:color w:val="000000" w:themeColor="text1"/>
          <w:sz w:val="24"/>
          <w:szCs w:val="24"/>
          <w:lang w:val="ru-RU"/>
        </w:rPr>
        <w:t>преглед производа, процеса и изведених радова на грађевинској конструкцији објекта, средствима за затварање отвора за кретање и мобилној опреми склоништа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lastRenderedPageBreak/>
        <w:t>-развој метода, процедура и упутстава за контролисање грађевинских радова, средстава за затварање отвора за кретање и опреме за боравак сходно важећим законским, подзаконским актима и националним и међународним стандардима из области рада сектора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контролисање грађевинских радова, средстава за затварање отвора за кретање и мобилне опреме према стандарду </w:t>
      </w:r>
      <w:r w:rsidRPr="003E6C7B">
        <w:rPr>
          <w:rFonts w:ascii="Times New Roman" w:hAnsi="Times New Roman" w:cs="Times New Roman"/>
          <w:color w:val="000000" w:themeColor="text1"/>
          <w:sz w:val="24"/>
          <w:szCs w:val="24"/>
        </w:rPr>
        <w:t xml:space="preserve">SRPS ISO/IEC 17020 </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-праћење и реализација корективних и превентивних мера усптановљених интерним проверама и екстерним проверама</w:t>
      </w:r>
    </w:p>
    <w:p w:rsidR="001F3036" w:rsidRPr="003E6C7B" w:rsidRDefault="00C02A9D" w:rsidP="001F3036">
      <w:pPr>
        <w:spacing w:line="240" w:lineRule="atLeast"/>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3E6C7B" w:rsidRDefault="00C02A9D" w:rsidP="001F3036">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краткорочних планова контролисања и испитивања на оносву поднетих захтева за контролисање</w:t>
      </w:r>
    </w:p>
    <w:p w:rsidR="00C02A9D" w:rsidRPr="003E6C7B" w:rsidRDefault="00C02A9D" w:rsidP="008872F9">
      <w:pPr>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-обезбеђење сарадње са Акредитационим телом Србије, Иститутом за стандардизацију Србије и другим привредним субјектима у вези са пословима испитивања и контролисања у домену рада службе.</w:t>
      </w:r>
    </w:p>
    <w:p w:rsidR="008D65F5" w:rsidRPr="003E6C7B" w:rsidRDefault="008D65F5" w:rsidP="008872F9">
      <w:pPr>
        <w:jc w:val="both"/>
        <w:rPr>
          <w:rFonts w:ascii="Times New Roman" w:hAnsi="Times New Roman"/>
          <w:color w:val="000000" w:themeColor="text1"/>
          <w:sz w:val="24"/>
          <w:szCs w:val="24"/>
          <w:lang w:val="sr-Cyrl-CS"/>
        </w:rPr>
      </w:pPr>
    </w:p>
    <w:p w:rsidR="008B1AC0" w:rsidRPr="003E6C7B" w:rsidRDefault="008B1AC0" w:rsidP="008B1AC0">
      <w:pPr>
        <w:jc w:val="both"/>
        <w:rPr>
          <w:rFonts w:ascii="Times New Roman" w:hAnsi="Times New Roman" w:cs="Times New Roman"/>
          <w:color w:val="000000" w:themeColor="text1"/>
          <w:lang w:val="sr-Latn-CS"/>
        </w:rPr>
      </w:pPr>
      <w:bookmarkStart w:id="19" w:name="_Toc481060148"/>
      <w:r w:rsidRPr="003E6C7B">
        <w:rPr>
          <w:rFonts w:ascii="Times New Roman" w:hAnsi="Times New Roman" w:cs="Times New Roman"/>
          <w:color w:val="000000" w:themeColor="text1"/>
          <w:sz w:val="24"/>
          <w:szCs w:val="24"/>
          <w:lang w:val="sr-Latn-CS"/>
        </w:rPr>
        <w:t xml:space="preserve">У периоду </w:t>
      </w:r>
      <w:r w:rsidRPr="003E6C7B">
        <w:rPr>
          <w:rFonts w:ascii="Times New Roman" w:hAnsi="Times New Roman" w:cs="Times New Roman"/>
          <w:color w:val="000000" w:themeColor="text1"/>
          <w:sz w:val="24"/>
          <w:szCs w:val="24"/>
        </w:rPr>
        <w:t>0</w:t>
      </w:r>
      <w:r w:rsidRPr="003E6C7B">
        <w:rPr>
          <w:rFonts w:ascii="Times New Roman" w:hAnsi="Times New Roman" w:cs="Times New Roman"/>
          <w:color w:val="000000" w:themeColor="text1"/>
          <w:sz w:val="24"/>
          <w:szCs w:val="24"/>
          <w:lang w:val="sr-Latn-CS"/>
        </w:rPr>
        <w:t>1.</w:t>
      </w:r>
      <w:r w:rsidRPr="003E6C7B">
        <w:rPr>
          <w:rFonts w:ascii="Times New Roman" w:hAnsi="Times New Roman" w:cs="Times New Roman"/>
          <w:color w:val="000000" w:themeColor="text1"/>
          <w:sz w:val="24"/>
          <w:szCs w:val="24"/>
        </w:rPr>
        <w:t>0</w:t>
      </w:r>
      <w:r w:rsidRPr="003E6C7B">
        <w:rPr>
          <w:rFonts w:ascii="Times New Roman" w:hAnsi="Times New Roman" w:cs="Times New Roman"/>
          <w:color w:val="000000" w:themeColor="text1"/>
          <w:sz w:val="24"/>
          <w:szCs w:val="24"/>
          <w:lang w:val="sr-Latn-CS"/>
        </w:rPr>
        <w:t>1.202</w:t>
      </w:r>
      <w:r w:rsidRPr="003E6C7B">
        <w:rPr>
          <w:rFonts w:ascii="Times New Roman" w:hAnsi="Times New Roman" w:cs="Times New Roman"/>
          <w:color w:val="000000" w:themeColor="text1"/>
          <w:sz w:val="24"/>
          <w:szCs w:val="24"/>
        </w:rPr>
        <w:t>1</w:t>
      </w:r>
      <w:r w:rsidRPr="003E6C7B">
        <w:rPr>
          <w:rFonts w:ascii="Times New Roman" w:hAnsi="Times New Roman" w:cs="Times New Roman"/>
          <w:color w:val="000000" w:themeColor="text1"/>
          <w:sz w:val="24"/>
          <w:szCs w:val="24"/>
          <w:lang w:val="sr-Latn-CS"/>
        </w:rPr>
        <w:t xml:space="preserve">. – </w:t>
      </w:r>
      <w:r w:rsidRPr="003E6C7B">
        <w:rPr>
          <w:rFonts w:ascii="Times New Roman" w:hAnsi="Times New Roman" w:cs="Times New Roman"/>
          <w:color w:val="000000" w:themeColor="text1"/>
          <w:sz w:val="24"/>
          <w:szCs w:val="24"/>
        </w:rPr>
        <w:t>31.03</w:t>
      </w:r>
      <w:r w:rsidRPr="003E6C7B">
        <w:rPr>
          <w:rFonts w:ascii="Times New Roman" w:hAnsi="Times New Roman" w:cs="Times New Roman"/>
          <w:color w:val="000000" w:themeColor="text1"/>
          <w:sz w:val="24"/>
          <w:szCs w:val="24"/>
          <w:lang w:val="sr-Latn-CS"/>
        </w:rPr>
        <w:t>.202</w:t>
      </w:r>
      <w:r w:rsidRPr="003E6C7B">
        <w:rPr>
          <w:rFonts w:ascii="Times New Roman" w:hAnsi="Times New Roman" w:cs="Times New Roman"/>
          <w:color w:val="000000" w:themeColor="text1"/>
          <w:sz w:val="24"/>
          <w:szCs w:val="24"/>
        </w:rPr>
        <w:t>1</w:t>
      </w:r>
      <w:r w:rsidRPr="003E6C7B">
        <w:rPr>
          <w:rFonts w:ascii="Times New Roman" w:hAnsi="Times New Roman" w:cs="Times New Roman"/>
          <w:color w:val="000000" w:themeColor="text1"/>
          <w:sz w:val="24"/>
          <w:szCs w:val="24"/>
          <w:lang w:val="sr-Latn-CS"/>
        </w:rPr>
        <w:t>.г.  урађене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су</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техничке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контроле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у</w:t>
      </w:r>
      <w:r w:rsidRPr="003E6C7B">
        <w:rPr>
          <w:rFonts w:ascii="Times New Roman" w:hAnsi="Times New Roman" w:cs="Times New Roman"/>
          <w:color w:val="000000" w:themeColor="text1"/>
          <w:sz w:val="24"/>
          <w:szCs w:val="24"/>
        </w:rPr>
        <w:t xml:space="preserve"> 15 </w:t>
      </w:r>
      <w:r w:rsidRPr="003E6C7B">
        <w:rPr>
          <w:rFonts w:ascii="Times New Roman" w:hAnsi="Times New Roman" w:cs="Times New Roman"/>
          <w:color w:val="000000" w:themeColor="text1"/>
          <w:sz w:val="24"/>
          <w:szCs w:val="24"/>
          <w:lang w:val="sr-Latn-CS"/>
        </w:rPr>
        <w:t>заштитн</w:t>
      </w:r>
      <w:r w:rsidRPr="003E6C7B">
        <w:rPr>
          <w:rFonts w:ascii="Times New Roman" w:hAnsi="Times New Roman" w:cs="Times New Roman"/>
          <w:color w:val="000000" w:themeColor="text1"/>
          <w:sz w:val="24"/>
          <w:szCs w:val="24"/>
        </w:rPr>
        <w:t xml:space="preserve">их </w:t>
      </w:r>
      <w:r w:rsidRPr="003E6C7B">
        <w:rPr>
          <w:rFonts w:ascii="Times New Roman" w:hAnsi="Times New Roman" w:cs="Times New Roman"/>
          <w:color w:val="000000" w:themeColor="text1"/>
          <w:sz w:val="24"/>
          <w:szCs w:val="24"/>
          <w:lang w:val="sr-Latn-CS"/>
        </w:rPr>
        <w:t>објек</w:t>
      </w:r>
      <w:r w:rsidRPr="003E6C7B">
        <w:rPr>
          <w:rFonts w:ascii="Times New Roman" w:hAnsi="Times New Roman" w:cs="Times New Roman"/>
          <w:color w:val="000000" w:themeColor="text1"/>
          <w:sz w:val="24"/>
          <w:szCs w:val="24"/>
        </w:rPr>
        <w:t>а</w:t>
      </w:r>
      <w:r w:rsidRPr="003E6C7B">
        <w:rPr>
          <w:rFonts w:ascii="Times New Roman" w:hAnsi="Times New Roman" w:cs="Times New Roman"/>
          <w:color w:val="000000" w:themeColor="text1"/>
          <w:sz w:val="24"/>
          <w:szCs w:val="24"/>
          <w:lang w:val="sr-Latn-CS"/>
        </w:rPr>
        <w:t>та</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склоништа</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на</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територији</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Републике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Србије</w:t>
      </w:r>
      <w:r w:rsidRPr="003E6C7B">
        <w:rPr>
          <w:rFonts w:ascii="Times New Roman" w:hAnsi="Times New Roman" w:cs="Times New Roman"/>
          <w:color w:val="000000" w:themeColor="text1"/>
          <w:sz w:val="24"/>
          <w:szCs w:val="24"/>
        </w:rPr>
        <w:t xml:space="preserve"> и то: </w:t>
      </w:r>
      <w:r w:rsidRPr="003E6C7B">
        <w:rPr>
          <w:rFonts w:ascii="Times New Roman" w:hAnsi="Times New Roman" w:cs="Times New Roman"/>
          <w:color w:val="000000" w:themeColor="text1"/>
        </w:rPr>
        <w:t xml:space="preserve">Булевар Немањића бр.27-Ниш, Есперанто бр. </w:t>
      </w:r>
      <w:proofErr w:type="gramStart"/>
      <w:r w:rsidRPr="003E6C7B">
        <w:rPr>
          <w:rFonts w:ascii="Times New Roman" w:hAnsi="Times New Roman" w:cs="Times New Roman"/>
          <w:color w:val="000000" w:themeColor="text1"/>
        </w:rPr>
        <w:t>10-Врање, Неде Спасојевић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16а-Нови Београд, Козарачка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30 Ниш, Париске комуне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1-Ниш, Булевар Немањића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63-Ниш, Булевар Немањића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17-Ниш, Стевана Првовенчаног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69-Врање, Стевана Првовенчаног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83-Врање, Лењинова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19-Врање, Булевар Немањића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86-Ниш, Мајаковског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36-Ниш, Васе Пелагића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70-Ниш, Васе Пелагића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80-Ниш и Војводе Мишића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50-Ниш.</w:t>
      </w:r>
      <w:proofErr w:type="gramEnd"/>
    </w:p>
    <w:p w:rsidR="008B1AC0" w:rsidRPr="003E6C7B" w:rsidRDefault="008B1AC0" w:rsidP="008B1AC0">
      <w:pPr>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rPr>
        <w:t xml:space="preserve">Због пандемије вируса Цовид 19, Јавном предузећу за склоништа није упућен захтев за техничку </w:t>
      </w:r>
      <w:proofErr w:type="gramStart"/>
      <w:r w:rsidRPr="003E6C7B">
        <w:rPr>
          <w:rFonts w:ascii="Times New Roman" w:hAnsi="Times New Roman" w:cs="Times New Roman"/>
          <w:color w:val="000000" w:themeColor="text1"/>
          <w:sz w:val="24"/>
          <w:szCs w:val="24"/>
        </w:rPr>
        <w:t>контролу  склоништа</w:t>
      </w:r>
      <w:proofErr w:type="gramEnd"/>
      <w:r w:rsidRPr="003E6C7B">
        <w:rPr>
          <w:rFonts w:ascii="Times New Roman" w:hAnsi="Times New Roman" w:cs="Times New Roman"/>
          <w:color w:val="000000" w:themeColor="text1"/>
          <w:sz w:val="24"/>
          <w:szCs w:val="24"/>
        </w:rPr>
        <w:t xml:space="preserve"> у Београду.</w:t>
      </w:r>
    </w:p>
    <w:p w:rsidR="008E7C8C" w:rsidRPr="003E6C7B" w:rsidRDefault="008B1AC0" w:rsidP="00174E7A">
      <w:pPr>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rPr>
        <w:t xml:space="preserve">Спроведене су све неопходне активности у складу са предстојећим четвртим надзорним оцењивањем </w:t>
      </w:r>
      <w:r w:rsidR="00B149E3">
        <w:rPr>
          <w:rFonts w:ascii="Times New Roman" w:hAnsi="Times New Roman" w:cs="Times New Roman"/>
          <w:color w:val="000000" w:themeColor="text1"/>
          <w:sz w:val="24"/>
          <w:szCs w:val="24"/>
        </w:rPr>
        <w:t xml:space="preserve">контролног тела од </w:t>
      </w:r>
      <w:proofErr w:type="gramStart"/>
      <w:r w:rsidR="00B149E3">
        <w:rPr>
          <w:rFonts w:ascii="Times New Roman" w:hAnsi="Times New Roman" w:cs="Times New Roman"/>
          <w:color w:val="000000" w:themeColor="text1"/>
          <w:sz w:val="24"/>
          <w:szCs w:val="24"/>
        </w:rPr>
        <w:t>стране  АТС</w:t>
      </w:r>
      <w:proofErr w:type="gramEnd"/>
      <w:r w:rsidRPr="003E6C7B">
        <w:rPr>
          <w:rFonts w:ascii="Times New Roman" w:hAnsi="Times New Roman" w:cs="Times New Roman"/>
          <w:color w:val="000000" w:themeColor="text1"/>
          <w:sz w:val="24"/>
          <w:szCs w:val="24"/>
        </w:rPr>
        <w:t xml:space="preserve"> односно обнављањем акредитације (други круг акредитације).</w:t>
      </w:r>
    </w:p>
    <w:p w:rsidR="00361BB8" w:rsidRPr="00801729" w:rsidRDefault="00361BB8" w:rsidP="00F11997">
      <w:pPr>
        <w:pStyle w:val="BodyText"/>
        <w:spacing w:after="0"/>
        <w:jc w:val="both"/>
        <w:rPr>
          <w:rFonts w:ascii="Times New Roman" w:hAnsi="Times New Roman"/>
          <w:color w:val="000000" w:themeColor="text1"/>
          <w:sz w:val="24"/>
          <w:szCs w:val="24"/>
        </w:rPr>
      </w:pPr>
    </w:p>
    <w:p w:rsidR="003F6EE6" w:rsidRPr="00801729" w:rsidRDefault="003F6EE6" w:rsidP="008872F9">
      <w:pPr>
        <w:pStyle w:val="Heading1"/>
        <w:spacing w:before="240"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t xml:space="preserve">5. </w:t>
      </w:r>
      <w:r w:rsidRPr="00801729">
        <w:rPr>
          <w:rFonts w:ascii="Times New Roman" w:hAnsi="Times New Roman"/>
          <w:color w:val="000000" w:themeColor="text1"/>
          <w:sz w:val="24"/>
          <w:szCs w:val="24"/>
          <w:lang w:val="ru-RU"/>
        </w:rPr>
        <w:t>Опис правила у вези са јавношћу рада</w:t>
      </w:r>
      <w:bookmarkEnd w:id="19"/>
    </w:p>
    <w:p w:rsidR="004D37AF" w:rsidRDefault="004D37AF" w:rsidP="004D37AF">
      <w:pPr>
        <w:tabs>
          <w:tab w:val="left" w:pos="1110"/>
        </w:tabs>
        <w:jc w:val="both"/>
        <w:rPr>
          <w:rFonts w:ascii="Times New Roman" w:hAnsi="Times New Roman"/>
          <w:color w:val="000000" w:themeColor="text1"/>
          <w:sz w:val="24"/>
          <w:szCs w:val="24"/>
          <w:lang w:val="ru-RU"/>
        </w:rPr>
      </w:pPr>
      <w:r>
        <w:rPr>
          <w:rFonts w:ascii="Times New Roman" w:hAnsi="Times New Roman" w:cs="Times New Roman"/>
          <w:color w:val="000000" w:themeColor="text1"/>
          <w:sz w:val="24"/>
          <w:szCs w:val="24"/>
          <w:lang w:val="ru-RU"/>
        </w:rPr>
        <w:t>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стекли услови за искључење или ограничење слободног приступа информацијама од јавног значаја.</w:t>
      </w:r>
      <w:r w:rsidRPr="00801729">
        <w:rPr>
          <w:rFonts w:ascii="Times New Roman" w:hAnsi="Times New Roman"/>
          <w:color w:val="000000" w:themeColor="text1"/>
          <w:sz w:val="24"/>
          <w:szCs w:val="24"/>
          <w:lang w:val="ru-RU"/>
        </w:rPr>
        <w:t xml:space="preserve"> </w:t>
      </w:r>
    </w:p>
    <w:p w:rsidR="004D37AF" w:rsidRDefault="004D37AF" w:rsidP="008872F9">
      <w:pPr>
        <w:jc w:val="both"/>
        <w:rPr>
          <w:rFonts w:ascii="Times New Roman" w:hAnsi="Times New Roman" w:cs="Times New Roman"/>
          <w:color w:val="000000" w:themeColor="text1"/>
          <w:sz w:val="24"/>
          <w:szCs w:val="24"/>
          <w:lang w:val="ru-RU"/>
        </w:rPr>
      </w:pPr>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Порески идентификациони број: 100143406</w:t>
      </w:r>
    </w:p>
    <w:p w:rsidR="003F6EE6" w:rsidRPr="00801729" w:rsidRDefault="004D37AF" w:rsidP="008872F9">
      <w:pPr>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Матични број: 07892845</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Радно време траје 8 часова од 7:30 до 15:30 часова.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Одмор у току дневног рада запослени користе у периоду од </w:t>
      </w:r>
      <w:r w:rsidR="00B344B2" w:rsidRPr="00801729">
        <w:rPr>
          <w:rFonts w:ascii="Times New Roman" w:hAnsi="Times New Roman" w:cs="Times New Roman"/>
          <w:color w:val="000000" w:themeColor="text1"/>
          <w:sz w:val="24"/>
          <w:szCs w:val="24"/>
          <w:lang w:val="ru-RU"/>
        </w:rPr>
        <w:t>9:30</w:t>
      </w:r>
      <w:r w:rsidRPr="00801729">
        <w:rPr>
          <w:rFonts w:ascii="Times New Roman" w:hAnsi="Times New Roman" w:cs="Times New Roman"/>
          <w:color w:val="000000" w:themeColor="text1"/>
          <w:sz w:val="24"/>
          <w:szCs w:val="24"/>
          <w:lang w:val="ru-RU"/>
        </w:rPr>
        <w:t xml:space="preserve"> до 10:</w:t>
      </w:r>
      <w:r w:rsidR="00B344B2" w:rsidRPr="00801729">
        <w:rPr>
          <w:rFonts w:ascii="Times New Roman" w:hAnsi="Times New Roman" w:cs="Times New Roman"/>
          <w:color w:val="000000" w:themeColor="text1"/>
          <w:sz w:val="24"/>
          <w:szCs w:val="24"/>
          <w:lang w:val="ru-RU"/>
        </w:rPr>
        <w:t>0</w:t>
      </w:r>
      <w:r w:rsidRPr="00801729">
        <w:rPr>
          <w:rFonts w:ascii="Times New Roman" w:hAnsi="Times New Roman" w:cs="Times New Roman"/>
          <w:color w:val="000000" w:themeColor="text1"/>
          <w:sz w:val="24"/>
          <w:szCs w:val="24"/>
          <w:lang w:val="ru-RU"/>
        </w:rPr>
        <w:t>0 часова.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F6EE6" w:rsidRPr="00801729" w:rsidRDefault="003F6EE6" w:rsidP="008872F9">
      <w:pPr>
        <w:jc w:val="both"/>
        <w:rPr>
          <w:rFonts w:ascii="Times New Roman" w:hAnsi="Times New Roman" w:cs="Times New Roman"/>
          <w:color w:val="000000" w:themeColor="text1"/>
          <w:sz w:val="24"/>
          <w:szCs w:val="24"/>
          <w:lang w:val="ru-RU"/>
        </w:rPr>
      </w:pPr>
    </w:p>
    <w:p w:rsidR="003F6EE6" w:rsidRPr="00801729" w:rsidRDefault="004F0A3A"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Адреса: Булевар Миха</w:t>
      </w:r>
      <w:r w:rsidRPr="00801729">
        <w:rPr>
          <w:rFonts w:ascii="Times New Roman" w:hAnsi="Times New Roman" w:cs="Times New Roman"/>
          <w:color w:val="000000" w:themeColor="text1"/>
          <w:sz w:val="24"/>
          <w:szCs w:val="24"/>
        </w:rPr>
        <w:t>j</w:t>
      </w:r>
      <w:r w:rsidR="003F6EE6" w:rsidRPr="00801729">
        <w:rPr>
          <w:rFonts w:ascii="Times New Roman" w:hAnsi="Times New Roman" w:cs="Times New Roman"/>
          <w:color w:val="000000" w:themeColor="text1"/>
          <w:sz w:val="24"/>
          <w:szCs w:val="24"/>
          <w:lang w:val="ru-RU"/>
        </w:rPr>
        <w:t xml:space="preserve">ла Пупина 117а – Нови Београд,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rPr>
        <w:t>office</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Контакт телефон:  011 3131821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Факс: 011 3131822 , 011 3073639</w:t>
      </w:r>
    </w:p>
    <w:p w:rsidR="003F6EE6" w:rsidRPr="00801729" w:rsidRDefault="003F6EE6" w:rsidP="008872F9">
      <w:pPr>
        <w:jc w:val="both"/>
        <w:rPr>
          <w:rFonts w:ascii="Times New Roman" w:hAnsi="Times New Roman" w:cs="Times New Roman"/>
          <w:color w:val="000000" w:themeColor="text1"/>
          <w:sz w:val="24"/>
          <w:szCs w:val="24"/>
          <w:lang w:val="ru-RU"/>
        </w:rPr>
      </w:pP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Душица Станојевић, дипл. правник, </w:t>
      </w:r>
      <w:r w:rsidRPr="00801729">
        <w:rPr>
          <w:rFonts w:ascii="Times New Roman" w:hAnsi="Times New Roman" w:cs="Times New Roman"/>
          <w:color w:val="000000" w:themeColor="text1"/>
          <w:sz w:val="24"/>
          <w:szCs w:val="24"/>
        </w:rPr>
        <w:t>dusic</w:t>
      </w:r>
      <w:r w:rsidRPr="00801729">
        <w:rPr>
          <w:rFonts w:ascii="Times New Roman" w:hAnsi="Times New Roman" w:cs="Times New Roman"/>
          <w:color w:val="000000" w:themeColor="text1"/>
          <w:sz w:val="24"/>
          <w:szCs w:val="24"/>
          <w:lang w:val="ru-RU"/>
        </w:rPr>
        <w:t>а.</w:t>
      </w:r>
      <w:r w:rsidRPr="00801729">
        <w:rPr>
          <w:rFonts w:ascii="Times New Roman" w:hAnsi="Times New Roman" w:cs="Times New Roman"/>
          <w:color w:val="000000" w:themeColor="text1"/>
          <w:sz w:val="24"/>
          <w:szCs w:val="24"/>
        </w:rPr>
        <w:t>stanojevic</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w:t>
      </w:r>
    </w:p>
    <w:p w:rsidR="003F6EE6" w:rsidRPr="00801729" w:rsidRDefault="003F6EE6"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контакт телефон:  066 8603818 </w:t>
      </w:r>
    </w:p>
    <w:p w:rsidR="003F6EE6" w:rsidRDefault="003F6EE6" w:rsidP="008872F9">
      <w:pPr>
        <w:jc w:val="both"/>
        <w:rPr>
          <w:rFonts w:ascii="Times New Roman" w:hAnsi="Times New Roman" w:cs="Times New Roman"/>
          <w:bCs/>
          <w:color w:val="000000" w:themeColor="text1"/>
          <w:sz w:val="24"/>
          <w:szCs w:val="24"/>
        </w:rPr>
      </w:pPr>
      <w:r w:rsidRPr="00801729">
        <w:rPr>
          <w:rFonts w:ascii="Times New Roman" w:hAnsi="Times New Roman" w:cs="Times New Roman"/>
          <w:bCs/>
          <w:color w:val="000000" w:themeColor="text1"/>
          <w:sz w:val="24"/>
          <w:szCs w:val="24"/>
          <w:lang w:val="ru-RU"/>
        </w:rPr>
        <w:t>Лиц</w:t>
      </w:r>
      <w:r w:rsidRPr="00801729">
        <w:rPr>
          <w:rFonts w:ascii="Times New Roman" w:hAnsi="Times New Roman" w:cs="Times New Roman"/>
          <w:bCs/>
          <w:color w:val="000000" w:themeColor="text1"/>
          <w:sz w:val="24"/>
          <w:szCs w:val="24"/>
        </w:rPr>
        <w:t>e</w:t>
      </w:r>
      <w:r w:rsidRPr="00801729">
        <w:rPr>
          <w:rFonts w:ascii="Times New Roman" w:hAnsi="Times New Roman" w:cs="Times New Roman"/>
          <w:bCs/>
          <w:color w:val="000000" w:themeColor="text1"/>
          <w:sz w:val="24"/>
          <w:szCs w:val="24"/>
          <w:lang w:val="ru-RU"/>
        </w:rPr>
        <w:t xml:space="preserve"> овлашћен</w:t>
      </w:r>
      <w:r w:rsidRPr="00801729">
        <w:rPr>
          <w:rFonts w:ascii="Times New Roman" w:hAnsi="Times New Roman" w:cs="Times New Roman"/>
          <w:bCs/>
          <w:color w:val="000000" w:themeColor="text1"/>
          <w:sz w:val="24"/>
          <w:szCs w:val="24"/>
        </w:rPr>
        <w:t>o</w:t>
      </w:r>
      <w:r w:rsidRPr="00801729">
        <w:rPr>
          <w:rFonts w:ascii="Times New Roman" w:hAnsi="Times New Roman" w:cs="Times New Roman"/>
          <w:bCs/>
          <w:color w:val="000000" w:themeColor="text1"/>
          <w:sz w:val="24"/>
          <w:szCs w:val="24"/>
          <w:lang w:val="ru-RU"/>
        </w:rPr>
        <w:t xml:space="preserve"> за сарадњу са новинарима и јавним гласилима: </w:t>
      </w:r>
      <w:r w:rsidR="00E20B55" w:rsidRPr="00801729">
        <w:rPr>
          <w:rFonts w:ascii="Times New Roman" w:hAnsi="Times New Roman" w:cs="Times New Roman"/>
          <w:bCs/>
          <w:color w:val="000000" w:themeColor="text1"/>
          <w:sz w:val="24"/>
          <w:szCs w:val="24"/>
          <w:lang w:val="ru-RU"/>
        </w:rPr>
        <w:t>директор</w:t>
      </w:r>
      <w:r w:rsidR="004A25EE" w:rsidRPr="00801729">
        <w:rPr>
          <w:rFonts w:ascii="Times New Roman" w:hAnsi="Times New Roman" w:cs="Times New Roman"/>
          <w:bCs/>
          <w:color w:val="000000" w:themeColor="text1"/>
          <w:sz w:val="24"/>
          <w:szCs w:val="24"/>
          <w:lang w:val="ru-RU"/>
        </w:rPr>
        <w:t xml:space="preserve"> Небојша Стојановић, </w:t>
      </w:r>
      <w:r w:rsidR="00E20B55" w:rsidRPr="00801729">
        <w:rPr>
          <w:rFonts w:ascii="Times New Roman" w:hAnsi="Times New Roman" w:cs="Times New Roman"/>
          <w:bCs/>
          <w:color w:val="000000" w:themeColor="text1"/>
          <w:sz w:val="24"/>
          <w:szCs w:val="24"/>
          <w:lang w:val="ru-RU"/>
        </w:rPr>
        <w:t>маст</w:t>
      </w:r>
      <w:r w:rsidR="004A25EE" w:rsidRPr="00801729">
        <w:rPr>
          <w:rFonts w:ascii="Times New Roman" w:hAnsi="Times New Roman" w:cs="Times New Roman"/>
          <w:bCs/>
          <w:color w:val="000000" w:themeColor="text1"/>
          <w:sz w:val="24"/>
          <w:szCs w:val="24"/>
          <w:lang w:val="ru-RU"/>
        </w:rPr>
        <w:t>.екон.</w:t>
      </w:r>
    </w:p>
    <w:p w:rsidR="00697329" w:rsidRDefault="00697329" w:rsidP="00697329">
      <w:pPr>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Пријем поште врши се лично, путем поште или електронским путем.</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Пријем странака се обавља уз претходну најаву странака и договор.</w:t>
      </w:r>
      <w:proofErr w:type="gramEnd"/>
    </w:p>
    <w:p w:rsidR="001C1E65" w:rsidRPr="00697329" w:rsidRDefault="00697329" w:rsidP="00697329">
      <w:pPr>
        <w:jc w:val="both"/>
        <w:rPr>
          <w:rFonts w:ascii="Helvetica" w:hAnsi="Helvetica" w:cs="Helvetica"/>
          <w:sz w:val="20"/>
          <w:szCs w:val="20"/>
        </w:rPr>
      </w:pPr>
      <w:proofErr w:type="gramStart"/>
      <w:r>
        <w:rPr>
          <w:rFonts w:ascii="Times New Roman" w:hAnsi="Times New Roman" w:cs="Times New Roman"/>
          <w:bCs/>
          <w:color w:val="000000" w:themeColor="text1"/>
          <w:sz w:val="24"/>
          <w:szCs w:val="24"/>
        </w:rPr>
        <w:t>Не издају се посебна идентификациона обележја, акредитације за новинаре, дозволе за посету и слично у циљу унапређења рада предузећа.</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Прилаз предузећа лицима са инвалидитетом у инвалидским колицима на Булевару Михајла Пупина бр.</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117 у Београду је омогућен.</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Аудио и видео снимање у просторијама пердузећа је могуће уз претходну најаву и договор са особама задуженим за сарадњу са мидијима.</w:t>
      </w:r>
      <w:proofErr w:type="gramEnd"/>
    </w:p>
    <w:p w:rsidR="00431910" w:rsidRPr="00801729" w:rsidRDefault="00002D7E"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Кодекс пословног понашања и пословне етике запослених у Јавном предузећу за склоништа</w:t>
      </w:r>
      <w:r w:rsidR="003F6EE6" w:rsidRPr="00801729">
        <w:rPr>
          <w:rFonts w:ascii="Times New Roman" w:hAnsi="Times New Roman" w:cs="Times New Roman"/>
          <w:color w:val="000000" w:themeColor="text1"/>
          <w:sz w:val="24"/>
          <w:szCs w:val="24"/>
          <w:lang w:val="ru-RU"/>
        </w:rPr>
        <w:t xml:space="preserve"> (бр. 7-</w:t>
      </w:r>
      <w:r w:rsidRPr="00801729">
        <w:rPr>
          <w:rFonts w:ascii="Times New Roman" w:hAnsi="Times New Roman" w:cs="Times New Roman"/>
          <w:color w:val="000000" w:themeColor="text1"/>
          <w:sz w:val="24"/>
          <w:szCs w:val="24"/>
          <w:lang w:val="ru-RU"/>
        </w:rPr>
        <w:t>14/18</w:t>
      </w:r>
      <w:r w:rsidR="003F6EE6" w:rsidRPr="00801729">
        <w:rPr>
          <w:rFonts w:ascii="Times New Roman" w:hAnsi="Times New Roman" w:cs="Times New Roman"/>
          <w:color w:val="000000" w:themeColor="text1"/>
          <w:sz w:val="24"/>
          <w:szCs w:val="24"/>
          <w:lang w:val="ru-RU"/>
        </w:rPr>
        <w:t xml:space="preserve"> од </w:t>
      </w:r>
      <w:r w:rsidRPr="00801729">
        <w:rPr>
          <w:rFonts w:ascii="Times New Roman" w:hAnsi="Times New Roman" w:cs="Times New Roman"/>
          <w:color w:val="000000" w:themeColor="text1"/>
          <w:sz w:val="24"/>
          <w:szCs w:val="24"/>
          <w:lang w:val="ru-RU"/>
        </w:rPr>
        <w:t>12.02.2018</w:t>
      </w:r>
      <w:r w:rsidR="003F6EE6" w:rsidRPr="00801729">
        <w:rPr>
          <w:rFonts w:ascii="Times New Roman" w:hAnsi="Times New Roman" w:cs="Times New Roman"/>
          <w:color w:val="000000" w:themeColor="text1"/>
          <w:sz w:val="24"/>
          <w:szCs w:val="24"/>
          <w:lang w:val="ru-RU"/>
        </w:rPr>
        <w:t>.г.</w:t>
      </w:r>
      <w:r w:rsidRPr="00801729">
        <w:rPr>
          <w:rFonts w:ascii="Times New Roman" w:hAnsi="Times New Roman" w:cs="Times New Roman"/>
          <w:color w:val="000000" w:themeColor="text1"/>
          <w:sz w:val="24"/>
          <w:szCs w:val="24"/>
          <w:lang w:val="ru-RU"/>
        </w:rPr>
        <w:t>)</w:t>
      </w:r>
      <w:r w:rsidR="00697329">
        <w:rPr>
          <w:rFonts w:ascii="Times New Roman" w:hAnsi="Times New Roman" w:cs="Times New Roman"/>
          <w:color w:val="000000" w:themeColor="text1"/>
          <w:sz w:val="24"/>
          <w:szCs w:val="24"/>
        </w:rPr>
        <w:t xml:space="preserve"> </w:t>
      </w:r>
      <w:r w:rsidR="00431910" w:rsidRPr="00801729">
        <w:rPr>
          <w:rFonts w:ascii="Times New Roman" w:hAnsi="Times New Roman" w:cs="Times New Roman"/>
          <w:color w:val="000000" w:themeColor="text1"/>
          <w:sz w:val="24"/>
          <w:szCs w:val="24"/>
          <w:lang w:val="ru-RU"/>
        </w:rPr>
        <w:t>објављен је</w:t>
      </w:r>
      <w:r w:rsidRPr="00801729">
        <w:rPr>
          <w:rFonts w:ascii="Times New Roman" w:hAnsi="Times New Roman" w:cs="Times New Roman"/>
          <w:color w:val="000000" w:themeColor="text1"/>
          <w:sz w:val="24"/>
          <w:szCs w:val="24"/>
          <w:lang w:val="ru-RU"/>
        </w:rPr>
        <w:t xml:space="preserve"> на огласној табли ЈПС. Ко</w:t>
      </w:r>
      <w:r w:rsidR="00431910" w:rsidRPr="00801729">
        <w:rPr>
          <w:rFonts w:ascii="Times New Roman" w:hAnsi="Times New Roman" w:cs="Times New Roman"/>
          <w:color w:val="000000" w:themeColor="text1"/>
          <w:sz w:val="24"/>
          <w:szCs w:val="24"/>
          <w:lang w:val="ru-RU"/>
        </w:rPr>
        <w:t>дексом</w:t>
      </w:r>
      <w:r w:rsidRPr="00801729">
        <w:rPr>
          <w:rFonts w:ascii="Times New Roman" w:hAnsi="Times New Roman" w:cs="Times New Roman"/>
          <w:color w:val="000000" w:themeColor="text1"/>
          <w:sz w:val="24"/>
          <w:szCs w:val="24"/>
          <w:lang w:val="ru-RU"/>
        </w:rPr>
        <w:t xml:space="preserve"> се  регулише однос запослених према послу и према сарадницима, одговорност, овлашћења, хијерархија, законитост и непристрасност у раду, политичка неутралност, стандарди одевања на послу, забрана пушења, </w:t>
      </w:r>
      <w:r w:rsidR="00431910" w:rsidRPr="00801729">
        <w:rPr>
          <w:rFonts w:ascii="Times New Roman" w:hAnsi="Times New Roman" w:cs="Times New Roman"/>
          <w:color w:val="000000" w:themeColor="text1"/>
          <w:sz w:val="24"/>
          <w:szCs w:val="24"/>
          <w:lang w:val="ru-RU"/>
        </w:rPr>
        <w:t xml:space="preserve">употребе </w:t>
      </w:r>
      <w:r w:rsidRPr="00801729">
        <w:rPr>
          <w:rFonts w:ascii="Times New Roman" w:hAnsi="Times New Roman" w:cs="Times New Roman"/>
          <w:color w:val="000000" w:themeColor="text1"/>
          <w:sz w:val="24"/>
          <w:szCs w:val="24"/>
          <w:lang w:val="ru-RU"/>
        </w:rPr>
        <w:t xml:space="preserve">алкохола, дрога и оружја, забрана сексуалног узнемиравања, забрана мобинга, забрана стандарда понашања, поступање са информацијама, заштита података који представљају пословну тајну, </w:t>
      </w:r>
      <w:r w:rsidR="00431910" w:rsidRPr="00801729">
        <w:rPr>
          <w:rFonts w:ascii="Times New Roman" w:hAnsi="Times New Roman" w:cs="Times New Roman"/>
          <w:color w:val="000000" w:themeColor="text1"/>
          <w:sz w:val="24"/>
          <w:szCs w:val="24"/>
          <w:lang w:val="ru-RU"/>
        </w:rPr>
        <w:t>заштита података о личности и приватности, однос запослених прама странкама, однос запослених према имовини предузећа.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lastRenderedPageBreak/>
        <w:t>Запослени је обавезан да у свом рад</w:t>
      </w:r>
      <w:r w:rsidR="001D5C5E" w:rsidRPr="00801729">
        <w:rPr>
          <w:rFonts w:ascii="Times New Roman" w:hAnsi="Times New Roman" w:cs="Times New Roman"/>
          <w:color w:val="000000" w:themeColor="text1"/>
          <w:sz w:val="24"/>
          <w:szCs w:val="24"/>
          <w:lang w:val="ru-RU"/>
        </w:rPr>
        <w:t>у поштује етичке норме понашања.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У складу са Законом</w:t>
      </w:r>
      <w:r w:rsidR="00B728C0" w:rsidRPr="00801729">
        <w:rPr>
          <w:rFonts w:ascii="Times New Roman" w:hAnsi="Times New Roman" w:cs="Times New Roman"/>
          <w:color w:val="000000" w:themeColor="text1"/>
          <w:sz w:val="24"/>
          <w:szCs w:val="24"/>
        </w:rPr>
        <w:t>, K</w:t>
      </w:r>
      <w:r w:rsidR="00B728C0" w:rsidRPr="00801729">
        <w:rPr>
          <w:rFonts w:ascii="Times New Roman" w:hAnsi="Times New Roman" w:cs="Times New Roman"/>
          <w:color w:val="000000" w:themeColor="text1"/>
          <w:sz w:val="24"/>
          <w:szCs w:val="24"/>
          <w:lang w:val="sr-Cyrl-CS"/>
        </w:rPr>
        <w:t xml:space="preserve">олективним уговором за ЈП за склоништа, Кодексом пословног понашања и пословне етике запослених у ЈП за склоништа и Наредбом директора, </w:t>
      </w:r>
      <w:r w:rsidRPr="00801729">
        <w:rPr>
          <w:rFonts w:ascii="Times New Roman" w:hAnsi="Times New Roman" w:cs="Times New Roman"/>
          <w:color w:val="000000" w:themeColor="text1"/>
          <w:sz w:val="24"/>
          <w:szCs w:val="24"/>
          <w:lang w:val="sr-Cyrl-CS"/>
        </w:rPr>
        <w:t xml:space="preserve">забрањено је пушење у радном простору Јавног предузећа за склоништа </w:t>
      </w:r>
    </w:p>
    <w:p w:rsidR="001D5C5E"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Запосленима је забрањено конзумирање алкохола</w:t>
      </w:r>
      <w:r w:rsidR="001D5C5E" w:rsidRPr="00801729">
        <w:rPr>
          <w:rFonts w:ascii="Times New Roman" w:hAnsi="Times New Roman" w:cs="Times New Roman"/>
          <w:color w:val="000000" w:themeColor="text1"/>
          <w:sz w:val="24"/>
          <w:szCs w:val="24"/>
          <w:lang w:val="ru-RU"/>
        </w:rPr>
        <w:t xml:space="preserve"> и других опојних средстава.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Запослени су обавезни да по завршетку радног времена затворе прозоре, искључе </w:t>
      </w:r>
      <w:r w:rsidR="00D46495" w:rsidRPr="00801729">
        <w:rPr>
          <w:rFonts w:ascii="Times New Roman" w:hAnsi="Times New Roman" w:cs="Times New Roman"/>
          <w:color w:val="000000" w:themeColor="text1"/>
          <w:sz w:val="24"/>
          <w:szCs w:val="24"/>
          <w:lang w:val="ru-RU"/>
        </w:rPr>
        <w:t xml:space="preserve">светло, </w:t>
      </w:r>
      <w:r w:rsidRPr="00801729">
        <w:rPr>
          <w:rFonts w:ascii="Times New Roman" w:hAnsi="Times New Roman" w:cs="Times New Roman"/>
          <w:color w:val="000000" w:themeColor="text1"/>
          <w:sz w:val="24"/>
          <w:szCs w:val="24"/>
          <w:lang w:val="ru-RU"/>
        </w:rPr>
        <w:t>грејне и расхладне уређаје, компјутере и друге уређаје који се налазе у пословној просторији у којој раде и просторију оставе уредно.</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директора.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4F0A3A" w:rsidRPr="00801729" w:rsidRDefault="003F6EE6" w:rsidP="00BE7E16">
      <w:pPr>
        <w:ind w:firstLine="567"/>
        <w:jc w:val="both"/>
        <w:rPr>
          <w:rStyle w:val="Heading1Char"/>
          <w:b w:val="0"/>
          <w:bCs w:val="0"/>
          <w:color w:val="000000" w:themeColor="text1"/>
          <w:kern w:val="0"/>
          <w:sz w:val="24"/>
          <w:szCs w:val="24"/>
        </w:rPr>
      </w:pPr>
      <w:r w:rsidRPr="00801729">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F11997" w:rsidRPr="00801729" w:rsidRDefault="00F11997" w:rsidP="008872F9">
      <w:pPr>
        <w:jc w:val="both"/>
        <w:rPr>
          <w:rStyle w:val="Heading1Char"/>
          <w:color w:val="000000" w:themeColor="text1"/>
          <w:sz w:val="24"/>
          <w:szCs w:val="24"/>
        </w:rPr>
      </w:pPr>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Style w:val="Heading1Char"/>
          <w:color w:val="000000" w:themeColor="text1"/>
          <w:sz w:val="24"/>
          <w:szCs w:val="24"/>
          <w:lang w:val="ru-RU"/>
        </w:rPr>
        <w:t>6. Списак најчешће тражених информација од јавног значаја</w:t>
      </w:r>
    </w:p>
    <w:p w:rsidR="003F6EE6" w:rsidRPr="00801729" w:rsidRDefault="003F6EE6" w:rsidP="008872F9">
      <w:pPr>
        <w:jc w:val="both"/>
        <w:rPr>
          <w:rFonts w:ascii="Times New Roman" w:hAnsi="Times New Roman" w:cs="Times New Roman"/>
          <w:color w:val="000000" w:themeColor="text1"/>
          <w:sz w:val="24"/>
          <w:szCs w:val="24"/>
          <w:lang w:val="ru-RU"/>
        </w:rPr>
      </w:pP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00003C1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спремом</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Информације о јавним набавкама</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коефицијентима запослених</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додели донација и спонзорставима,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стању склоништа и издавању у закуп.</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lastRenderedPageBreak/>
        <w:t xml:space="preserve">Информације о фирми </w:t>
      </w:r>
      <w:r w:rsidRPr="00801729">
        <w:rPr>
          <w:rFonts w:ascii="Times New Roman" w:hAnsi="Times New Roman" w:cs="Times New Roman"/>
          <w:color w:val="000000" w:themeColor="text1"/>
          <w:sz w:val="24"/>
          <w:szCs w:val="24"/>
        </w:rPr>
        <w:t>ASW Inzenjering</w:t>
      </w:r>
      <w:r w:rsidRPr="00801729">
        <w:rPr>
          <w:rFonts w:ascii="Times New Roman" w:hAnsi="Times New Roman" w:cs="Times New Roman"/>
          <w:color w:val="000000" w:themeColor="text1"/>
          <w:sz w:val="24"/>
          <w:szCs w:val="24"/>
          <w:lang w:val="sr-Cyrl-CS"/>
        </w:rPr>
        <w:t>за одржавање софтвера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стимулацији запослених</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орочавању новца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кредитима који су дати запосленима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броју, стању и контроли  склоништа</w:t>
      </w:r>
    </w:p>
    <w:p w:rsidR="002F2A95" w:rsidRPr="00523428" w:rsidRDefault="003F6EE6" w:rsidP="007328C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закљученим уговорима са медијима и фирмама за оглашавање</w:t>
      </w:r>
      <w:bookmarkStart w:id="20" w:name="_Toc481060149"/>
    </w:p>
    <w:p w:rsidR="00523428" w:rsidRPr="00C225D4" w:rsidRDefault="00523428" w:rsidP="007328C9">
      <w:pPr>
        <w:pStyle w:val="ListParagraph"/>
        <w:numPr>
          <w:ilvl w:val="0"/>
          <w:numId w:val="5"/>
        </w:numPr>
        <w:jc w:val="both"/>
        <w:rPr>
          <w:color w:val="000000" w:themeColor="text1"/>
          <w:sz w:val="28"/>
          <w:szCs w:val="28"/>
          <w:lang w:val="ru-RU"/>
        </w:rPr>
      </w:pPr>
      <w:r w:rsidRPr="00C225D4">
        <w:rPr>
          <w:rFonts w:ascii="Times New Roman" w:hAnsi="Times New Roman" w:cs="Times New Roman"/>
          <w:color w:val="000000" w:themeColor="text1"/>
          <w:sz w:val="24"/>
          <w:szCs w:val="24"/>
          <w:lang w:val="sr-Cyrl-CS"/>
        </w:rPr>
        <w:t>Информације везане за  Covid 19</w:t>
      </w:r>
    </w:p>
    <w:p w:rsidR="00C225D4" w:rsidRPr="00C225D4" w:rsidRDefault="00C225D4" w:rsidP="007328C9">
      <w:pPr>
        <w:pStyle w:val="ListParagraph"/>
        <w:numPr>
          <w:ilvl w:val="0"/>
          <w:numId w:val="5"/>
        </w:numPr>
        <w:jc w:val="both"/>
        <w:rPr>
          <w:color w:val="000000" w:themeColor="text1"/>
          <w:sz w:val="28"/>
          <w:szCs w:val="28"/>
          <w:lang w:val="ru-RU"/>
        </w:rPr>
      </w:pPr>
      <w:r>
        <w:rPr>
          <w:rFonts w:ascii="Times New Roman" w:hAnsi="Times New Roman" w:cs="Times New Roman"/>
          <w:color w:val="000000" w:themeColor="text1"/>
          <w:sz w:val="24"/>
          <w:szCs w:val="24"/>
        </w:rPr>
        <w:t>Информације о стручном усавршавању запослених ЈП за склоништа</w:t>
      </w:r>
    </w:p>
    <w:p w:rsidR="003F6EE6" w:rsidRPr="00801729" w:rsidRDefault="00712E68" w:rsidP="008872F9">
      <w:pPr>
        <w:pStyle w:val="Heading1"/>
        <w:ind w:left="0" w:firstLine="0"/>
        <w:jc w:val="both"/>
        <w:rPr>
          <w:color w:val="000000" w:themeColor="text1"/>
          <w:sz w:val="24"/>
          <w:szCs w:val="24"/>
          <w:lang w:val="ru-RU"/>
        </w:rPr>
      </w:pPr>
      <w:r w:rsidRPr="00801729">
        <w:rPr>
          <w:color w:val="000000" w:themeColor="text1"/>
          <w:sz w:val="24"/>
          <w:szCs w:val="24"/>
          <w:lang w:val="ru-RU"/>
        </w:rPr>
        <w:t>7</w:t>
      </w:r>
      <w:r w:rsidR="003F6EE6" w:rsidRPr="00801729">
        <w:rPr>
          <w:color w:val="000000" w:themeColor="text1"/>
          <w:sz w:val="24"/>
          <w:szCs w:val="24"/>
          <w:lang w:val="ru-RU"/>
        </w:rPr>
        <w:t xml:space="preserve">. </w:t>
      </w:r>
      <w:r w:rsidR="003F6EE6" w:rsidRPr="00801729">
        <w:rPr>
          <w:rFonts w:ascii="Times New Roman" w:hAnsi="Times New Roman"/>
          <w:color w:val="000000" w:themeColor="text1"/>
          <w:sz w:val="24"/>
          <w:szCs w:val="24"/>
          <w:lang w:val="ru-RU"/>
        </w:rPr>
        <w:t>Опис надлежности, овлашћења и обавеза</w:t>
      </w:r>
      <w:bookmarkEnd w:id="20"/>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4F0A3A" w:rsidRPr="00801729" w:rsidRDefault="003F6EE6"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 xml:space="preserve">У складу са </w:t>
      </w:r>
      <w:r w:rsidRPr="00801729">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 xml:space="preserve">( „Сл. гласник РС“ бр. </w:t>
      </w:r>
      <w:r w:rsidR="00404563" w:rsidRPr="00801729">
        <w:rPr>
          <w:rFonts w:ascii="Times New Roman" w:hAnsi="Times New Roman" w:cs="Times New Roman"/>
          <w:color w:val="000000" w:themeColor="text1"/>
          <w:sz w:val="24"/>
          <w:szCs w:val="24"/>
          <w:lang w:val="sr-Cyrl-CS"/>
        </w:rPr>
        <w:t>95/2016</w:t>
      </w:r>
      <w:r w:rsidRPr="00801729">
        <w:rPr>
          <w:rFonts w:ascii="Times New Roman" w:hAnsi="Times New Roman" w:cs="Times New Roman"/>
          <w:color w:val="000000" w:themeColor="text1"/>
          <w:sz w:val="24"/>
          <w:szCs w:val="24"/>
          <w:lang w:val="sr-Cyrl-CS"/>
        </w:rPr>
        <w:t>), претежна делатност</w:t>
      </w:r>
      <w:r w:rsidRPr="00801729">
        <w:rPr>
          <w:rFonts w:ascii="Times New Roman" w:hAnsi="Times New Roman" w:cs="Times New Roman"/>
          <w:color w:val="000000" w:themeColor="text1"/>
          <w:sz w:val="24"/>
          <w:szCs w:val="24"/>
          <w:lang w:val="ru-RU"/>
        </w:rPr>
        <w:t xml:space="preserve"> ЈП за склоништа јесте: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шифра делатности: 4339;</w:t>
      </w:r>
    </w:p>
    <w:p w:rsidR="00C225D4" w:rsidRDefault="003F6EE6" w:rsidP="00C225D4">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назив делатности: остали завршни радови.</w:t>
      </w:r>
      <w:bookmarkStart w:id="21" w:name="_Toc481060150"/>
    </w:p>
    <w:p w:rsidR="00A56753" w:rsidRPr="00C225D4" w:rsidRDefault="00A56753" w:rsidP="00C225D4">
      <w:pPr>
        <w:jc w:val="both"/>
        <w:rPr>
          <w:rFonts w:ascii="Times New Roman" w:hAnsi="Times New Roman" w:cs="Times New Roman"/>
          <w:color w:val="000000" w:themeColor="text1"/>
          <w:sz w:val="24"/>
          <w:szCs w:val="24"/>
          <w:lang w:val="ru-RU"/>
        </w:rPr>
      </w:pPr>
      <w:r w:rsidRPr="00C225D4">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w:t>
      </w:r>
      <w:r w:rsidRPr="00C225D4">
        <w:rPr>
          <w:rFonts w:ascii="Times New Roman" w:hAnsi="Times New Roman" w:cs="Times New Roman"/>
          <w:noProof/>
          <w:color w:val="000000" w:themeColor="text1"/>
          <w:sz w:val="24"/>
          <w:szCs w:val="24"/>
        </w:rPr>
        <w:t xml:space="preserve"> јавних и блоковских склоништа на територији РС,</w:t>
      </w:r>
      <w:r w:rsidRPr="00C225D4">
        <w:rPr>
          <w:rFonts w:ascii="Times New Roman" w:hAnsi="Times New Roman" w:cs="Times New Roman"/>
          <w:noProof/>
          <w:color w:val="000000" w:themeColor="text1"/>
          <w:sz w:val="24"/>
          <w:szCs w:val="24"/>
          <w:lang w:val="sr-Cyrl-CS"/>
        </w:rPr>
        <w:t xml:space="preserve"> мирнодопско коришћења склоништа, организовање заштите склоништа надзиђивањем, извођење разних грађевинско-занатских радова у функцији санације и одржавања склоништа и др.</w:t>
      </w:r>
    </w:p>
    <w:p w:rsidR="00A56753" w:rsidRPr="00C225D4" w:rsidRDefault="00A56753" w:rsidP="00A56753">
      <w:pPr>
        <w:spacing w:after="100"/>
        <w:ind w:firstLine="567"/>
        <w:jc w:val="both"/>
        <w:rPr>
          <w:rFonts w:ascii="Times New Roman" w:hAnsi="Times New Roman" w:cs="Times New Roman"/>
          <w:color w:val="000000" w:themeColor="text1"/>
          <w:sz w:val="24"/>
          <w:szCs w:val="24"/>
          <w:lang w:val="ru-RU"/>
        </w:rPr>
      </w:pPr>
      <w:r w:rsidRPr="00C225D4">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Издавање у закуп двонаменских склоништа и пословног простора;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грађевинске радове;</w:t>
      </w:r>
    </w:p>
    <w:p w:rsidR="00CB6FE6" w:rsidRPr="00C225D4" w:rsidRDefault="00A56753" w:rsidP="00C225D4">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инжињерске активности.</w:t>
      </w:r>
    </w:p>
    <w:p w:rsidR="003F6EE6" w:rsidRDefault="00712E68" w:rsidP="008872F9">
      <w:pPr>
        <w:pStyle w:val="Heading1"/>
        <w:ind w:left="0" w:firstLine="0"/>
        <w:jc w:val="both"/>
        <w:rPr>
          <w:rFonts w:ascii="Times New Roman" w:hAnsi="Times New Roman"/>
          <w:color w:val="000000" w:themeColor="text1"/>
          <w:sz w:val="24"/>
          <w:szCs w:val="24"/>
        </w:rPr>
      </w:pPr>
      <w:r w:rsidRPr="00801729">
        <w:rPr>
          <w:color w:val="000000" w:themeColor="text1"/>
          <w:sz w:val="24"/>
          <w:szCs w:val="24"/>
          <w:lang w:val="ru-RU"/>
        </w:rPr>
        <w:lastRenderedPageBreak/>
        <w:t>8</w:t>
      </w:r>
      <w:r w:rsidR="003F6EE6" w:rsidRPr="00801729">
        <w:rPr>
          <w:color w:val="000000" w:themeColor="text1"/>
          <w:sz w:val="24"/>
          <w:szCs w:val="24"/>
          <w:lang w:val="ru-RU"/>
        </w:rPr>
        <w:t xml:space="preserve">. </w:t>
      </w:r>
      <w:r w:rsidR="003F6EE6" w:rsidRPr="00801729">
        <w:rPr>
          <w:rFonts w:ascii="Times New Roman" w:hAnsi="Times New Roman"/>
          <w:color w:val="000000" w:themeColor="text1"/>
          <w:sz w:val="24"/>
          <w:szCs w:val="24"/>
          <w:lang w:val="ru-RU"/>
        </w:rPr>
        <w:t>Опис поступања у оквиру надлежности, овлашћења и обавеза</w:t>
      </w:r>
      <w:bookmarkEnd w:id="21"/>
    </w:p>
    <w:p w:rsidR="00CB6FE6" w:rsidRPr="00C225D4" w:rsidRDefault="00CB6FE6" w:rsidP="00CB6FE6">
      <w:pPr>
        <w:jc w:val="both"/>
        <w:rPr>
          <w:rFonts w:ascii="Times New Roman" w:hAnsi="Times New Roman" w:cs="Times New Roman"/>
          <w:color w:val="000000" w:themeColor="text1"/>
        </w:rPr>
      </w:pPr>
      <w:proofErr w:type="gramStart"/>
      <w:r w:rsidRPr="00C225D4">
        <w:rPr>
          <w:rFonts w:ascii="Times New Roman" w:hAnsi="Times New Roman" w:cs="Times New Roman"/>
          <w:color w:val="000000" w:themeColor="text1"/>
        </w:rPr>
        <w:t>Закључење уговора о издавању објеката у закуп спроводи се тек након сазнања за коју намену ће се непокретност користити, односно након прибављања сагласности Републичке дирекције за имовину Републике Србије (у даљем тексту Дирекција).</w:t>
      </w:r>
      <w:proofErr w:type="gramEnd"/>
    </w:p>
    <w:p w:rsidR="00CB6FE6" w:rsidRPr="00C225D4" w:rsidRDefault="00CB6FE6" w:rsidP="00CB6FE6">
      <w:pPr>
        <w:jc w:val="both"/>
        <w:rPr>
          <w:rFonts w:ascii="Times New Roman" w:hAnsi="Times New Roman" w:cs="Times New Roman"/>
          <w:color w:val="000000" w:themeColor="text1"/>
        </w:rPr>
      </w:pPr>
      <w:proofErr w:type="gramStart"/>
      <w:r w:rsidRPr="00C225D4">
        <w:rPr>
          <w:rFonts w:ascii="Times New Roman" w:hAnsi="Times New Roman" w:cs="Times New Roman"/>
          <w:color w:val="000000" w:themeColor="text1"/>
        </w:rPr>
        <w:t>Непокретне ствари у јавној својини дају се у закуп у поступку јавног надметања или прикупљања писмених понуда путем јавног оглашавања, а изузетно непосредном погодбом у случајевима утврђеним Уредбом.</w:t>
      </w:r>
      <w:proofErr w:type="gramEnd"/>
    </w:p>
    <w:p w:rsidR="00CB6FE6" w:rsidRPr="00C225D4" w:rsidRDefault="00CB6FE6" w:rsidP="00CB6FE6">
      <w:pPr>
        <w:tabs>
          <w:tab w:val="left" w:pos="1110"/>
        </w:tabs>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w:t>
      </w:r>
      <w:r w:rsidR="00C225D4" w:rsidRPr="00C225D4">
        <w:rPr>
          <w:rFonts w:ascii="Times New Roman" w:hAnsi="Times New Roman" w:cs="Times New Roman"/>
          <w:color w:val="000000" w:themeColor="text1"/>
          <w:sz w:val="24"/>
          <w:szCs w:val="24"/>
          <w:lang w:val="ru-RU"/>
        </w:rPr>
        <w:t xml:space="preserve"> </w:t>
      </w:r>
      <w:r w:rsidRPr="00C225D4">
        <w:rPr>
          <w:rFonts w:ascii="Times New Roman" w:hAnsi="Times New Roman" w:cs="Times New Roman"/>
          <w:color w:val="000000" w:themeColor="text1"/>
          <w:sz w:val="24"/>
          <w:szCs w:val="24"/>
          <w:lang w:val="ru-RU"/>
        </w:rPr>
        <w:t xml:space="preserve">за склоништа је организација, изградња, одржавање и техничка контрола јавних и блоковских склоништа на територији Републике Србије.     </w:t>
      </w:r>
    </w:p>
    <w:p w:rsidR="00CB6FE6" w:rsidRPr="00CB6FE6" w:rsidRDefault="00CB6FE6" w:rsidP="00CB6FE6">
      <w:pPr>
        <w:pStyle w:val="BodyText"/>
        <w:rPr>
          <w:lang w:val="en-US"/>
        </w:rPr>
      </w:pPr>
    </w:p>
    <w:p w:rsidR="00290883" w:rsidRDefault="00D31247" w:rsidP="00D31247">
      <w:pPr>
        <w:tabs>
          <w:tab w:val="left" w:pos="1110"/>
        </w:tabs>
        <w:jc w:val="both"/>
        <w:rPr>
          <w:rFonts w:ascii="Times New Roman" w:hAnsi="Times New Roman"/>
          <w:color w:val="000000" w:themeColor="text1"/>
          <w:sz w:val="24"/>
          <w:szCs w:val="24"/>
          <w:lang w:val="ru-RU"/>
        </w:rPr>
      </w:pPr>
      <w:r>
        <w:rPr>
          <w:rFonts w:ascii="Times New Roman" w:hAnsi="Times New Roman" w:cs="Times New Roman"/>
          <w:color w:val="000000" w:themeColor="text1"/>
          <w:sz w:val="24"/>
          <w:szCs w:val="24"/>
          <w:lang w:val="ru-RU"/>
        </w:rPr>
        <w:t xml:space="preserve">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w:t>
      </w:r>
      <w:r w:rsidR="00267DF9">
        <w:rPr>
          <w:rFonts w:ascii="Times New Roman" w:hAnsi="Times New Roman" w:cs="Times New Roman"/>
          <w:color w:val="000000" w:themeColor="text1"/>
          <w:sz w:val="24"/>
          <w:szCs w:val="24"/>
          <w:lang w:val="ru-RU"/>
        </w:rPr>
        <w:t>с</w:t>
      </w:r>
      <w:r>
        <w:rPr>
          <w:rFonts w:ascii="Times New Roman" w:hAnsi="Times New Roman" w:cs="Times New Roman"/>
          <w:color w:val="000000" w:themeColor="text1"/>
          <w:sz w:val="24"/>
          <w:szCs w:val="24"/>
          <w:lang w:val="ru-RU"/>
        </w:rPr>
        <w:t>текли услови за искључење или ограничење слободног приступа информацијама од јавног значаја.</w:t>
      </w:r>
      <w:bookmarkStart w:id="22" w:name="__RefHeading__70_1084786506"/>
      <w:bookmarkStart w:id="23" w:name="__RefHeading__40939_1566137085"/>
      <w:bookmarkStart w:id="24" w:name="__RefHeading__13_854417266"/>
      <w:bookmarkStart w:id="25" w:name="_Toc481060151"/>
      <w:bookmarkEnd w:id="22"/>
      <w:bookmarkEnd w:id="23"/>
      <w:bookmarkEnd w:id="24"/>
      <w:r w:rsidR="003F6EE6" w:rsidRPr="00801729">
        <w:rPr>
          <w:rFonts w:ascii="Times New Roman" w:hAnsi="Times New Roman"/>
          <w:color w:val="000000" w:themeColor="text1"/>
          <w:sz w:val="24"/>
          <w:szCs w:val="24"/>
          <w:lang w:val="ru-RU"/>
        </w:rPr>
        <w:t xml:space="preserve"> </w:t>
      </w:r>
      <w:bookmarkEnd w:id="25"/>
    </w:p>
    <w:p w:rsidR="007F27A1" w:rsidRPr="00C225D4" w:rsidRDefault="007F27A1" w:rsidP="002B2568">
      <w:pPr>
        <w:tabs>
          <w:tab w:val="left" w:pos="1110"/>
        </w:tabs>
        <w:jc w:val="both"/>
        <w:rPr>
          <w:rFonts w:ascii="Times New Roman" w:hAnsi="Times New Roman" w:cs="Times New Roman"/>
          <w:color w:val="92D050"/>
          <w:sz w:val="24"/>
          <w:szCs w:val="24"/>
        </w:rPr>
      </w:pPr>
    </w:p>
    <w:p w:rsidR="007F27A1" w:rsidRDefault="007F27A1" w:rsidP="002B2568">
      <w:pPr>
        <w:tabs>
          <w:tab w:val="left" w:pos="1110"/>
        </w:tabs>
        <w:jc w:val="both"/>
        <w:rPr>
          <w:rFonts w:ascii="Times New Roman" w:hAnsi="Times New Roman" w:cs="Times New Roman"/>
          <w:color w:val="92D050"/>
          <w:sz w:val="24"/>
          <w:szCs w:val="24"/>
        </w:rPr>
      </w:pPr>
    </w:p>
    <w:p w:rsidR="002B2568" w:rsidRPr="007F27A1" w:rsidRDefault="007F27A1" w:rsidP="00D31247">
      <w:pPr>
        <w:tabs>
          <w:tab w:val="left" w:pos="1110"/>
        </w:tabs>
        <w:jc w:val="both"/>
        <w:rPr>
          <w:rFonts w:ascii="Times New Roman" w:hAnsi="Times New Roman"/>
          <w:b/>
          <w:color w:val="000000" w:themeColor="text1"/>
          <w:sz w:val="24"/>
          <w:szCs w:val="24"/>
        </w:rPr>
      </w:pPr>
      <w:r w:rsidRPr="007F27A1">
        <w:rPr>
          <w:rFonts w:ascii="Times New Roman" w:hAnsi="Times New Roman" w:cs="Times New Roman"/>
          <w:b/>
          <w:color w:val="000000" w:themeColor="text1"/>
          <w:sz w:val="24"/>
          <w:szCs w:val="24"/>
        </w:rPr>
        <w:t>9. Навођење прописа</w:t>
      </w:r>
    </w:p>
    <w:p w:rsidR="00C56014" w:rsidRPr="00801729" w:rsidRDefault="00C56014" w:rsidP="00C56014">
      <w:pPr>
        <w:pStyle w:val="BodyText"/>
        <w:rPr>
          <w:color w:val="000000" w:themeColor="text1"/>
          <w:lang w:val="en-US"/>
        </w:rPr>
      </w:pPr>
      <w:r w:rsidRPr="00801729">
        <w:rPr>
          <w:rFonts w:ascii="Times New Roman" w:hAnsi="Times New Roman"/>
          <w:i/>
          <w:color w:val="000000" w:themeColor="text1"/>
        </w:rPr>
        <w:t>Табела 10.</w:t>
      </w:r>
    </w:p>
    <w:tbl>
      <w:tblPr>
        <w:tblW w:w="130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6378"/>
      </w:tblGrid>
      <w:tr w:rsidR="00290883" w:rsidRPr="00801729" w:rsidTr="0057374C">
        <w:trPr>
          <w:trHeight w:val="310"/>
          <w:tblHeader/>
        </w:trPr>
        <w:tc>
          <w:tcPr>
            <w:tcW w:w="6663" w:type="dxa"/>
            <w:vMerge w:val="restart"/>
            <w:shd w:val="clear" w:color="auto" w:fill="C6D9F1"/>
            <w:vAlign w:val="center"/>
          </w:tcPr>
          <w:p w:rsidR="00290883" w:rsidRPr="00801729" w:rsidRDefault="00290883" w:rsidP="0057374C">
            <w:pPr>
              <w:jc w:val="center"/>
              <w:rPr>
                <w:b/>
                <w:bCs/>
                <w:noProof/>
                <w:color w:val="000000" w:themeColor="text1"/>
                <w:sz w:val="20"/>
                <w:lang w:val="sr-Latn-CS"/>
              </w:rPr>
            </w:pPr>
            <w:r w:rsidRPr="00801729">
              <w:rPr>
                <w:b/>
                <w:bCs/>
                <w:noProof/>
                <w:color w:val="000000" w:themeColor="text1"/>
                <w:sz w:val="20"/>
                <w:lang w:val="sr-Cyrl-CS"/>
              </w:rPr>
              <w:t xml:space="preserve"> Врста закона/ прописа</w:t>
            </w:r>
          </w:p>
        </w:tc>
        <w:tc>
          <w:tcPr>
            <w:tcW w:w="6378" w:type="dxa"/>
            <w:vMerge w:val="restart"/>
            <w:shd w:val="clear" w:color="auto" w:fill="C6D9F1"/>
            <w:vAlign w:val="center"/>
          </w:tcPr>
          <w:p w:rsidR="00290883" w:rsidRPr="00801729" w:rsidRDefault="00290883" w:rsidP="0057374C">
            <w:pPr>
              <w:jc w:val="center"/>
              <w:rPr>
                <w:b/>
                <w:bCs/>
                <w:noProof/>
                <w:color w:val="000000" w:themeColor="text1"/>
                <w:sz w:val="20"/>
                <w:lang w:val="sr-Latn-CS"/>
              </w:rPr>
            </w:pPr>
            <w:r w:rsidRPr="00801729">
              <w:rPr>
                <w:b/>
                <w:bCs/>
                <w:noProof/>
                <w:color w:val="000000" w:themeColor="text1"/>
                <w:sz w:val="20"/>
                <w:lang w:val="sr-Cyrl-CS"/>
              </w:rPr>
              <w:t>Важећа верзија</w:t>
            </w:r>
            <w:r w:rsidRPr="00801729">
              <w:rPr>
                <w:b/>
                <w:bCs/>
                <w:noProof/>
                <w:color w:val="000000" w:themeColor="text1"/>
                <w:sz w:val="20"/>
                <w:lang w:val="sr-Latn-CS"/>
              </w:rPr>
              <w:t xml:space="preserve">a </w:t>
            </w:r>
          </w:p>
          <w:p w:rsidR="00290883" w:rsidRPr="00801729" w:rsidRDefault="00290883" w:rsidP="0057374C">
            <w:pPr>
              <w:jc w:val="center"/>
              <w:rPr>
                <w:b/>
                <w:bCs/>
                <w:noProof/>
                <w:color w:val="000000" w:themeColor="text1"/>
                <w:sz w:val="20"/>
                <w:lang w:val="sr-Latn-CS"/>
              </w:rPr>
            </w:pPr>
            <w:r w:rsidRPr="00801729">
              <w:rPr>
                <w:b/>
                <w:bCs/>
                <w:noProof/>
                <w:color w:val="000000" w:themeColor="text1"/>
                <w:sz w:val="20"/>
                <w:lang w:val="sr-Latn-CS"/>
              </w:rPr>
              <w:t>(</w:t>
            </w:r>
            <w:r w:rsidRPr="00801729">
              <w:rPr>
                <w:b/>
                <w:bCs/>
                <w:noProof/>
                <w:color w:val="000000" w:themeColor="text1"/>
                <w:sz w:val="20"/>
                <w:lang w:val="sr-Cyrl-CS"/>
              </w:rPr>
              <w:t>Сл.гласник</w:t>
            </w:r>
            <w:r w:rsidRPr="00801729">
              <w:rPr>
                <w:b/>
                <w:bCs/>
                <w:noProof/>
                <w:color w:val="000000" w:themeColor="text1"/>
                <w:sz w:val="20"/>
                <w:lang w:val="sr-Latn-CS"/>
              </w:rPr>
              <w:t>)</w:t>
            </w:r>
          </w:p>
        </w:tc>
      </w:tr>
      <w:tr w:rsidR="00290883" w:rsidRPr="00801729" w:rsidTr="0057374C">
        <w:trPr>
          <w:trHeight w:val="244"/>
          <w:tblHeader/>
        </w:trPr>
        <w:tc>
          <w:tcPr>
            <w:tcW w:w="6663" w:type="dxa"/>
            <w:vMerge/>
            <w:shd w:val="clear" w:color="auto" w:fill="C6D9F1"/>
            <w:vAlign w:val="center"/>
          </w:tcPr>
          <w:p w:rsidR="00290883" w:rsidRPr="00801729" w:rsidRDefault="00290883" w:rsidP="0057374C">
            <w:pPr>
              <w:rPr>
                <w:noProof/>
                <w:color w:val="000000" w:themeColor="text1"/>
                <w:sz w:val="20"/>
                <w:lang w:val="sr-Cyrl-CS"/>
              </w:rPr>
            </w:pPr>
          </w:p>
        </w:tc>
        <w:tc>
          <w:tcPr>
            <w:tcW w:w="6378" w:type="dxa"/>
            <w:vMerge/>
            <w:shd w:val="clear" w:color="auto" w:fill="C6D9F1"/>
            <w:vAlign w:val="center"/>
          </w:tcPr>
          <w:p w:rsidR="00290883" w:rsidRPr="00801729" w:rsidRDefault="00290883" w:rsidP="0057374C">
            <w:pPr>
              <w:rPr>
                <w:noProof/>
                <w:color w:val="000000" w:themeColor="text1"/>
                <w:sz w:val="20"/>
                <w:lang w:val="sr-Cyrl-CS"/>
              </w:rPr>
            </w:pP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hAnsi="Times New Roman"/>
                <w:noProof/>
                <w:color w:val="000000" w:themeColor="text1"/>
              </w:rPr>
              <w:t>Закон о смањењу ризика од катастрофа и управљању ванредним ситуацијама</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 xml:space="preserve">''Службени гласник РС'' бр. </w:t>
            </w:r>
            <w:r w:rsidRPr="00C225D4">
              <w:rPr>
                <w:rFonts w:ascii="Times New Roman" w:hAnsi="Times New Roman"/>
                <w:noProof/>
                <w:color w:val="000000" w:themeColor="text1"/>
              </w:rPr>
              <w:t>87/18</w:t>
            </w:r>
          </w:p>
        </w:tc>
      </w:tr>
      <w:tr w:rsidR="00290883" w:rsidRPr="00801729" w:rsidTr="0057374C">
        <w:trPr>
          <w:trHeight w:val="66"/>
        </w:trPr>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јавим предузећима</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hAnsi="Times New Roman"/>
                <w:noProof/>
                <w:color w:val="000000" w:themeColor="text1"/>
                <w:lang w:val="sr-Cyrl-CS"/>
              </w:rPr>
              <w:t xml:space="preserve">''Службени гласник РС'' бр. 15/2016 </w:t>
            </w:r>
            <w:r w:rsidRPr="00C225D4">
              <w:rPr>
                <w:rFonts w:ascii="Times New Roman" w:hAnsi="Times New Roman"/>
                <w:noProof/>
                <w:color w:val="000000" w:themeColor="text1"/>
              </w:rPr>
              <w:t xml:space="preserve"> и 88/2019</w:t>
            </w:r>
          </w:p>
        </w:tc>
      </w:tr>
      <w:tr w:rsidR="00290883" w:rsidRPr="00801729" w:rsidTr="0057374C">
        <w:trPr>
          <w:trHeight w:val="66"/>
        </w:trPr>
        <w:tc>
          <w:tcPr>
            <w:tcW w:w="6663" w:type="dxa"/>
            <w:shd w:val="clear" w:color="auto" w:fill="auto"/>
            <w:vAlign w:val="center"/>
          </w:tcPr>
          <w:p w:rsidR="00290883" w:rsidRPr="00C225D4" w:rsidRDefault="00290883" w:rsidP="0057374C">
            <w:pPr>
              <w:autoSpaceDE w:val="0"/>
              <w:rPr>
                <w:rFonts w:ascii="Times New Roman" w:hAnsi="Times New Roman"/>
                <w:noProof/>
                <w:color w:val="000000" w:themeColor="text1"/>
                <w:lang w:val="sr-Cyrl-CS"/>
              </w:rPr>
            </w:pPr>
            <w:r w:rsidRPr="00C225D4">
              <w:rPr>
                <w:rFonts w:ascii="Times New Roman" w:eastAsia="SymbolMT" w:hAnsi="Times New Roman"/>
                <w:color w:val="000000" w:themeColor="text1"/>
              </w:rPr>
              <w:t>З</w:t>
            </w:r>
            <w:r w:rsidRPr="00C225D4">
              <w:rPr>
                <w:rFonts w:ascii="Times New Roman" w:eastAsia="SymbolMT" w:hAnsi="Times New Roman"/>
                <w:color w:val="000000" w:themeColor="text1"/>
                <w:lang w:val="sr-Cyrl-CS"/>
              </w:rPr>
              <w:t>акон о одбрани</w:t>
            </w:r>
            <w:r w:rsidRPr="00C225D4">
              <w:rPr>
                <w:rFonts w:ascii="Times New Roman" w:eastAsia="SymbolMT" w:hAnsi="Times New Roman"/>
                <w:color w:val="000000" w:themeColor="text1"/>
              </w:rPr>
              <w:t xml:space="preserve"> </w:t>
            </w:r>
          </w:p>
        </w:tc>
        <w:tc>
          <w:tcPr>
            <w:tcW w:w="6378" w:type="dxa"/>
            <w:shd w:val="clear" w:color="auto" w:fill="auto"/>
            <w:vAlign w:val="center"/>
          </w:tcPr>
          <w:p w:rsidR="00290883" w:rsidRPr="00C225D4" w:rsidRDefault="00290883" w:rsidP="0057374C">
            <w:pPr>
              <w:autoSpaceDE w:val="0"/>
              <w:rPr>
                <w:rFonts w:ascii="Times New Roman" w:eastAsia="SymbolMT" w:hAnsi="Times New Roman"/>
                <w:color w:val="000000" w:themeColor="text1"/>
              </w:rPr>
            </w:pPr>
            <w:r w:rsidRPr="00C225D4">
              <w:rPr>
                <w:rFonts w:ascii="Times New Roman" w:eastAsia="SymbolMT" w:hAnsi="Times New Roman"/>
                <w:color w:val="000000" w:themeColor="text1"/>
                <w:lang w:val="sr-Cyrl-CS"/>
              </w:rPr>
              <w:t>''</w:t>
            </w:r>
            <w:r w:rsidRPr="00C225D4">
              <w:rPr>
                <w:rFonts w:ascii="Times New Roman" w:eastAsia="SymbolMT" w:hAnsi="Times New Roman"/>
                <w:color w:val="000000" w:themeColor="text1"/>
              </w:rPr>
              <w:t>Сл</w:t>
            </w:r>
            <w:r w:rsidRPr="00C225D4">
              <w:rPr>
                <w:rFonts w:ascii="Times New Roman" w:eastAsia="SymbolMT" w:hAnsi="Times New Roman"/>
                <w:color w:val="000000" w:themeColor="text1"/>
                <w:lang w:val="sr-Cyrl-CS"/>
              </w:rPr>
              <w:t xml:space="preserve">ужбени </w:t>
            </w:r>
            <w:r w:rsidRPr="00C225D4">
              <w:rPr>
                <w:rFonts w:ascii="Times New Roman" w:eastAsia="SymbolMT" w:hAnsi="Times New Roman"/>
                <w:color w:val="000000" w:themeColor="text1"/>
              </w:rPr>
              <w:t>гласник РС“ бр.116/2007, 88/2009, 88/2009-др.закони. 104/09-др.закон, 10/2015, 36/2018</w:t>
            </w:r>
          </w:p>
          <w:p w:rsidR="00290883" w:rsidRPr="00C225D4" w:rsidRDefault="00290883" w:rsidP="0057374C">
            <w:pPr>
              <w:rPr>
                <w:rFonts w:ascii="Times New Roman" w:hAnsi="Times New Roman"/>
                <w:noProof/>
                <w:color w:val="000000" w:themeColor="text1"/>
                <w:lang w:val="sr-Cyrl-CS"/>
              </w:rPr>
            </w:pPr>
          </w:p>
        </w:tc>
      </w:tr>
      <w:tr w:rsidR="00290883" w:rsidRPr="00801729" w:rsidTr="0057374C">
        <w:tc>
          <w:tcPr>
            <w:tcW w:w="6663" w:type="dxa"/>
            <w:shd w:val="clear" w:color="auto" w:fill="auto"/>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инспекцијском надзору</w:t>
            </w:r>
          </w:p>
        </w:tc>
        <w:tc>
          <w:tcPr>
            <w:tcW w:w="6378" w:type="dxa"/>
            <w:shd w:val="clear" w:color="auto" w:fill="auto"/>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 36/2015, 44/2018-др. закон, 95/2018</w:t>
            </w:r>
          </w:p>
        </w:tc>
      </w:tr>
      <w:tr w:rsidR="00290883" w:rsidRPr="00801729" w:rsidTr="0057374C">
        <w:trPr>
          <w:trHeight w:val="66"/>
        </w:trPr>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јавној својини</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hAnsi="Times New Roman"/>
                <w:noProof/>
                <w:color w:val="000000" w:themeColor="text1"/>
                <w:lang w:val="sr-Cyrl-CS"/>
              </w:rPr>
              <w:t xml:space="preserve">''Службени гласник РС'' бр. 72/2011; 88/2013, 105/2014, 104/2016 </w:t>
            </w:r>
            <w:r w:rsidRPr="00C225D4">
              <w:rPr>
                <w:rFonts w:ascii="Times New Roman" w:hAnsi="Times New Roman"/>
                <w:noProof/>
                <w:color w:val="000000" w:themeColor="text1"/>
                <w:lang w:val="sr-Cyrl-CS"/>
              </w:rPr>
              <w:lastRenderedPageBreak/>
              <w:t>–др.закон, 108/2016, 113/2017, 95/2018</w:t>
            </w:r>
            <w:r w:rsidR="00A63098" w:rsidRPr="00C225D4">
              <w:rPr>
                <w:rFonts w:ascii="Times New Roman" w:hAnsi="Times New Roman"/>
                <w:noProof/>
                <w:color w:val="000000" w:themeColor="text1"/>
              </w:rPr>
              <w:t>, 153/2020</w:t>
            </w:r>
          </w:p>
        </w:tc>
      </w:tr>
      <w:tr w:rsidR="00290883" w:rsidRPr="00801729" w:rsidTr="0057374C">
        <w:trPr>
          <w:trHeight w:val="66"/>
        </w:trPr>
        <w:tc>
          <w:tcPr>
            <w:tcW w:w="6663"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hAnsi="Times New Roman"/>
                <w:noProof/>
                <w:color w:val="000000" w:themeColor="text1"/>
                <w:lang w:val="sr-Cyrl-CS"/>
              </w:rPr>
              <w:lastRenderedPageBreak/>
              <w:t>Закон о јавним набавкама</w:t>
            </w:r>
            <w:r w:rsidR="00A63098" w:rsidRPr="00C225D4">
              <w:rPr>
                <w:rFonts w:ascii="Times New Roman" w:hAnsi="Times New Roman"/>
                <w:noProof/>
                <w:color w:val="000000" w:themeColor="text1"/>
              </w:rPr>
              <w:t xml:space="preserve"> </w:t>
            </w:r>
          </w:p>
          <w:p w:rsidR="00290883" w:rsidRPr="00C225D4" w:rsidRDefault="00290883" w:rsidP="0057374C">
            <w:pPr>
              <w:rPr>
                <w:rFonts w:ascii="Times New Roman" w:hAnsi="Times New Roman"/>
                <w:noProof/>
                <w:color w:val="000000" w:themeColor="text1"/>
              </w:rPr>
            </w:pPr>
          </w:p>
        </w:tc>
        <w:tc>
          <w:tcPr>
            <w:tcW w:w="6378" w:type="dxa"/>
            <w:shd w:val="clear" w:color="auto" w:fill="auto"/>
            <w:vAlign w:val="center"/>
          </w:tcPr>
          <w:p w:rsidR="00290883" w:rsidRPr="00C225D4" w:rsidRDefault="00290883" w:rsidP="00A63098">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91/2019</w:t>
            </w:r>
          </w:p>
        </w:tc>
      </w:tr>
      <w:tr w:rsidR="00290883" w:rsidRPr="00801729" w:rsidTr="0057374C">
        <w:trPr>
          <w:trHeight w:val="66"/>
        </w:trPr>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 xml:space="preserve">Закон о раду </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 24/2005; 61/2005; 54/2009; 32/2013; 75/2014, 13/2017 Одлука УС ,113/2017, 95/2018- аутентично тумачење</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општем управном поступку</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 18/2016, 95/2018- аутентично тумачење</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извршењу и обезбеђењу</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hAnsi="Times New Roman"/>
                <w:noProof/>
                <w:color w:val="000000" w:themeColor="text1"/>
                <w:lang w:val="sr-Cyrl-CS"/>
              </w:rPr>
              <w:t>''Службени гласник РС'' бр. 106/2015, 106/2016 аутент.тумачење, 113/2017 – аутетентично тумачење</w:t>
            </w:r>
            <w:r w:rsidRPr="00C225D4">
              <w:rPr>
                <w:rFonts w:ascii="Times New Roman" w:hAnsi="Times New Roman"/>
                <w:noProof/>
                <w:color w:val="000000" w:themeColor="text1"/>
              </w:rPr>
              <w:t xml:space="preserve"> и 54/2019</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 xml:space="preserve">Закон о планирању и изградњи </w:t>
            </w:r>
          </w:p>
        </w:tc>
        <w:tc>
          <w:tcPr>
            <w:tcW w:w="6378" w:type="dxa"/>
            <w:shd w:val="clear" w:color="auto" w:fill="auto"/>
            <w:vAlign w:val="center"/>
          </w:tcPr>
          <w:p w:rsidR="00290883" w:rsidRPr="00C225D4" w:rsidRDefault="00290883" w:rsidP="00A63098">
            <w:pPr>
              <w:rPr>
                <w:rFonts w:ascii="Times New Roman" w:hAnsi="Times New Roman"/>
                <w:noProof/>
                <w:color w:val="000000" w:themeColor="text1"/>
              </w:rPr>
            </w:pPr>
            <w:r w:rsidRPr="00C225D4">
              <w:rPr>
                <w:rFonts w:ascii="Times New Roman" w:hAnsi="Times New Roman"/>
                <w:noProof/>
                <w:color w:val="000000" w:themeColor="text1"/>
                <w:lang w:val="sr-Cyrl-CS"/>
              </w:rPr>
              <w:t>''Службени гласник РС'' бр. 72/2009; 81/2009; 64/2010 –одлука УС, 24/2011, 121/2012; 42/2013-одлука УС  50/2013-одлука УС, 98/2013-одлука УС, 132/2014</w:t>
            </w:r>
            <w:r w:rsidR="00A63098" w:rsidRPr="00C225D4">
              <w:rPr>
                <w:rFonts w:ascii="Times New Roman" w:hAnsi="Times New Roman"/>
                <w:noProof/>
                <w:color w:val="000000" w:themeColor="text1"/>
                <w:lang w:val="sr-Cyrl-CS"/>
              </w:rPr>
              <w:t>,</w:t>
            </w:r>
            <w:r w:rsidRPr="00C225D4">
              <w:rPr>
                <w:rFonts w:ascii="Times New Roman" w:hAnsi="Times New Roman"/>
                <w:noProof/>
                <w:color w:val="000000" w:themeColor="text1"/>
                <w:lang w:val="sr-Cyrl-CS"/>
              </w:rPr>
              <w:t xml:space="preserve"> 145/2014, 83/2018, 31/2019, 37/2019-др.закон и 9/2020</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cs="Times New Roman"/>
                <w:noProof/>
                <w:color w:val="000000" w:themeColor="text1"/>
                <w:lang w:val="sr-Cyrl-CS"/>
              </w:rPr>
            </w:pPr>
            <w:r w:rsidRPr="00C225D4">
              <w:rPr>
                <w:rFonts w:ascii="Times New Roman" w:hAnsi="Times New Roman" w:cs="Times New Roman"/>
                <w:color w:val="000000" w:themeColor="text1"/>
              </w:rPr>
              <w:t>Закон о критичној инфраструктури</w:t>
            </w:r>
          </w:p>
        </w:tc>
        <w:tc>
          <w:tcPr>
            <w:tcW w:w="6378" w:type="dxa"/>
            <w:shd w:val="clear" w:color="auto" w:fill="auto"/>
            <w:vAlign w:val="center"/>
          </w:tcPr>
          <w:p w:rsidR="00290883" w:rsidRPr="00C225D4" w:rsidRDefault="00290883" w:rsidP="0057374C">
            <w:pPr>
              <w:rPr>
                <w:rFonts w:ascii="Times New Roman" w:hAnsi="Times New Roman" w:cs="Times New Roman"/>
                <w:noProof/>
                <w:color w:val="000000" w:themeColor="text1"/>
                <w:lang w:val="sr-Cyrl-CS"/>
              </w:rPr>
            </w:pPr>
            <w:r w:rsidRPr="00C225D4">
              <w:rPr>
                <w:rFonts w:ascii="Times New Roman" w:hAnsi="Times New Roman" w:cs="Times New Roman"/>
                <w:color w:val="000000" w:themeColor="text1"/>
              </w:rPr>
              <w:t>„Службени гласник РС</w:t>
            </w:r>
            <w:proofErr w:type="gramStart"/>
            <w:r w:rsidRPr="00C225D4">
              <w:rPr>
                <w:rFonts w:ascii="Times New Roman" w:hAnsi="Times New Roman" w:cs="Times New Roman"/>
                <w:color w:val="000000" w:themeColor="text1"/>
              </w:rPr>
              <w:t>“ бр</w:t>
            </w:r>
            <w:proofErr w:type="gramEnd"/>
            <w:r w:rsidRPr="00C225D4">
              <w:rPr>
                <w:rFonts w:ascii="Times New Roman" w:hAnsi="Times New Roman" w:cs="Times New Roman"/>
                <w:color w:val="000000" w:themeColor="text1"/>
              </w:rPr>
              <w:t>. 87/2018</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w:t>
            </w:r>
            <w:r w:rsidR="00A63098" w:rsidRPr="00C225D4">
              <w:rPr>
                <w:rFonts w:ascii="Times New Roman" w:hAnsi="Times New Roman"/>
                <w:noProof/>
                <w:color w:val="000000" w:themeColor="text1"/>
                <w:lang w:val="sr-Cyrl-CS"/>
              </w:rPr>
              <w:t xml:space="preserve"> престанку важења Закона о </w:t>
            </w:r>
            <w:r w:rsidRPr="00C225D4">
              <w:rPr>
                <w:rFonts w:ascii="Times New Roman" w:hAnsi="Times New Roman"/>
                <w:noProof/>
                <w:color w:val="000000" w:themeColor="text1"/>
                <w:lang w:val="sr-Cyrl-CS"/>
              </w:rPr>
              <w:t xml:space="preserve"> привременом уређивању основица за обрачун и исплату плата, односно зарада и других сталних примања код корисника јавних средстава </w:t>
            </w:r>
          </w:p>
        </w:tc>
        <w:tc>
          <w:tcPr>
            <w:tcW w:w="6378" w:type="dxa"/>
            <w:shd w:val="clear" w:color="auto" w:fill="auto"/>
            <w:vAlign w:val="center"/>
          </w:tcPr>
          <w:p w:rsidR="00290883" w:rsidRPr="00C225D4" w:rsidRDefault="00290883" w:rsidP="00A63098">
            <w:pPr>
              <w:rPr>
                <w:rFonts w:ascii="Times New Roman" w:hAnsi="Times New Roman"/>
                <w:noProof/>
                <w:color w:val="000000" w:themeColor="text1"/>
              </w:rPr>
            </w:pPr>
            <w:r w:rsidRPr="00C225D4">
              <w:rPr>
                <w:rFonts w:ascii="Times New Roman" w:hAnsi="Times New Roman"/>
                <w:noProof/>
                <w:color w:val="000000" w:themeColor="text1"/>
                <w:lang w:val="sr-Cyrl-CS"/>
              </w:rPr>
              <w:t xml:space="preserve">''Службени гласник РС'' бр. </w:t>
            </w:r>
            <w:r w:rsidR="00A63098" w:rsidRPr="00C225D4">
              <w:rPr>
                <w:rFonts w:ascii="Times New Roman" w:hAnsi="Times New Roman"/>
                <w:noProof/>
                <w:color w:val="000000" w:themeColor="text1"/>
                <w:lang w:val="sr-Cyrl-CS"/>
              </w:rPr>
              <w:t>86/2019</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color w:val="000000" w:themeColor="text1"/>
              </w:rPr>
              <w:t>З</w:t>
            </w:r>
            <w:r w:rsidRPr="00C225D4">
              <w:rPr>
                <w:rFonts w:ascii="Times New Roman" w:hAnsi="Times New Roman"/>
                <w:color w:val="000000" w:themeColor="text1"/>
                <w:lang w:val="sr-Cyrl-CS"/>
              </w:rPr>
              <w:t>акон о утврђивању максималне зараде у јавном сектору</w:t>
            </w:r>
            <w:r w:rsidRPr="00C225D4">
              <w:rPr>
                <w:rFonts w:ascii="Times New Roman" w:hAnsi="Times New Roman"/>
                <w:color w:val="000000" w:themeColor="text1"/>
              </w:rPr>
              <w:t xml:space="preserve"> </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color w:val="000000" w:themeColor="text1"/>
                <w:lang w:val="sr-Cyrl-CS"/>
              </w:rPr>
              <w:t>''</w:t>
            </w:r>
            <w:r w:rsidRPr="00C225D4">
              <w:rPr>
                <w:rFonts w:ascii="Times New Roman" w:hAnsi="Times New Roman"/>
                <w:color w:val="000000" w:themeColor="text1"/>
              </w:rPr>
              <w:t>Сл</w:t>
            </w:r>
            <w:r w:rsidRPr="00C225D4">
              <w:rPr>
                <w:rFonts w:ascii="Times New Roman" w:hAnsi="Times New Roman"/>
                <w:color w:val="000000" w:themeColor="text1"/>
                <w:lang w:val="sr-Cyrl-CS"/>
              </w:rPr>
              <w:t xml:space="preserve">ужбени </w:t>
            </w:r>
            <w:r w:rsidRPr="00C225D4">
              <w:rPr>
                <w:rFonts w:ascii="Times New Roman" w:hAnsi="Times New Roman"/>
                <w:color w:val="000000" w:themeColor="text1"/>
              </w:rPr>
              <w:t xml:space="preserve"> гласник РС</w:t>
            </w:r>
            <w:r w:rsidRPr="00C225D4">
              <w:rPr>
                <w:rFonts w:ascii="Times New Roman" w:hAnsi="Times New Roman"/>
                <w:color w:val="000000" w:themeColor="text1"/>
                <w:lang w:val="sr-Cyrl-CS"/>
              </w:rPr>
              <w:t>''</w:t>
            </w:r>
            <w:r w:rsidRPr="00C225D4">
              <w:rPr>
                <w:rFonts w:ascii="Times New Roman" w:hAnsi="Times New Roman"/>
                <w:color w:val="000000" w:themeColor="text1"/>
              </w:rPr>
              <w:t>бр. 93/</w:t>
            </w:r>
            <w:r w:rsidRPr="00C225D4">
              <w:rPr>
                <w:rFonts w:ascii="Times New Roman" w:hAnsi="Times New Roman"/>
                <w:color w:val="000000" w:themeColor="text1"/>
                <w:lang w:val="sr-Cyrl-CS"/>
              </w:rPr>
              <w:t>20</w:t>
            </w:r>
            <w:r w:rsidRPr="00C225D4">
              <w:rPr>
                <w:rFonts w:ascii="Times New Roman" w:hAnsi="Times New Roman"/>
                <w:color w:val="000000" w:themeColor="text1"/>
              </w:rPr>
              <w:t>12</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 xml:space="preserve">Закон о облигационим односима </w:t>
            </w:r>
          </w:p>
        </w:tc>
        <w:tc>
          <w:tcPr>
            <w:tcW w:w="6378" w:type="dxa"/>
            <w:shd w:val="clear" w:color="auto" w:fill="auto"/>
            <w:vAlign w:val="center"/>
          </w:tcPr>
          <w:p w:rsidR="00290883" w:rsidRPr="00C225D4" w:rsidRDefault="00290883" w:rsidP="0057374C">
            <w:pPr>
              <w:spacing w:before="240"/>
              <w:rPr>
                <w:rFonts w:ascii="Times New Roman" w:hAnsi="Times New Roman"/>
                <w:noProof/>
                <w:color w:val="000000" w:themeColor="text1"/>
              </w:rPr>
            </w:pPr>
            <w:r w:rsidRPr="00C225D4">
              <w:rPr>
                <w:rFonts w:ascii="Times New Roman" w:hAnsi="Times New Roman"/>
                <w:noProof/>
                <w:color w:val="000000" w:themeColor="text1"/>
                <w:lang w:val="sr-Cyrl-CS"/>
              </w:rPr>
              <w:t>''Службени лист СФРЈ'' бр. 29/1978; 39/1985; 45/1989 –одлука УСЈ и 57/1989, ''Сл. лист СРЈ'' бр. 31/1993 и ''Сл. лист СЦГ'' 1/2003 – Уставна повеља, 18/2020</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безбедности и здрављу на раду</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hAnsi="Times New Roman"/>
                <w:noProof/>
                <w:color w:val="000000" w:themeColor="text1"/>
                <w:lang w:val="sr-Cyrl-CS"/>
              </w:rPr>
              <w:t>''Службени гласник РС'' бр. 101/05 , 91/2015 и 113/2017 – др.закон</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здравственом осигурању</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грасник РС“ бр.25/2019</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hAnsi="Times New Roman"/>
                <w:noProof/>
                <w:color w:val="000000" w:themeColor="text1"/>
              </w:rPr>
              <w:t>Закон о заштити података о личности</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грасник РС“ бр.87/2018</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поступку уписа у катастар непокретности и водова</w:t>
            </w:r>
          </w:p>
          <w:p w:rsidR="00290883" w:rsidRPr="00C225D4" w:rsidRDefault="00290883" w:rsidP="0057374C">
            <w:pPr>
              <w:rPr>
                <w:rFonts w:ascii="Times New Roman" w:hAnsi="Times New Roman"/>
                <w:noProof/>
                <w:color w:val="000000" w:themeColor="text1"/>
                <w:lang w:val="sr-Cyrl-CS"/>
              </w:rPr>
            </w:pP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бр.41/2018,95/2018,31/2019 и 15/2020</w:t>
            </w:r>
          </w:p>
        </w:tc>
      </w:tr>
      <w:tr w:rsidR="00290883" w:rsidRPr="00801729" w:rsidTr="0057374C">
        <w:tc>
          <w:tcPr>
            <w:tcW w:w="6663" w:type="dxa"/>
            <w:shd w:val="clear" w:color="auto" w:fill="auto"/>
            <w:vAlign w:val="center"/>
          </w:tcPr>
          <w:p w:rsidR="00290883" w:rsidRPr="00C225D4" w:rsidRDefault="00290883" w:rsidP="0057374C">
            <w:pPr>
              <w:autoSpaceDE w:val="0"/>
              <w:rPr>
                <w:rFonts w:ascii="Times New Roman" w:hAnsi="Times New Roman"/>
                <w:noProof/>
                <w:color w:val="000000" w:themeColor="text1"/>
                <w:lang w:val="sr-Cyrl-CS"/>
              </w:rPr>
            </w:pPr>
            <w:r w:rsidRPr="00C225D4">
              <w:rPr>
                <w:rFonts w:ascii="Times New Roman" w:eastAsia="SymbolMT" w:hAnsi="Times New Roman"/>
                <w:color w:val="000000" w:themeColor="text1"/>
                <w:lang w:val="sr-Cyrl-CS"/>
              </w:rPr>
              <w:lastRenderedPageBreak/>
              <w:t xml:space="preserve">Закон о заштити узбуњивача </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eastAsia="SymbolMT" w:hAnsi="Times New Roman"/>
                <w:color w:val="000000" w:themeColor="text1"/>
                <w:lang w:val="sr-Cyrl-CS"/>
              </w:rPr>
              <w:t>''Службени гласник РС''128/2014 и 91/2019</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привредним друшптвима</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 36/2011; 99/2011, 83/2014-др.закон , 5/2015, 44/2018, 95/2018</w:t>
            </w:r>
            <w:r w:rsidR="00A63098" w:rsidRPr="00C225D4">
              <w:rPr>
                <w:rFonts w:ascii="Times New Roman" w:hAnsi="Times New Roman"/>
                <w:noProof/>
                <w:color w:val="000000" w:themeColor="text1"/>
                <w:lang w:val="sr-Cyrl-CS"/>
              </w:rPr>
              <w:t xml:space="preserve"> и 91/2019</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становању и одржавању  стамбених зграда</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 104/2016 и 9/2020-др.закон</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 xml:space="preserve">Закон о тајности података </w:t>
            </w: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бр.104/2009)</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color w:val="000000" w:themeColor="text1"/>
              </w:rPr>
              <w:t>Закон о архивској грађи и архивској делатности</w:t>
            </w:r>
          </w:p>
        </w:tc>
        <w:tc>
          <w:tcPr>
            <w:tcW w:w="6378" w:type="dxa"/>
            <w:shd w:val="clear" w:color="auto" w:fill="auto"/>
            <w:vAlign w:val="center"/>
          </w:tcPr>
          <w:p w:rsidR="00290883" w:rsidRPr="00C225D4" w:rsidRDefault="00290883" w:rsidP="00A63098">
            <w:pPr>
              <w:rPr>
                <w:rFonts w:ascii="Times New Roman" w:hAnsi="Times New Roman" w:cs="Times New Roman"/>
                <w:noProof/>
                <w:color w:val="000000" w:themeColor="text1"/>
                <w:lang w:val="sr-Cyrl-CS"/>
              </w:rPr>
            </w:pPr>
            <w:r w:rsidRPr="00C225D4">
              <w:rPr>
                <w:rFonts w:ascii="Times New Roman" w:hAnsi="Times New Roman" w:cs="Times New Roman"/>
                <w:color w:val="000000" w:themeColor="text1"/>
              </w:rPr>
              <w:t>''Службени гласник РС</w:t>
            </w:r>
            <w:proofErr w:type="gramStart"/>
            <w:r w:rsidRPr="00C225D4">
              <w:rPr>
                <w:rFonts w:ascii="Times New Roman" w:hAnsi="Times New Roman" w:cs="Times New Roman"/>
                <w:color w:val="000000" w:themeColor="text1"/>
              </w:rPr>
              <w:t>“ бр</w:t>
            </w:r>
            <w:proofErr w:type="gramEnd"/>
            <w:r w:rsidRPr="00C225D4">
              <w:rPr>
                <w:rFonts w:ascii="Times New Roman" w:hAnsi="Times New Roman" w:cs="Times New Roman"/>
                <w:color w:val="000000" w:themeColor="text1"/>
              </w:rPr>
              <w:t xml:space="preserve">. 6/2020   </w:t>
            </w:r>
          </w:p>
        </w:tc>
      </w:tr>
      <w:tr w:rsidR="00290883" w:rsidRPr="00801729" w:rsidTr="0057374C">
        <w:tc>
          <w:tcPr>
            <w:tcW w:w="6663" w:type="dxa"/>
            <w:shd w:val="clear" w:color="auto" w:fill="auto"/>
            <w:vAlign w:val="center"/>
          </w:tcPr>
          <w:p w:rsidR="00290883" w:rsidRPr="00C225D4" w:rsidRDefault="00290883"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Закон о министарствима</w:t>
            </w:r>
          </w:p>
        </w:tc>
        <w:tc>
          <w:tcPr>
            <w:tcW w:w="6378" w:type="dxa"/>
            <w:shd w:val="clear" w:color="auto" w:fill="auto"/>
            <w:vAlign w:val="center"/>
          </w:tcPr>
          <w:p w:rsidR="00290883" w:rsidRPr="00C225D4" w:rsidRDefault="00290883" w:rsidP="00A63098">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 xml:space="preserve">''Службени гласник РС'' </w:t>
            </w:r>
            <w:r w:rsidR="00A63098" w:rsidRPr="00C225D4">
              <w:rPr>
                <w:rFonts w:ascii="Times New Roman" w:hAnsi="Times New Roman"/>
                <w:noProof/>
                <w:color w:val="000000" w:themeColor="text1"/>
                <w:lang w:val="sr-Cyrl-CS"/>
              </w:rPr>
              <w:t>128/2020</w:t>
            </w:r>
          </w:p>
        </w:tc>
      </w:tr>
      <w:tr w:rsidR="00290883" w:rsidRPr="00801729" w:rsidTr="0057374C">
        <w:tc>
          <w:tcPr>
            <w:tcW w:w="6663" w:type="dxa"/>
            <w:shd w:val="clear" w:color="auto" w:fill="auto"/>
            <w:vAlign w:val="center"/>
          </w:tcPr>
          <w:p w:rsidR="00290883" w:rsidRPr="00C225D4" w:rsidRDefault="00290883" w:rsidP="0057374C">
            <w:pPr>
              <w:autoSpaceDE w:val="0"/>
              <w:rPr>
                <w:rFonts w:ascii="Times New Roman" w:eastAsia="SymbolMT" w:hAnsi="Times New Roman"/>
                <w:color w:val="000000" w:themeColor="text1"/>
                <w:lang w:val="sr-Cyrl-CS"/>
              </w:rPr>
            </w:pPr>
            <w:r w:rsidRPr="00C225D4">
              <w:rPr>
                <w:rFonts w:ascii="Times New Roman" w:eastAsia="SymbolMT" w:hAnsi="Times New Roman"/>
                <w:color w:val="000000" w:themeColor="text1"/>
                <w:lang w:val="sr-Cyrl-CS"/>
              </w:rPr>
              <w:t>Закон о буџетском систему</w:t>
            </w:r>
          </w:p>
          <w:p w:rsidR="00290883" w:rsidRPr="00C225D4" w:rsidRDefault="00290883" w:rsidP="0057374C">
            <w:pPr>
              <w:rPr>
                <w:rFonts w:ascii="Times New Roman" w:hAnsi="Times New Roman"/>
                <w:noProof/>
                <w:color w:val="000000" w:themeColor="text1"/>
                <w:lang w:val="sr-Cyrl-CS"/>
              </w:rPr>
            </w:pPr>
          </w:p>
        </w:tc>
        <w:tc>
          <w:tcPr>
            <w:tcW w:w="6378" w:type="dxa"/>
            <w:shd w:val="clear" w:color="auto" w:fill="auto"/>
            <w:vAlign w:val="center"/>
          </w:tcPr>
          <w:p w:rsidR="00290883" w:rsidRPr="00C225D4" w:rsidRDefault="00290883" w:rsidP="0057374C">
            <w:pPr>
              <w:rPr>
                <w:rFonts w:ascii="Times New Roman" w:hAnsi="Times New Roman"/>
                <w:noProof/>
                <w:color w:val="000000" w:themeColor="text1"/>
              </w:rPr>
            </w:pPr>
            <w:r w:rsidRPr="00C225D4">
              <w:rPr>
                <w:rFonts w:ascii="Times New Roman" w:eastAsia="SymbolMT" w:hAnsi="Times New Roman"/>
                <w:color w:val="000000" w:themeColor="text1"/>
                <w:lang w:val="sr-Cyrl-CS"/>
              </w:rPr>
              <w:t>''</w:t>
            </w:r>
            <w:r w:rsidRPr="00C225D4">
              <w:rPr>
                <w:rFonts w:ascii="Times New Roman" w:eastAsia="SymbolMT" w:hAnsi="Times New Roman"/>
                <w:color w:val="000000" w:themeColor="text1"/>
              </w:rPr>
              <w:t>Сл</w:t>
            </w:r>
            <w:r w:rsidRPr="00C225D4">
              <w:rPr>
                <w:rFonts w:ascii="Times New Roman" w:eastAsia="SymbolMT" w:hAnsi="Times New Roman"/>
                <w:color w:val="000000" w:themeColor="text1"/>
                <w:lang w:val="sr-Cyrl-CS"/>
              </w:rPr>
              <w:t xml:space="preserve">ужбени </w:t>
            </w:r>
            <w:r w:rsidRPr="00C225D4">
              <w:rPr>
                <w:rFonts w:ascii="Times New Roman" w:eastAsia="SymbolMT" w:hAnsi="Times New Roman"/>
                <w:color w:val="000000" w:themeColor="text1"/>
              </w:rPr>
              <w:t xml:space="preserve"> гласник РС</w:t>
            </w:r>
            <w:r w:rsidRPr="00C225D4">
              <w:rPr>
                <w:rFonts w:ascii="Times New Roman" w:eastAsia="SymbolMT" w:hAnsi="Times New Roman"/>
                <w:color w:val="000000" w:themeColor="text1"/>
                <w:lang w:val="sr-Cyrl-CS"/>
              </w:rPr>
              <w:t xml:space="preserve">'' </w:t>
            </w:r>
            <w:r w:rsidRPr="00C225D4">
              <w:rPr>
                <w:rFonts w:ascii="Times New Roman" w:eastAsia="SymbolMT" w:hAnsi="Times New Roman"/>
                <w:color w:val="000000" w:themeColor="text1"/>
              </w:rPr>
              <w:t>бр. 54/2009, 73/20</w:t>
            </w:r>
            <w:r w:rsidR="00A63098" w:rsidRPr="00C225D4">
              <w:rPr>
                <w:rFonts w:ascii="Times New Roman" w:eastAsia="SymbolMT" w:hAnsi="Times New Roman"/>
                <w:color w:val="000000" w:themeColor="text1"/>
              </w:rPr>
              <w:t>10, 101/2010,101/2011, 93/2012,</w:t>
            </w:r>
            <w:r w:rsidRPr="00C225D4">
              <w:rPr>
                <w:rFonts w:ascii="Times New Roman" w:eastAsia="SymbolMT" w:hAnsi="Times New Roman"/>
                <w:color w:val="000000" w:themeColor="text1"/>
              </w:rPr>
              <w:t xml:space="preserve"> 62/2013, 63/2013-испр., 108/2013, 142/2014, 68/2015-др.закон, 103/2015,99/2016,113/2017,95/2018, 31/2019,  72/2019, Одлука УС РС 33/2019, Решење УСРС 48/2019</w:t>
            </w:r>
            <w:r w:rsidR="00A63098" w:rsidRPr="00C225D4">
              <w:rPr>
                <w:rFonts w:ascii="Times New Roman" w:eastAsia="SymbolMT" w:hAnsi="Times New Roman"/>
                <w:color w:val="000000" w:themeColor="text1"/>
              </w:rPr>
              <w:t xml:space="preserve"> и 149/2020</w:t>
            </w:r>
          </w:p>
        </w:tc>
      </w:tr>
      <w:tr w:rsidR="00290883" w:rsidRPr="00801729" w:rsidTr="0057374C">
        <w:tc>
          <w:tcPr>
            <w:tcW w:w="6663" w:type="dxa"/>
            <w:shd w:val="clear" w:color="auto" w:fill="auto"/>
            <w:vAlign w:val="center"/>
          </w:tcPr>
          <w:p w:rsidR="00290883" w:rsidRPr="00C225D4" w:rsidRDefault="00290883" w:rsidP="0057374C">
            <w:pPr>
              <w:autoSpaceDE w:val="0"/>
              <w:rPr>
                <w:rFonts w:ascii="Times New Roman" w:eastAsia="SymbolMT" w:hAnsi="Times New Roman"/>
                <w:color w:val="000000" w:themeColor="text1"/>
                <w:lang w:val="sr-Cyrl-CS"/>
              </w:rPr>
            </w:pPr>
          </w:p>
          <w:p w:rsidR="00290883" w:rsidRPr="00C225D4" w:rsidRDefault="00290883" w:rsidP="0057374C">
            <w:pPr>
              <w:autoSpaceDE w:val="0"/>
              <w:rPr>
                <w:rFonts w:ascii="Times New Roman" w:eastAsia="SymbolMT" w:hAnsi="Times New Roman"/>
                <w:color w:val="000000" w:themeColor="text1"/>
              </w:rPr>
            </w:pPr>
            <w:r w:rsidRPr="00C225D4">
              <w:rPr>
                <w:rFonts w:ascii="Times New Roman" w:eastAsia="SymbolMT" w:hAnsi="Times New Roman"/>
                <w:color w:val="000000" w:themeColor="text1"/>
              </w:rPr>
              <w:t xml:space="preserve"> Закон о државном премеру и катастру </w:t>
            </w:r>
          </w:p>
        </w:tc>
        <w:tc>
          <w:tcPr>
            <w:tcW w:w="6378" w:type="dxa"/>
            <w:shd w:val="clear" w:color="auto" w:fill="auto"/>
            <w:vAlign w:val="center"/>
          </w:tcPr>
          <w:p w:rsidR="00290883" w:rsidRPr="00C225D4" w:rsidRDefault="00290883" w:rsidP="0057374C">
            <w:pPr>
              <w:rPr>
                <w:rFonts w:ascii="Times New Roman" w:eastAsia="SymbolMT" w:hAnsi="Times New Roman"/>
                <w:color w:val="000000" w:themeColor="text1"/>
                <w:lang w:val="sr-Cyrl-CS"/>
              </w:rPr>
            </w:pPr>
            <w:r w:rsidRPr="00C225D4">
              <w:rPr>
                <w:rFonts w:ascii="Times New Roman" w:eastAsia="SymbolMT" w:hAnsi="Times New Roman"/>
                <w:color w:val="000000" w:themeColor="text1"/>
                <w:lang w:val="sr-Cyrl-CS"/>
              </w:rPr>
              <w:t xml:space="preserve"> „Службени гласник РС“ бр. 72/2009,18/2010,65/2013,15/2015-УС,96/2015,47/2017-аут.тумачење,113/2017-др.закон, 27/2018 -др.закон,41/2018 – др.закон,  9/2020-др.закон. </w:t>
            </w:r>
          </w:p>
        </w:tc>
      </w:tr>
      <w:tr w:rsidR="00290883" w:rsidRPr="00801729" w:rsidTr="0057374C">
        <w:tc>
          <w:tcPr>
            <w:tcW w:w="6663" w:type="dxa"/>
            <w:shd w:val="clear" w:color="auto" w:fill="auto"/>
            <w:vAlign w:val="center"/>
          </w:tcPr>
          <w:p w:rsidR="00290883" w:rsidRPr="00C225D4" w:rsidRDefault="00290883" w:rsidP="0057374C">
            <w:pPr>
              <w:autoSpaceDE w:val="0"/>
              <w:rPr>
                <w:rFonts w:ascii="Times New Roman" w:eastAsia="SymbolMT" w:hAnsi="Times New Roman"/>
                <w:color w:val="000000" w:themeColor="text1"/>
                <w:lang w:val="sr-Cyrl-CS"/>
              </w:rPr>
            </w:pPr>
            <w:r w:rsidRPr="00C225D4">
              <w:rPr>
                <w:rFonts w:ascii="Times New Roman" w:eastAsia="SymbolMT" w:hAnsi="Times New Roman"/>
                <w:color w:val="000000" w:themeColor="text1"/>
                <w:lang w:val="sr-Cyrl-CS"/>
              </w:rPr>
              <w:t>Закон о доприносима за обавезно социјално осигурање</w:t>
            </w:r>
            <w:r w:rsidRPr="00C225D4">
              <w:rPr>
                <w:rFonts w:ascii="Times New Roman" w:eastAsia="SymbolMT" w:hAnsi="Times New Roman"/>
                <w:color w:val="000000" w:themeColor="text1"/>
              </w:rPr>
              <w:t xml:space="preserve"> </w:t>
            </w:r>
          </w:p>
        </w:tc>
        <w:tc>
          <w:tcPr>
            <w:tcW w:w="6378" w:type="dxa"/>
            <w:shd w:val="clear" w:color="auto" w:fill="auto"/>
            <w:vAlign w:val="center"/>
          </w:tcPr>
          <w:p w:rsidR="00290883" w:rsidRPr="00C225D4" w:rsidRDefault="00290883" w:rsidP="0057374C">
            <w:pPr>
              <w:rPr>
                <w:rFonts w:ascii="Times New Roman" w:eastAsia="SymbolMT" w:hAnsi="Times New Roman"/>
                <w:color w:val="000000" w:themeColor="text1"/>
              </w:rPr>
            </w:pPr>
            <w:r w:rsidRPr="00C225D4">
              <w:rPr>
                <w:rFonts w:ascii="Times New Roman" w:eastAsia="SymbolMT" w:hAnsi="Times New Roman"/>
                <w:color w:val="000000" w:themeColor="text1"/>
                <w:lang w:val="sr-Cyrl-CS"/>
              </w:rPr>
              <w:t>''С</w:t>
            </w:r>
            <w:r w:rsidRPr="00C225D4">
              <w:rPr>
                <w:rFonts w:ascii="Times New Roman" w:eastAsia="SymbolMT" w:hAnsi="Times New Roman"/>
                <w:color w:val="000000" w:themeColor="text1"/>
              </w:rPr>
              <w:t>л</w:t>
            </w:r>
            <w:r w:rsidRPr="00C225D4">
              <w:rPr>
                <w:rFonts w:ascii="Times New Roman" w:eastAsia="SymbolMT" w:hAnsi="Times New Roman"/>
                <w:color w:val="000000" w:themeColor="text1"/>
                <w:lang w:val="sr-Cyrl-CS"/>
              </w:rPr>
              <w:t xml:space="preserve">ужбени </w:t>
            </w:r>
            <w:r w:rsidRPr="00C225D4">
              <w:rPr>
                <w:rFonts w:ascii="Times New Roman" w:eastAsia="SymbolMT" w:hAnsi="Times New Roman"/>
                <w:color w:val="000000" w:themeColor="text1"/>
              </w:rPr>
              <w:t>гласник РС</w:t>
            </w:r>
            <w:r w:rsidRPr="00C225D4">
              <w:rPr>
                <w:rFonts w:ascii="Times New Roman" w:eastAsia="SymbolMT" w:hAnsi="Times New Roman"/>
                <w:color w:val="000000" w:themeColor="text1"/>
                <w:lang w:val="sr-Cyrl-CS"/>
              </w:rPr>
              <w:t xml:space="preserve">'' бр. </w:t>
            </w:r>
            <w:r w:rsidRPr="00C225D4">
              <w:rPr>
                <w:rFonts w:ascii="Times New Roman" w:eastAsia="SymbolMT" w:hAnsi="Times New Roman"/>
                <w:color w:val="000000" w:themeColor="text1"/>
              </w:rPr>
              <w:t>84/2004,61/2005, 62/2006, 5/2009, 52/2011, 101/2011, 7/2012-усклађени дин.изн., 8/2013-усклађени дин.изн., 47/2013, 108/2013, 6/2014-усклађени дин.изн.,57/2014, 68/2014-др.закон, 5/2015-усклађени дин.изн., 112/2015, 5/2016-усклађени дин.изн., 7/2017-усклађени дин.изн., 113/2017, 7/2018-усклађени дин.изн., 95/2018, 4/2019-у</w:t>
            </w:r>
            <w:r w:rsidR="001E5AC6" w:rsidRPr="00C225D4">
              <w:rPr>
                <w:rFonts w:ascii="Times New Roman" w:eastAsia="SymbolMT" w:hAnsi="Times New Roman"/>
                <w:color w:val="000000" w:themeColor="text1"/>
              </w:rPr>
              <w:t>склађени дин.изн.,86/2019,</w:t>
            </w:r>
            <w:r w:rsidRPr="00C225D4">
              <w:rPr>
                <w:rFonts w:ascii="Times New Roman" w:eastAsia="SymbolMT" w:hAnsi="Times New Roman"/>
                <w:color w:val="000000" w:themeColor="text1"/>
              </w:rPr>
              <w:t xml:space="preserve"> 5/2020-усклађени дин.изн.</w:t>
            </w:r>
            <w:r w:rsidR="001E5AC6" w:rsidRPr="00C225D4">
              <w:rPr>
                <w:rFonts w:ascii="Times New Roman" w:eastAsia="SymbolMT" w:hAnsi="Times New Roman"/>
                <w:color w:val="000000" w:themeColor="text1"/>
              </w:rPr>
              <w:t xml:space="preserve"> и 153/2020</w:t>
            </w:r>
          </w:p>
        </w:tc>
      </w:tr>
      <w:tr w:rsidR="0055211C" w:rsidRPr="00801729" w:rsidTr="0057374C">
        <w:tc>
          <w:tcPr>
            <w:tcW w:w="6663" w:type="dxa"/>
            <w:shd w:val="clear" w:color="auto" w:fill="auto"/>
            <w:vAlign w:val="center"/>
          </w:tcPr>
          <w:p w:rsidR="0055211C" w:rsidRPr="00C225D4" w:rsidRDefault="0055211C" w:rsidP="0055211C">
            <w:pPr>
              <w:spacing w:before="240" w:after="240"/>
              <w:jc w:val="both"/>
              <w:rPr>
                <w:rFonts w:ascii="Times New Roman" w:hAnsi="Times New Roman"/>
                <w:color w:val="000000" w:themeColor="text1"/>
                <w:lang w:val="sr-Cyrl-CS"/>
              </w:rPr>
            </w:pPr>
            <w:r w:rsidRPr="00C225D4">
              <w:rPr>
                <w:rFonts w:ascii="Times New Roman" w:hAnsi="Times New Roman"/>
                <w:color w:val="000000" w:themeColor="text1"/>
                <w:lang w:val="sr-Cyrl-CS"/>
              </w:rPr>
              <w:t>Закон о прекршајима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rPr>
              <w:t>''Службени гласник РС''</w:t>
            </w:r>
            <w:r w:rsidRPr="00C225D4">
              <w:rPr>
                <w:color w:val="000000" w:themeColor="text1"/>
                <w:sz w:val="22"/>
                <w:szCs w:val="22"/>
              </w:rPr>
              <w:t xml:space="preserve"> бр. 65/2013, 13/2016 , 98/2016-одлука УС; 91/2019 др.закон;</w:t>
            </w:r>
          </w:p>
        </w:tc>
      </w:tr>
      <w:tr w:rsidR="0055211C" w:rsidRPr="00801729" w:rsidTr="0057374C">
        <w:trPr>
          <w:trHeight w:val="292"/>
        </w:trPr>
        <w:tc>
          <w:tcPr>
            <w:tcW w:w="6663" w:type="dxa"/>
            <w:shd w:val="clear" w:color="auto" w:fill="auto"/>
            <w:vAlign w:val="center"/>
          </w:tcPr>
          <w:p w:rsidR="0055211C" w:rsidRPr="00C225D4" w:rsidRDefault="0055211C" w:rsidP="0057374C">
            <w:pPr>
              <w:spacing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Закон о заштити животне средине</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135/2004,36/2019, 36/2019-др.закон,72/2009-др.закон,43/2011-</w:t>
            </w:r>
            <w:r w:rsidRPr="00C225D4">
              <w:rPr>
                <w:color w:val="000000" w:themeColor="text1"/>
                <w:sz w:val="22"/>
                <w:szCs w:val="22"/>
              </w:rPr>
              <w:t xml:space="preserve"> </w:t>
            </w:r>
            <w:r w:rsidRPr="00C225D4">
              <w:rPr>
                <w:color w:val="000000" w:themeColor="text1"/>
                <w:sz w:val="22"/>
                <w:szCs w:val="22"/>
                <w:lang w:val="sr-Cyrl-CS"/>
              </w:rPr>
              <w:t>одлука УС, 14/2016, 76/2018, 95/2018-др.закон и 95/2018-др.закон</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Закон о ревизији</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73/2019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Закон о слободном приступу информацијама од јавног значаја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120/2004,54/2007,104/2009 и 36/2010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lastRenderedPageBreak/>
              <w:t>Закон о рачуноводству</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73/2019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Закон о републичким административним таксама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43/2003, 51/2013-испр., 61/2005,101/2005-др.закон, 5/2009, 54/2009, 50/2011, 70/2011-усклађени дин.изн., 55/2012- усклађени дин.изн.,93/2012, 47/2013 усклађени дин.изн.,65/2013-др.закон, 57/2014- усклађени дин.изн.,45/2015 усклађени дин.изн.,83/2015, 112/2015, 50/2016 усклађени дин.изн.,61/2017 усклађени дин.изн.,113/2017,3/2018 испр., 50/2018 усклађени дин.изн.,95/2018,38/2019 усклађени дин.изн.,86/2019, 90/2019 испр., 98/2020-ускл.дин.изн и 144/2020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Закон о порезу на додату вредност</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84/2004, 86/2006-испр, 61/2005, 61/2007, 93/2012, 108/2013, 6/2014- усклађени дин.изн., 68/2014-др.закон, 142/2014, 5/2015 усклађени дин.изн., 83/2015, 5/2016 усклађени дин.изн., 108/2016, 7/2017 усклађени дин.изн., 113/2017, 13/2018 усклађени дин.изн., 30/2018, 4/2019 усклађени дин.изн., 72/2019 и 8/2020 усклађени дин.изн.</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Закон о пензијском и инвалидском осигурању</w:t>
            </w:r>
          </w:p>
        </w:tc>
        <w:tc>
          <w:tcPr>
            <w:tcW w:w="6378" w:type="dxa"/>
            <w:shd w:val="clear" w:color="auto" w:fill="auto"/>
            <w:vAlign w:val="center"/>
          </w:tcPr>
          <w:p w:rsidR="0055211C" w:rsidRPr="00C225D4" w:rsidRDefault="0055211C" w:rsidP="001E5AC6">
            <w:pPr>
              <w:pStyle w:val="Default"/>
              <w:tabs>
                <w:tab w:val="left" w:pos="851"/>
              </w:tabs>
              <w:spacing w:after="6"/>
              <w:rPr>
                <w:color w:val="000000" w:themeColor="text1"/>
                <w:sz w:val="22"/>
                <w:szCs w:val="22"/>
                <w:lang w:val="sr-Cyrl-CS"/>
              </w:rPr>
            </w:pPr>
            <w:r w:rsidRPr="00C225D4">
              <w:rPr>
                <w:color w:val="000000" w:themeColor="text1"/>
                <w:sz w:val="22"/>
                <w:szCs w:val="22"/>
                <w:lang w:val="sr-Cyrl-CS"/>
              </w:rPr>
              <w:t>''Службени гласник РС'' бр. 34/2003, 64/2014-одлука УС, 84/2004-др. закон, 85/2005, 101/2005-др. закон, 63/2016-одлука УС, 5/2009, 107/2009, 101/2010, 93/2012,62/2013,108/2013,75/2014,142/2014,73/2018,46/2019-одлука УС и 86/2019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s="Times New Roman"/>
                <w:color w:val="000000" w:themeColor="text1"/>
              </w:rPr>
            </w:pPr>
            <w:r w:rsidRPr="00C225D4">
              <w:rPr>
                <w:rFonts w:ascii="Times New Roman" w:hAnsi="Times New Roman" w:cs="Times New Roman"/>
                <w:color w:val="000000" w:themeColor="text1"/>
              </w:rPr>
              <w:t>Закон о озакоњењу објеката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96/2015, 83/2018 и 81/2020 - Одлука УС</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s="Times New Roman"/>
                <w:color w:val="000000" w:themeColor="text1"/>
              </w:rPr>
            </w:pPr>
            <w:r w:rsidRPr="00C225D4">
              <w:rPr>
                <w:rFonts w:ascii="Times New Roman" w:hAnsi="Times New Roman" w:cs="Times New Roman"/>
                <w:color w:val="000000" w:themeColor="text1"/>
              </w:rPr>
              <w:t>Закон о парничном поступку</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72/2011, 49/2013-одкука УС, 74/2013-одлука УС, 55/2014, 87/2018 и 18/2020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s="Times New Roman"/>
                <w:color w:val="000000" w:themeColor="text1"/>
              </w:rPr>
            </w:pPr>
            <w:r w:rsidRPr="00C225D4">
              <w:rPr>
                <w:rFonts w:ascii="Times New Roman" w:hAnsi="Times New Roman" w:cs="Times New Roman"/>
                <w:color w:val="000000" w:themeColor="text1"/>
              </w:rPr>
              <w:t>Закон о заштити од пожара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 111/2009,20/2015,87/2018 и 87/2018-др. Закон</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Закон о важењу уредаба које је Влада уз супотпис председника Републике донела за време ванредног стања и које је Народна скупштина потврдила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65/2020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lastRenderedPageBreak/>
              <w:t>Закон о заштити становништва од заразних болести</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15/2016, 68/2020 и 136/2020</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Статут ЈП за склоништа</w:t>
            </w:r>
          </w:p>
          <w:p w:rsidR="0055211C" w:rsidRPr="00C225D4" w:rsidRDefault="0055211C" w:rsidP="0057374C">
            <w:pPr>
              <w:pStyle w:val="Default"/>
              <w:tabs>
                <w:tab w:val="left" w:pos="851"/>
              </w:tabs>
              <w:spacing w:after="6"/>
              <w:jc w:val="both"/>
              <w:rPr>
                <w:color w:val="000000" w:themeColor="text1"/>
                <w:sz w:val="22"/>
                <w:szCs w:val="22"/>
              </w:rPr>
            </w:pPr>
          </w:p>
        </w:tc>
        <w:tc>
          <w:tcPr>
            <w:tcW w:w="6378" w:type="dxa"/>
            <w:shd w:val="clear" w:color="auto" w:fill="auto"/>
            <w:vAlign w:val="center"/>
          </w:tcPr>
          <w:p w:rsidR="0055211C" w:rsidRPr="00C225D4" w:rsidRDefault="0055211C" w:rsidP="008025A3">
            <w:pPr>
              <w:pStyle w:val="Default"/>
              <w:tabs>
                <w:tab w:val="left" w:pos="851"/>
              </w:tabs>
              <w:spacing w:after="6"/>
              <w:jc w:val="both"/>
              <w:rPr>
                <w:color w:val="000000" w:themeColor="text1"/>
                <w:sz w:val="22"/>
                <w:szCs w:val="22"/>
              </w:rPr>
            </w:pPr>
            <w:r w:rsidRPr="00C225D4">
              <w:rPr>
                <w:color w:val="000000" w:themeColor="text1"/>
                <w:sz w:val="22"/>
                <w:szCs w:val="22"/>
              </w:rPr>
              <w:t>7-14/17-1 од 24.10.2017. године</w:t>
            </w:r>
            <w:r w:rsidRPr="00C225D4">
              <w:rPr>
                <w:color w:val="000000" w:themeColor="text1"/>
                <w:sz w:val="22"/>
                <w:szCs w:val="22"/>
                <w:lang w:val="sr-Cyrl-CS"/>
              </w:rPr>
              <w:t xml:space="preserve"> - Решење о давању сагласности „Службени гласник РС'' 92/2017; 3-8/2018-1 од 25.05.2018.године </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Пречишћен текст Статута ЈП за склоништа</w:t>
            </w:r>
          </w:p>
        </w:tc>
        <w:tc>
          <w:tcPr>
            <w:tcW w:w="6378" w:type="dxa"/>
            <w:shd w:val="clear" w:color="auto" w:fill="auto"/>
            <w:vAlign w:val="center"/>
          </w:tcPr>
          <w:p w:rsidR="0055211C" w:rsidRPr="00C225D4" w:rsidRDefault="0055211C" w:rsidP="006F746F">
            <w:pPr>
              <w:pStyle w:val="Default"/>
              <w:tabs>
                <w:tab w:val="left" w:pos="851"/>
              </w:tabs>
              <w:spacing w:after="6"/>
              <w:jc w:val="both"/>
              <w:rPr>
                <w:color w:val="000000" w:themeColor="text1"/>
                <w:sz w:val="22"/>
                <w:szCs w:val="22"/>
              </w:rPr>
            </w:pPr>
            <w:r w:rsidRPr="00C225D4">
              <w:rPr>
                <w:color w:val="000000" w:themeColor="text1"/>
                <w:sz w:val="22"/>
                <w:szCs w:val="22"/>
              </w:rPr>
              <w:t>7-14/2017-6 од 01.10.2020</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Колективни уговор за Јавно предузеће за склоништа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14-33/2020 од 12.10.2020</w:t>
            </w:r>
          </w:p>
        </w:tc>
      </w:tr>
      <w:tr w:rsidR="0055211C" w:rsidRPr="00801729" w:rsidTr="0057374C">
        <w:tc>
          <w:tcPr>
            <w:tcW w:w="6663"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Правилник о техничким нормативима за склоништа</w:t>
            </w:r>
          </w:p>
        </w:tc>
        <w:tc>
          <w:tcPr>
            <w:tcW w:w="6378"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лист СФРЈ'' бр. 55/83</w:t>
            </w:r>
          </w:p>
        </w:tc>
      </w:tr>
      <w:tr w:rsidR="0055211C" w:rsidRPr="00801729" w:rsidTr="0057374C">
        <w:tc>
          <w:tcPr>
            <w:tcW w:w="6663" w:type="dxa"/>
            <w:shd w:val="clear" w:color="auto" w:fill="auto"/>
          </w:tcPr>
          <w:p w:rsidR="0055211C" w:rsidRPr="00C225D4" w:rsidRDefault="0055211C" w:rsidP="00B949ED">
            <w:pPr>
              <w:rPr>
                <w:rFonts w:ascii="Times New Roman" w:hAnsi="Times New Roman"/>
                <w:noProof/>
                <w:color w:val="000000" w:themeColor="text1"/>
              </w:rPr>
            </w:pPr>
            <w:r w:rsidRPr="00C225D4">
              <w:rPr>
                <w:rFonts w:ascii="Times New Roman" w:hAnsi="Times New Roman"/>
                <w:noProof/>
                <w:color w:val="000000" w:themeColor="text1"/>
              </w:rPr>
              <w:t>Правилник о начину и условима коришћења јавних и блоковских склоништа и гаражних места у склоништима у мирнодопским условима, лагума, пословног простора и локала</w:t>
            </w:r>
          </w:p>
        </w:tc>
        <w:tc>
          <w:tcPr>
            <w:tcW w:w="6378"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7-19/2020  од  13.12.2020</w:t>
            </w:r>
          </w:p>
        </w:tc>
      </w:tr>
      <w:tr w:rsidR="0055211C" w:rsidRPr="00801729" w:rsidTr="0057374C">
        <w:tc>
          <w:tcPr>
            <w:tcW w:w="6663" w:type="dxa"/>
            <w:shd w:val="clear" w:color="auto" w:fill="auto"/>
          </w:tcPr>
          <w:p w:rsidR="0055211C" w:rsidRPr="00C225D4" w:rsidRDefault="0055211C" w:rsidP="0057374C">
            <w:pPr>
              <w:rPr>
                <w:rFonts w:ascii="Times New Roman" w:hAnsi="Times New Roman"/>
                <w:noProof/>
                <w:color w:val="000000" w:themeColor="text1"/>
              </w:rPr>
            </w:pPr>
            <w:r w:rsidRPr="00C225D4">
              <w:rPr>
                <w:rFonts w:ascii="Times New Roman" w:hAnsi="Times New Roman"/>
                <w:noProof/>
                <w:color w:val="000000" w:themeColor="text1"/>
              </w:rPr>
              <w:t>Правилник о организацији и систематизацији послова Јавног предузећа за склоништа</w:t>
            </w:r>
          </w:p>
        </w:tc>
        <w:tc>
          <w:tcPr>
            <w:tcW w:w="6378"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7-2/18 од 11.01.2018</w:t>
            </w:r>
          </w:p>
        </w:tc>
      </w:tr>
      <w:tr w:rsidR="0055211C" w:rsidRPr="00801729" w:rsidTr="0057374C">
        <w:tc>
          <w:tcPr>
            <w:tcW w:w="6663" w:type="dxa"/>
            <w:shd w:val="clear" w:color="auto" w:fill="auto"/>
          </w:tcPr>
          <w:p w:rsidR="0055211C" w:rsidRPr="00C225D4" w:rsidRDefault="0055211C" w:rsidP="0057374C">
            <w:pPr>
              <w:rPr>
                <w:rFonts w:ascii="Times New Roman" w:hAnsi="Times New Roman"/>
                <w:noProof/>
                <w:color w:val="000000" w:themeColor="text1"/>
              </w:rPr>
            </w:pPr>
            <w:r w:rsidRPr="00C225D4">
              <w:rPr>
                <w:rFonts w:ascii="Times New Roman" w:hAnsi="Times New Roman"/>
                <w:noProof/>
                <w:color w:val="000000" w:themeColor="text1"/>
              </w:rPr>
              <w:t>Правилник о ближем уређивању поступка ЈН у ЈПС</w:t>
            </w:r>
          </w:p>
        </w:tc>
        <w:tc>
          <w:tcPr>
            <w:tcW w:w="6378"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3-6/2018-1 од 16.04.2018</w:t>
            </w:r>
          </w:p>
        </w:tc>
      </w:tr>
      <w:tr w:rsidR="0055211C" w:rsidRPr="00801729" w:rsidTr="0057374C">
        <w:tc>
          <w:tcPr>
            <w:tcW w:w="6663" w:type="dxa"/>
            <w:shd w:val="clear" w:color="auto" w:fill="auto"/>
          </w:tcPr>
          <w:p w:rsidR="0055211C" w:rsidRPr="00C225D4" w:rsidRDefault="0055211C" w:rsidP="0057374C">
            <w:pPr>
              <w:rPr>
                <w:rFonts w:ascii="Times New Roman" w:hAnsi="Times New Roman"/>
                <w:noProof/>
                <w:color w:val="000000" w:themeColor="text1"/>
              </w:rPr>
            </w:pPr>
            <w:r w:rsidRPr="00C225D4">
              <w:rPr>
                <w:rFonts w:ascii="Times New Roman" w:hAnsi="Times New Roman"/>
                <w:noProof/>
                <w:color w:val="000000" w:themeColor="text1"/>
              </w:rPr>
              <w:t>Правилник о безбедности и здравља на раду ЈПС</w:t>
            </w:r>
          </w:p>
        </w:tc>
        <w:tc>
          <w:tcPr>
            <w:tcW w:w="6378"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7-5/2009 од 30.09.2009</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 xml:space="preserve">Правилник о поступку утврђивања испуњености прописаних услова у области БЗНР) </w:t>
            </w:r>
          </w:p>
          <w:p w:rsidR="0055211C" w:rsidRPr="00C225D4" w:rsidRDefault="0055211C" w:rsidP="0057374C">
            <w:pPr>
              <w:pStyle w:val="Default"/>
              <w:tabs>
                <w:tab w:val="left" w:pos="851"/>
              </w:tabs>
              <w:spacing w:after="13"/>
              <w:jc w:val="both"/>
              <w:rPr>
                <w:noProof/>
                <w:color w:val="000000" w:themeColor="text1"/>
                <w:sz w:val="22"/>
                <w:szCs w:val="22"/>
                <w:lang w:val="sr-Cyrl-CS"/>
              </w:rPr>
            </w:pPr>
          </w:p>
        </w:tc>
        <w:tc>
          <w:tcPr>
            <w:tcW w:w="6378" w:type="dxa"/>
            <w:shd w:val="clear" w:color="auto" w:fill="auto"/>
            <w:vAlign w:val="center"/>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color w:val="000000" w:themeColor="text1"/>
                <w:lang w:val="sr-Cyrl-CS"/>
              </w:rPr>
              <w:t>''</w:t>
            </w:r>
            <w:r w:rsidRPr="00C225D4">
              <w:rPr>
                <w:rFonts w:ascii="Times New Roman" w:hAnsi="Times New Roman"/>
                <w:color w:val="000000" w:themeColor="text1"/>
              </w:rPr>
              <w:t>Сл</w:t>
            </w:r>
            <w:r w:rsidRPr="00C225D4">
              <w:rPr>
                <w:rFonts w:ascii="Times New Roman" w:hAnsi="Times New Roman"/>
                <w:color w:val="000000" w:themeColor="text1"/>
                <w:lang w:val="sr-Cyrl-CS"/>
              </w:rPr>
              <w:t xml:space="preserve">ужбени </w:t>
            </w:r>
            <w:r w:rsidRPr="00C225D4">
              <w:rPr>
                <w:rFonts w:ascii="Times New Roman" w:hAnsi="Times New Roman"/>
                <w:color w:val="000000" w:themeColor="text1"/>
              </w:rPr>
              <w:t>гласник РС</w:t>
            </w:r>
            <w:r w:rsidRPr="00C225D4">
              <w:rPr>
                <w:rFonts w:ascii="Times New Roman" w:hAnsi="Times New Roman"/>
                <w:color w:val="000000" w:themeColor="text1"/>
                <w:lang w:val="sr-Cyrl-CS"/>
              </w:rPr>
              <w:t>''</w:t>
            </w:r>
            <w:r w:rsidRPr="00C225D4">
              <w:rPr>
                <w:rFonts w:ascii="Times New Roman" w:hAnsi="Times New Roman"/>
                <w:color w:val="000000" w:themeColor="text1"/>
              </w:rPr>
              <w:t>бр.60/2006)</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Правилник о превентивним мерама за безбедан и здрав рад при коришћењу опреме за рад са екраном</w:t>
            </w:r>
          </w:p>
        </w:tc>
        <w:tc>
          <w:tcPr>
            <w:tcW w:w="6378" w:type="dxa"/>
            <w:shd w:val="clear" w:color="auto" w:fill="auto"/>
            <w:vAlign w:val="center"/>
          </w:tcPr>
          <w:p w:rsidR="0055211C" w:rsidRPr="00C225D4" w:rsidRDefault="0055211C" w:rsidP="006C4814">
            <w:pPr>
              <w:rPr>
                <w:rFonts w:ascii="Times New Roman" w:hAnsi="Times New Roman" w:cs="Times New Roman"/>
                <w:color w:val="000000" w:themeColor="text1"/>
                <w:lang w:val="sr-Cyrl-CS"/>
              </w:rPr>
            </w:pPr>
            <w:r w:rsidRPr="00C225D4">
              <w:rPr>
                <w:rFonts w:ascii="Times New Roman" w:hAnsi="Times New Roman" w:cs="Times New Roman"/>
                <w:color w:val="000000" w:themeColor="text1"/>
                <w:lang w:val="sr-Cyrl-CS"/>
              </w:rPr>
              <w:t>''Службени гласник РС'' 106/2009,93/2013 и 86/2019</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noProof/>
                <w:color w:val="000000" w:themeColor="text1"/>
                <w:sz w:val="22"/>
                <w:szCs w:val="22"/>
                <w:lang w:val="sr-Cyrl-CS"/>
              </w:rPr>
            </w:pPr>
            <w:r w:rsidRPr="00C225D4">
              <w:rPr>
                <w:color w:val="000000" w:themeColor="text1"/>
                <w:sz w:val="22"/>
                <w:szCs w:val="22"/>
              </w:rPr>
              <w:t xml:space="preserve">Правилник о евиденцијама у области БЗНР </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w:t>
            </w:r>
            <w:r w:rsidRPr="00C225D4">
              <w:rPr>
                <w:color w:val="000000" w:themeColor="text1"/>
                <w:sz w:val="22"/>
                <w:szCs w:val="22"/>
              </w:rPr>
              <w:t xml:space="preserve"> бр. 62/2007 и 102/15 </w:t>
            </w:r>
          </w:p>
          <w:p w:rsidR="0055211C" w:rsidRPr="00C225D4" w:rsidRDefault="0055211C" w:rsidP="0057374C">
            <w:pPr>
              <w:rPr>
                <w:rFonts w:ascii="Times New Roman" w:hAnsi="Times New Roman"/>
                <w:noProof/>
                <w:color w:val="000000" w:themeColor="text1"/>
                <w:lang w:val="sr-Cyrl-CS"/>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 xml:space="preserve">Правилик о садржају и начину издавања обрасца извештаја о повреди на раду професионалном обољењу и обољењу у вези са радом </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w:t>
            </w:r>
            <w:r w:rsidRPr="00C225D4">
              <w:rPr>
                <w:color w:val="000000" w:themeColor="text1"/>
                <w:sz w:val="22"/>
                <w:szCs w:val="22"/>
              </w:rPr>
              <w:t xml:space="preserve">бр.  72/2006, 84/2006 – испр, 4/2016,106/2018, 14/2019 </w:t>
            </w:r>
          </w:p>
          <w:p w:rsidR="0055211C" w:rsidRPr="00C225D4" w:rsidRDefault="0055211C" w:rsidP="0057374C">
            <w:pPr>
              <w:pStyle w:val="Default"/>
              <w:tabs>
                <w:tab w:val="left" w:pos="851"/>
              </w:tabs>
              <w:spacing w:after="13"/>
              <w:jc w:val="both"/>
              <w:rPr>
                <w:color w:val="000000" w:themeColor="text1"/>
                <w:sz w:val="22"/>
                <w:szCs w:val="22"/>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lang w:val="sr-Cyrl-CS"/>
              </w:rPr>
            </w:pPr>
            <w:r w:rsidRPr="00C225D4">
              <w:rPr>
                <w:color w:val="000000" w:themeColor="text1"/>
                <w:sz w:val="22"/>
                <w:szCs w:val="22"/>
              </w:rPr>
              <w:t xml:space="preserve">Правилник о претходним и периодичним лекарским прегледима запослених на радним местима са повећаним </w:t>
            </w:r>
            <w:r w:rsidRPr="00C225D4">
              <w:rPr>
                <w:color w:val="000000" w:themeColor="text1"/>
                <w:sz w:val="22"/>
                <w:szCs w:val="22"/>
                <w:lang w:val="sr-Cyrl-CS"/>
              </w:rPr>
              <w:t>ризиком</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w:t>
            </w:r>
            <w:r w:rsidRPr="00C225D4">
              <w:rPr>
                <w:color w:val="000000" w:themeColor="text1"/>
                <w:sz w:val="22"/>
                <w:szCs w:val="22"/>
              </w:rPr>
              <w:t>бр 120/2007, 93/2008, 53/2017</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 xml:space="preserve">Правилник о поступку прегледа и провере опреме за рад и испитивања услова радне околине </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w:t>
            </w:r>
            <w:r w:rsidRPr="00C225D4">
              <w:rPr>
                <w:color w:val="000000" w:themeColor="text1"/>
                <w:sz w:val="22"/>
                <w:szCs w:val="22"/>
              </w:rPr>
              <w:t xml:space="preserve">бр 94/2006, 108/2006 – испр., 114/14 и 102/15 </w:t>
            </w:r>
          </w:p>
          <w:p w:rsidR="0055211C" w:rsidRPr="00C225D4" w:rsidRDefault="0055211C" w:rsidP="0057374C">
            <w:pPr>
              <w:pStyle w:val="Default"/>
              <w:tabs>
                <w:tab w:val="left" w:pos="851"/>
              </w:tabs>
              <w:spacing w:after="13"/>
              <w:jc w:val="both"/>
              <w:rPr>
                <w:color w:val="000000" w:themeColor="text1"/>
                <w:sz w:val="22"/>
                <w:szCs w:val="22"/>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lang w:val="sr-Cyrl-CS"/>
              </w:rPr>
            </w:pPr>
            <w:r w:rsidRPr="00C225D4">
              <w:rPr>
                <w:color w:val="000000" w:themeColor="text1"/>
                <w:sz w:val="22"/>
                <w:szCs w:val="22"/>
              </w:rPr>
              <w:lastRenderedPageBreak/>
              <w:t xml:space="preserve">Правилник о превентивним мерама за безбедан и здрав рад при коришћењу средстава и опреме за личну заштиту на раду </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lang w:val="sr-Cyrl-CS"/>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w:t>
            </w:r>
            <w:r w:rsidRPr="00C225D4">
              <w:rPr>
                <w:color w:val="000000" w:themeColor="text1"/>
                <w:sz w:val="22"/>
                <w:szCs w:val="22"/>
              </w:rPr>
              <w:t>бр. 92/2008,101/2018</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Правилник о превентивним мерама за безбедан и здрав рад при коришћењу опреме за рад</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w:t>
            </w:r>
            <w:r w:rsidRPr="00C225D4">
              <w:rPr>
                <w:color w:val="000000" w:themeColor="text1"/>
                <w:sz w:val="22"/>
                <w:szCs w:val="22"/>
              </w:rPr>
              <w:t xml:space="preserve">бр. 23/2009, 123/12,  102/15, 101/2018 </w:t>
            </w:r>
          </w:p>
          <w:p w:rsidR="0055211C" w:rsidRPr="00C225D4" w:rsidRDefault="0055211C" w:rsidP="0057374C">
            <w:pPr>
              <w:pStyle w:val="Default"/>
              <w:tabs>
                <w:tab w:val="left" w:pos="851"/>
              </w:tabs>
              <w:spacing w:after="13"/>
              <w:jc w:val="both"/>
              <w:rPr>
                <w:color w:val="000000" w:themeColor="text1"/>
                <w:sz w:val="22"/>
                <w:szCs w:val="22"/>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Правилник о превентивним мерама за безбедан и здрав рад на радном месту</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w:t>
            </w:r>
            <w:r w:rsidRPr="00C225D4">
              <w:rPr>
                <w:color w:val="000000" w:themeColor="text1"/>
                <w:sz w:val="22"/>
                <w:szCs w:val="22"/>
                <w:lang w:val="sr-Cyrl-CS"/>
              </w:rPr>
              <w:t>а</w:t>
            </w:r>
            <w:r w:rsidRPr="00C225D4">
              <w:rPr>
                <w:color w:val="000000" w:themeColor="text1"/>
                <w:sz w:val="22"/>
                <w:szCs w:val="22"/>
              </w:rPr>
              <w:t>сник РС</w:t>
            </w:r>
            <w:r w:rsidRPr="00C225D4">
              <w:rPr>
                <w:color w:val="000000" w:themeColor="text1"/>
                <w:sz w:val="22"/>
                <w:szCs w:val="22"/>
                <w:lang w:val="sr-Cyrl-CS"/>
              </w:rPr>
              <w:t>''</w:t>
            </w:r>
            <w:r w:rsidRPr="00C225D4">
              <w:rPr>
                <w:color w:val="000000" w:themeColor="text1"/>
                <w:sz w:val="22"/>
                <w:szCs w:val="22"/>
              </w:rPr>
              <w:t xml:space="preserve">бр. 21/2009, 1/2019 </w:t>
            </w:r>
          </w:p>
          <w:p w:rsidR="0055211C" w:rsidRPr="00C225D4" w:rsidRDefault="0055211C" w:rsidP="0057374C">
            <w:pPr>
              <w:pStyle w:val="Default"/>
              <w:tabs>
                <w:tab w:val="left" w:pos="851"/>
              </w:tabs>
              <w:spacing w:after="13"/>
              <w:jc w:val="both"/>
              <w:rPr>
                <w:color w:val="000000" w:themeColor="text1"/>
                <w:sz w:val="22"/>
                <w:szCs w:val="22"/>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6"/>
              <w:jc w:val="both"/>
              <w:rPr>
                <w:noProof/>
                <w:color w:val="000000" w:themeColor="text1"/>
                <w:sz w:val="22"/>
                <w:szCs w:val="22"/>
                <w:lang w:val="sr-Cyrl-CS"/>
              </w:rPr>
            </w:pPr>
            <w:r w:rsidRPr="00C225D4">
              <w:rPr>
                <w:color w:val="000000" w:themeColor="text1"/>
                <w:sz w:val="22"/>
                <w:szCs w:val="22"/>
              </w:rPr>
              <w:t xml:space="preserve">Правилник о начину и поступку процене ризика на радном месту и радној околини </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rPr>
              <w:t>''С</w:t>
            </w:r>
            <w:r w:rsidRPr="00C225D4">
              <w:rPr>
                <w:color w:val="000000" w:themeColor="text1"/>
                <w:sz w:val="22"/>
                <w:szCs w:val="22"/>
              </w:rPr>
              <w:t>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 xml:space="preserve">'' бр. </w:t>
            </w:r>
            <w:r w:rsidRPr="00C225D4">
              <w:rPr>
                <w:color w:val="000000" w:themeColor="text1"/>
                <w:sz w:val="22"/>
                <w:szCs w:val="22"/>
              </w:rPr>
              <w:t xml:space="preserve">72/2006,84/2006- испр., 30/2010 и 102/15 </w:t>
            </w:r>
          </w:p>
          <w:p w:rsidR="0055211C" w:rsidRPr="00C225D4" w:rsidRDefault="0055211C" w:rsidP="0057374C">
            <w:pPr>
              <w:rPr>
                <w:rFonts w:ascii="Times New Roman" w:hAnsi="Times New Roman"/>
                <w:noProof/>
                <w:color w:val="000000" w:themeColor="text1"/>
                <w:lang w:val="sr-Cyrl-CS"/>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Правилник о изменама и допуна Правилника о организацији и систематизацији послова ЈПС</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7-2/2018-9 од 03.03.2020</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Правилник о изменама и допунама Правилника о организацији и систематизацији послова ЈПС</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7-2/2018-10 од 22.10.2020</w:t>
            </w:r>
          </w:p>
        </w:tc>
      </w:tr>
      <w:tr w:rsidR="0055211C" w:rsidRPr="00801729" w:rsidTr="0057374C">
        <w:tc>
          <w:tcPr>
            <w:tcW w:w="6663" w:type="dxa"/>
            <w:shd w:val="clear" w:color="auto" w:fill="auto"/>
            <w:vAlign w:val="center"/>
          </w:tcPr>
          <w:p w:rsidR="0055211C" w:rsidRPr="00C225D4" w:rsidRDefault="0055211C" w:rsidP="0057374C">
            <w:pPr>
              <w:spacing w:after="225"/>
              <w:rPr>
                <w:color w:val="000000" w:themeColor="text1"/>
              </w:rPr>
            </w:pPr>
            <w:r w:rsidRPr="00C225D4">
              <w:rPr>
                <w:rFonts w:ascii="Times New Roman" w:hAnsi="Times New Roman"/>
                <w:bCs/>
                <w:color w:val="000000" w:themeColor="text1"/>
              </w:rPr>
              <w:t>Правилник о  организационо-техничким условима које морају испуњавати правна лица за добијање овлашћења за израду процене ризика од катастрофа и плана заштите и спасавања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rPr>
              <w:t>Службени гласник РС</w:t>
            </w:r>
            <w:proofErr w:type="gramStart"/>
            <w:r w:rsidRPr="00C225D4">
              <w:rPr>
                <w:color w:val="000000" w:themeColor="text1"/>
                <w:sz w:val="22"/>
                <w:szCs w:val="22"/>
              </w:rPr>
              <w:t>“ бр</w:t>
            </w:r>
            <w:proofErr w:type="gramEnd"/>
            <w:r w:rsidRPr="00C225D4">
              <w:rPr>
                <w:color w:val="000000" w:themeColor="text1"/>
                <w:sz w:val="22"/>
                <w:szCs w:val="22"/>
              </w:rPr>
              <w:t>. 9/2019</w:t>
            </w:r>
          </w:p>
        </w:tc>
      </w:tr>
      <w:tr w:rsidR="0055211C" w:rsidRPr="00801729" w:rsidTr="0057374C">
        <w:tc>
          <w:tcPr>
            <w:tcW w:w="6663" w:type="dxa"/>
            <w:shd w:val="clear" w:color="auto" w:fill="auto"/>
            <w:vAlign w:val="center"/>
          </w:tcPr>
          <w:p w:rsidR="0055211C" w:rsidRPr="00C225D4" w:rsidRDefault="0055211C" w:rsidP="0057374C">
            <w:pPr>
              <w:spacing w:after="225"/>
              <w:rPr>
                <w:rFonts w:ascii="Times New Roman" w:hAnsi="Times New Roman"/>
                <w:bCs/>
                <w:color w:val="000000" w:themeColor="text1"/>
              </w:rPr>
            </w:pPr>
            <w:r w:rsidRPr="00C225D4">
              <w:rPr>
                <w:rFonts w:ascii="Times New Roman" w:hAnsi="Times New Roman"/>
                <w:color w:val="000000" w:themeColor="text1"/>
              </w:rPr>
              <w:t>Правилник о начину пружања прве помоћи, врсти средстава и опреме који морају бити обезбеђени на радном месту, начину и роковим оспособљавања запослених за пружање прве помоћи</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‘’Службени гласник РС’’ бр. 109/2016</w:t>
            </w:r>
          </w:p>
        </w:tc>
      </w:tr>
      <w:tr w:rsidR="0055211C" w:rsidRPr="00801729" w:rsidTr="0057374C">
        <w:tc>
          <w:tcPr>
            <w:tcW w:w="6663" w:type="dxa"/>
            <w:shd w:val="clear" w:color="auto" w:fill="auto"/>
            <w:vAlign w:val="center"/>
          </w:tcPr>
          <w:p w:rsidR="0055211C" w:rsidRPr="00C225D4" w:rsidRDefault="0055211C" w:rsidP="0057374C">
            <w:pPr>
              <w:spacing w:after="225"/>
              <w:rPr>
                <w:rFonts w:ascii="Times New Roman" w:hAnsi="Times New Roman"/>
                <w:color w:val="000000" w:themeColor="text1"/>
              </w:rPr>
            </w:pPr>
            <w:r w:rsidRPr="00C225D4">
              <w:rPr>
                <w:rFonts w:ascii="Times New Roman" w:hAnsi="Times New Roman"/>
                <w:color w:val="000000" w:themeColor="text1"/>
              </w:rPr>
              <w:t>Правилник о безбдности информационо – комуникационих система ЈПС БГД</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3-4/2018-1 од 15.03.2018</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720"/>
                <w:tab w:val="left" w:pos="851"/>
              </w:tabs>
              <w:spacing w:after="13"/>
              <w:jc w:val="both"/>
              <w:rPr>
                <w:color w:val="000000" w:themeColor="text1"/>
                <w:sz w:val="22"/>
                <w:szCs w:val="22"/>
              </w:rPr>
            </w:pPr>
            <w:r w:rsidRPr="00C225D4">
              <w:rPr>
                <w:color w:val="000000" w:themeColor="text1"/>
                <w:sz w:val="22"/>
                <w:szCs w:val="22"/>
              </w:rPr>
              <w:t>Правилник о обрасцу и начину вођења интерне евиденције о повредама Закона о заштити података о личности и мерама које су вршењу инспекцијског надзора предузимају</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rPr>
              <w:t>‘’</w:t>
            </w:r>
            <w:r w:rsidRPr="00C225D4">
              <w:rPr>
                <w:color w:val="000000" w:themeColor="text1"/>
                <w:sz w:val="22"/>
                <w:szCs w:val="22"/>
                <w:lang w:val="hr-HR"/>
              </w:rPr>
              <w:t>Службен</w:t>
            </w:r>
            <w:r w:rsidRPr="00C225D4">
              <w:rPr>
                <w:color w:val="000000" w:themeColor="text1"/>
                <w:sz w:val="22"/>
                <w:szCs w:val="22"/>
                <w:lang w:val="sr-Cyrl-CS"/>
              </w:rPr>
              <w:t>и</w:t>
            </w:r>
            <w:r w:rsidRPr="00C225D4">
              <w:rPr>
                <w:color w:val="000000" w:themeColor="text1"/>
                <w:sz w:val="22"/>
                <w:szCs w:val="22"/>
                <w:lang w:val="hr-HR"/>
              </w:rPr>
              <w:t xml:space="preserve"> гласник РС“, бр. 40/2019 од 7.6.2019.</w:t>
            </w:r>
            <w:r w:rsidRPr="00C225D4">
              <w:rPr>
                <w:color w:val="000000" w:themeColor="text1"/>
                <w:sz w:val="22"/>
                <w:szCs w:val="22"/>
                <w:lang w:val="sr-Cyrl-CS"/>
              </w:rPr>
              <w:t>год</w:t>
            </w:r>
          </w:p>
        </w:tc>
      </w:tr>
      <w:tr w:rsidR="0055211C" w:rsidRPr="00801729" w:rsidTr="0057374C">
        <w:tc>
          <w:tcPr>
            <w:tcW w:w="6663" w:type="dxa"/>
            <w:shd w:val="clear" w:color="auto" w:fill="auto"/>
            <w:vAlign w:val="center"/>
          </w:tcPr>
          <w:p w:rsidR="0055211C" w:rsidRPr="00C225D4" w:rsidRDefault="0055211C" w:rsidP="0055211C">
            <w:pPr>
              <w:pStyle w:val="Heading1"/>
              <w:spacing w:before="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Правилник о пословној тајни</w:t>
            </w:r>
          </w:p>
        </w:tc>
        <w:tc>
          <w:tcPr>
            <w:tcW w:w="6378" w:type="dxa"/>
            <w:shd w:val="clear" w:color="auto" w:fill="auto"/>
            <w:vAlign w:val="center"/>
          </w:tcPr>
          <w:p w:rsidR="0055211C" w:rsidRPr="00C225D4" w:rsidRDefault="0055211C" w:rsidP="00FC033E">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7-43/2016 од 18.11.2016</w:t>
            </w:r>
          </w:p>
        </w:tc>
      </w:tr>
      <w:tr w:rsidR="0055211C" w:rsidRPr="00801729" w:rsidTr="0057374C">
        <w:tc>
          <w:tcPr>
            <w:tcW w:w="6663" w:type="dxa"/>
            <w:shd w:val="clear" w:color="auto" w:fill="auto"/>
            <w:vAlign w:val="center"/>
          </w:tcPr>
          <w:p w:rsidR="0055211C" w:rsidRPr="00C225D4" w:rsidRDefault="0055211C" w:rsidP="0055211C">
            <w:pPr>
              <w:pStyle w:val="Heading1"/>
              <w:spacing w:before="0"/>
              <w:ind w:left="0" w:firstLine="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lastRenderedPageBreak/>
              <w:t>Правилник о организацији рачуноводства и пословним политикама у ЈПС</w:t>
            </w:r>
          </w:p>
        </w:tc>
        <w:tc>
          <w:tcPr>
            <w:tcW w:w="6378" w:type="dxa"/>
            <w:shd w:val="clear" w:color="auto" w:fill="auto"/>
            <w:vAlign w:val="center"/>
          </w:tcPr>
          <w:p w:rsidR="0055211C" w:rsidRPr="00C225D4" w:rsidRDefault="0055211C" w:rsidP="00FC033E">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7-52/2014 од 19.12.2014</w:t>
            </w:r>
          </w:p>
        </w:tc>
      </w:tr>
      <w:tr w:rsidR="0055211C" w:rsidRPr="00801729" w:rsidTr="0057374C">
        <w:tc>
          <w:tcPr>
            <w:tcW w:w="6663" w:type="dxa"/>
            <w:shd w:val="clear" w:color="auto" w:fill="auto"/>
            <w:vAlign w:val="center"/>
          </w:tcPr>
          <w:p w:rsidR="0055211C" w:rsidRPr="00C225D4" w:rsidRDefault="0055211C" w:rsidP="0055211C">
            <w:pPr>
              <w:pStyle w:val="Heading1"/>
              <w:spacing w:before="0"/>
              <w:ind w:left="0" w:firstLine="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Правилник о изменама и допунама Правилника о организацији рачуноводства и пословним политикама у ЈПС</w:t>
            </w:r>
          </w:p>
        </w:tc>
        <w:tc>
          <w:tcPr>
            <w:tcW w:w="6378" w:type="dxa"/>
            <w:shd w:val="clear" w:color="auto" w:fill="auto"/>
            <w:vAlign w:val="center"/>
          </w:tcPr>
          <w:p w:rsidR="0055211C" w:rsidRPr="00C225D4" w:rsidRDefault="0055211C" w:rsidP="00FC033E">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7-51/2014-1 од 25.04.2019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 xml:space="preserve">Правилник о заштити података о личности </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rPr>
              <w:t>7-21/2019-1 од 21.08.2019</w:t>
            </w:r>
            <w:r w:rsidRPr="00C225D4">
              <w:rPr>
                <w:color w:val="000000" w:themeColor="text1"/>
                <w:sz w:val="22"/>
                <w:szCs w:val="22"/>
              </w:rPr>
              <w:t xml:space="preserve"> </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Правилник о поступку унутрашњег узбуњивања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7-36/2015 од 01.01.2015</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Правилник о финансијском управљању и контроли</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7-17/2018-4 од 14.12.2018</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Правилник о превентивним мерама за безбедан и здрав рад за спречавање појаве и ширења епидемије заразне болести</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94/2020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Акт о процени ризика на раду ЈПС</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14-101/2007-1 од 14.04.2008</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Измена и допуна акта о прецени ризика на раду ЈПС</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1-199/2015-8 од 24.12.2015</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Измена и допуна акта о прецени ризика на раду ЈПС</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1-199/2015-9 од 13.07.2020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Процедура –послови безбедности и здравља на раду</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7-108/2017 од 01.11.2017</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Процедура о начину остваривања права за накнаду трошкова превоза за долазак и одлазак са посла</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7-5/2020 од 11.02.2020</w:t>
            </w:r>
          </w:p>
          <w:p w:rsidR="0055211C" w:rsidRPr="00C225D4" w:rsidRDefault="0055211C" w:rsidP="0057374C">
            <w:pPr>
              <w:pStyle w:val="Default"/>
              <w:tabs>
                <w:tab w:val="left" w:pos="851"/>
              </w:tabs>
              <w:spacing w:after="6"/>
              <w:jc w:val="both"/>
              <w:rPr>
                <w:color w:val="000000" w:themeColor="text1"/>
                <w:sz w:val="22"/>
                <w:szCs w:val="22"/>
                <w:lang w:val="sr-Cyrl-CS"/>
              </w:rPr>
            </w:pP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Процедура о ближим условима остваривања права и начину исплате солидарне и друге финансијске помоћи у ЈПС</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7-45/16 од 15.12.2016</w:t>
            </w:r>
          </w:p>
        </w:tc>
      </w:tr>
      <w:tr w:rsidR="0055211C" w:rsidRPr="00801729" w:rsidTr="0057374C">
        <w:tc>
          <w:tcPr>
            <w:tcW w:w="6663" w:type="dxa"/>
            <w:shd w:val="clear" w:color="auto" w:fill="auto"/>
            <w:vAlign w:val="center"/>
          </w:tcPr>
          <w:p w:rsidR="0055211C" w:rsidRPr="00C225D4" w:rsidRDefault="0055211C" w:rsidP="00FC033E">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Измене и допуне Процедуре о ближим условима остваривања права и начину исплате солидарне и друге финансијске помоћи у ЈПС</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7-45/16-2 од 21.07.2017</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Процедура за спровођење набавки на које се не примењује Закон о јавним набавкама</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7-70/17 од 20.06.2017</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Процедура за одржавање склоништа</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С04 од 04.02.2019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Процедура о давању непокретности у закуп</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С01 од 15.02.2019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Процедура за одређивање критеријума за категоризацију склоништа и оцену стања</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С02 од 15.02.2019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lastRenderedPageBreak/>
              <w:t>Процедура за рад писарнице</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7-15/2016 од 08.04.2016</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Процедура о стручном образовању, оспособљавању и усаврсавању запослених у ЈПС</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7-18/18 од 12.03.2018</w:t>
            </w:r>
          </w:p>
        </w:tc>
      </w:tr>
      <w:tr w:rsidR="0055211C" w:rsidRPr="00801729" w:rsidTr="0057374C">
        <w:tc>
          <w:tcPr>
            <w:tcW w:w="6663" w:type="dxa"/>
            <w:shd w:val="clear" w:color="auto" w:fill="auto"/>
            <w:vAlign w:val="center"/>
          </w:tcPr>
          <w:p w:rsidR="0055211C" w:rsidRPr="00C225D4" w:rsidRDefault="0055211C" w:rsidP="00A81474">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Измене и допуне процедуре за спровођење набавки на које се не примењује Закон о јавним набавкама</w:t>
            </w:r>
          </w:p>
        </w:tc>
        <w:tc>
          <w:tcPr>
            <w:tcW w:w="6378" w:type="dxa"/>
            <w:shd w:val="clear" w:color="auto" w:fill="auto"/>
            <w:vAlign w:val="center"/>
          </w:tcPr>
          <w:p w:rsidR="0055211C" w:rsidRPr="00C225D4" w:rsidRDefault="0055211C" w:rsidP="0055308F">
            <w:pPr>
              <w:suppressAutoHyphens w:val="0"/>
              <w:spacing w:after="200" w:line="276" w:lineRule="auto"/>
              <w:contextualSpacing/>
              <w:jc w:val="both"/>
              <w:rPr>
                <w:rFonts w:ascii="Times New Roman" w:hAnsi="Times New Roman"/>
                <w:color w:val="000000" w:themeColor="text1"/>
                <w:lang w:val="sr-Cyrl-CS"/>
              </w:rPr>
            </w:pPr>
            <w:r w:rsidRPr="00C225D4">
              <w:rPr>
                <w:rFonts w:ascii="Times New Roman" w:hAnsi="Times New Roman"/>
                <w:color w:val="000000" w:themeColor="text1"/>
                <w:lang w:val="sr-Cyrl-CS"/>
              </w:rPr>
              <w:t>7-70/2017-1 од 25.03.2019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lang w:val="sr-Cyrl-CS"/>
              </w:rPr>
            </w:pPr>
            <w:r w:rsidRPr="00C225D4">
              <w:rPr>
                <w:rFonts w:ascii="Times New Roman" w:hAnsi="Times New Roman"/>
                <w:color w:val="000000" w:themeColor="text1"/>
                <w:lang w:val="sr-Cyrl-CS"/>
              </w:rPr>
              <w:t>Правилник о начину припреме, састављања и подношења финансијских извештаја корисника буџетских средстава, организ.за обавезно социјално осигурање и буџетских фондова</w:t>
            </w:r>
          </w:p>
        </w:tc>
        <w:tc>
          <w:tcPr>
            <w:tcW w:w="6378" w:type="dxa"/>
            <w:shd w:val="clear" w:color="auto" w:fill="auto"/>
            <w:vAlign w:val="center"/>
          </w:tcPr>
          <w:p w:rsidR="0055211C" w:rsidRPr="00C225D4" w:rsidRDefault="0055211C" w:rsidP="00054D48">
            <w:pPr>
              <w:suppressAutoHyphens w:val="0"/>
              <w:spacing w:after="200" w:line="276" w:lineRule="auto"/>
              <w:contextualSpacing/>
              <w:jc w:val="both"/>
              <w:rPr>
                <w:rFonts w:ascii="Times New Roman" w:hAnsi="Times New Roman" w:cs="Times New Roman"/>
                <w:color w:val="000000" w:themeColor="text1"/>
                <w:lang w:val="sr-Cyrl-CS"/>
              </w:rPr>
            </w:pPr>
            <w:r w:rsidRPr="00C225D4">
              <w:rPr>
                <w:rFonts w:ascii="Times New Roman" w:hAnsi="Times New Roman" w:cs="Times New Roman"/>
                <w:color w:val="000000" w:themeColor="text1"/>
                <w:lang w:val="sr-Cyrl-CS"/>
              </w:rPr>
              <w:t>''Службени гласник РС'' 15/2018, 104/2018,151/2020 и 8/2021</w:t>
            </w:r>
          </w:p>
        </w:tc>
      </w:tr>
      <w:tr w:rsidR="0055211C" w:rsidRPr="00801729" w:rsidTr="0057374C">
        <w:tc>
          <w:tcPr>
            <w:tcW w:w="6663"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Технички пропис за склоништа и друге заштитне објекте</w:t>
            </w:r>
          </w:p>
        </w:tc>
        <w:tc>
          <w:tcPr>
            <w:tcW w:w="6378"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војни лист 13/1998</w:t>
            </w:r>
          </w:p>
        </w:tc>
      </w:tr>
      <w:tr w:rsidR="0055211C" w:rsidRPr="00801729" w:rsidTr="0057374C">
        <w:tc>
          <w:tcPr>
            <w:tcW w:w="6663" w:type="dxa"/>
            <w:shd w:val="clear" w:color="auto" w:fill="auto"/>
            <w:vAlign w:val="center"/>
          </w:tcPr>
          <w:p w:rsidR="0055211C" w:rsidRPr="00C225D4" w:rsidRDefault="0055211C" w:rsidP="0057374C">
            <w:pPr>
              <w:rPr>
                <w:rFonts w:ascii="Times New Roman" w:hAnsi="Times New Roman"/>
                <w:color w:val="000000" w:themeColor="text1"/>
              </w:rPr>
            </w:pPr>
            <w:r w:rsidRPr="00C225D4">
              <w:rPr>
                <w:rFonts w:ascii="Times New Roman" w:hAnsi="Times New Roman"/>
                <w:color w:val="000000" w:themeColor="text1"/>
              </w:rPr>
              <w:t>Уредба о канцеларијском пословању органа државне управе</w:t>
            </w:r>
          </w:p>
        </w:tc>
        <w:tc>
          <w:tcPr>
            <w:tcW w:w="6378" w:type="dxa"/>
            <w:shd w:val="clear" w:color="auto" w:fill="auto"/>
            <w:vAlign w:val="center"/>
          </w:tcPr>
          <w:p w:rsidR="0055211C" w:rsidRPr="00C225D4" w:rsidRDefault="0055211C" w:rsidP="0057374C">
            <w:pPr>
              <w:rPr>
                <w:rFonts w:ascii="Times New Roman" w:hAnsi="Times New Roman" w:cs="Times New Roman"/>
                <w:color w:val="000000" w:themeColor="text1"/>
              </w:rPr>
            </w:pPr>
            <w:r w:rsidRPr="00C225D4">
              <w:rPr>
                <w:rFonts w:ascii="Times New Roman" w:hAnsi="Times New Roman" w:cs="Times New Roman"/>
                <w:color w:val="000000" w:themeColor="text1"/>
              </w:rPr>
              <w:t>Службени гласник РС</w:t>
            </w:r>
            <w:proofErr w:type="gramStart"/>
            <w:r w:rsidRPr="00C225D4">
              <w:rPr>
                <w:rFonts w:ascii="Times New Roman" w:hAnsi="Times New Roman" w:cs="Times New Roman"/>
                <w:color w:val="000000" w:themeColor="text1"/>
              </w:rPr>
              <w:t>“ бр</w:t>
            </w:r>
            <w:proofErr w:type="gramEnd"/>
            <w:r w:rsidRPr="00C225D4">
              <w:rPr>
                <w:rFonts w:ascii="Times New Roman" w:hAnsi="Times New Roman" w:cs="Times New Roman"/>
                <w:color w:val="000000" w:themeColor="text1"/>
              </w:rPr>
              <w:t>. 21/</w:t>
            </w:r>
            <w:proofErr w:type="gramStart"/>
            <w:r w:rsidRPr="00C225D4">
              <w:rPr>
                <w:rFonts w:ascii="Times New Roman" w:hAnsi="Times New Roman" w:cs="Times New Roman"/>
                <w:color w:val="000000" w:themeColor="text1"/>
              </w:rPr>
              <w:t>2020  -</w:t>
            </w:r>
            <w:proofErr w:type="gramEnd"/>
            <w:r w:rsidRPr="00C225D4">
              <w:rPr>
                <w:rFonts w:ascii="Times New Roman" w:hAnsi="Times New Roman" w:cs="Times New Roman"/>
                <w:color w:val="000000" w:themeColor="text1"/>
              </w:rPr>
              <w:t xml:space="preserve">  Ступа на снагу 01.04.2021. </w:t>
            </w:r>
            <w:proofErr w:type="gramStart"/>
            <w:r w:rsidRPr="00C225D4">
              <w:rPr>
                <w:rFonts w:ascii="Times New Roman" w:hAnsi="Times New Roman" w:cs="Times New Roman"/>
                <w:color w:val="000000" w:themeColor="text1"/>
              </w:rPr>
              <w:t>године</w:t>
            </w:r>
            <w:proofErr w:type="gramEnd"/>
            <w:r w:rsidRPr="00C225D4">
              <w:rPr>
                <w:rFonts w:ascii="Times New Roman" w:hAnsi="Times New Roman" w:cs="Times New Roman"/>
                <w:color w:val="000000" w:themeColor="text1"/>
              </w:rPr>
              <w:t>, осим члан 22.</w:t>
            </w:r>
          </w:p>
        </w:tc>
      </w:tr>
      <w:tr w:rsidR="0055211C" w:rsidRPr="00801729" w:rsidTr="0057374C">
        <w:tc>
          <w:tcPr>
            <w:tcW w:w="6663" w:type="dxa"/>
            <w:shd w:val="clear" w:color="auto" w:fill="auto"/>
            <w:vAlign w:val="center"/>
          </w:tcPr>
          <w:p w:rsidR="0055211C" w:rsidRPr="00C225D4" w:rsidRDefault="0055211C" w:rsidP="004B1331">
            <w:pPr>
              <w:rPr>
                <w:rFonts w:ascii="Times New Roman" w:hAnsi="Times New Roman"/>
                <w:noProof/>
                <w:color w:val="000000" w:themeColor="text1"/>
                <w:lang w:val="sr-Cyrl-CS"/>
              </w:rPr>
            </w:pPr>
            <w:r w:rsidRPr="00C225D4">
              <w:rPr>
                <w:rFonts w:ascii="Times New Roman" w:hAnsi="Times New Roman"/>
                <w:color w:val="000000" w:themeColor="text1"/>
              </w:rPr>
              <w:t>Уредба о поступку прибављања сагласности за ново радно ангажовање код корисника јавних средстава</w:t>
            </w:r>
          </w:p>
        </w:tc>
        <w:tc>
          <w:tcPr>
            <w:tcW w:w="6378" w:type="dxa"/>
            <w:shd w:val="clear" w:color="auto" w:fill="auto"/>
            <w:vAlign w:val="center"/>
          </w:tcPr>
          <w:p w:rsidR="0055211C" w:rsidRPr="00C225D4" w:rsidRDefault="0055211C" w:rsidP="004B1331">
            <w:pPr>
              <w:rPr>
                <w:rFonts w:ascii="Times New Roman" w:hAnsi="Times New Roman" w:cs="Times New Roman"/>
                <w:noProof/>
                <w:color w:val="000000" w:themeColor="text1"/>
              </w:rPr>
            </w:pPr>
            <w:r w:rsidRPr="00C225D4">
              <w:rPr>
                <w:rFonts w:ascii="Times New Roman" w:hAnsi="Times New Roman" w:cs="Times New Roman"/>
                <w:color w:val="000000" w:themeColor="text1"/>
              </w:rPr>
              <w:t>‘’Службени гласник РС’’ бр. 159/2020</w:t>
            </w:r>
          </w:p>
        </w:tc>
      </w:tr>
      <w:tr w:rsidR="0055211C" w:rsidRPr="00801729" w:rsidTr="0057374C">
        <w:tc>
          <w:tcPr>
            <w:tcW w:w="6663"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 xml:space="preserve">Уредба о начину и контроли обрачуна и исплате зарада у јавним предузећима </w:t>
            </w:r>
          </w:p>
        </w:tc>
        <w:tc>
          <w:tcPr>
            <w:tcW w:w="6378" w:type="dxa"/>
            <w:shd w:val="clear" w:color="auto" w:fill="auto"/>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 27/2014</w:t>
            </w:r>
          </w:p>
        </w:tc>
      </w:tr>
      <w:tr w:rsidR="0055211C" w:rsidRPr="00801729" w:rsidTr="0057374C">
        <w:tc>
          <w:tcPr>
            <w:tcW w:w="6663" w:type="dxa"/>
            <w:shd w:val="clear" w:color="auto" w:fill="auto"/>
            <w:vAlign w:val="center"/>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Уредба о условима прибављања и отуђења непокретности непокретности непосредном погодбом и давања у закуп ствари у јавној својини, односно прибављања и устгупања искоришћавања других имовинских права, као и поступцима јавног надмегтања и прикупљања  писмених понуда</w:t>
            </w:r>
          </w:p>
        </w:tc>
        <w:tc>
          <w:tcPr>
            <w:tcW w:w="6378" w:type="dxa"/>
            <w:shd w:val="clear" w:color="auto" w:fill="auto"/>
            <w:vAlign w:val="center"/>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noProof/>
                <w:color w:val="000000" w:themeColor="text1"/>
                <w:lang w:val="sr-Cyrl-CS"/>
              </w:rPr>
              <w:t>''Службени гласник РС'' бр. 16/2018)</w:t>
            </w:r>
          </w:p>
        </w:tc>
      </w:tr>
      <w:tr w:rsidR="0055211C" w:rsidRPr="00801729" w:rsidTr="0057374C">
        <w:tc>
          <w:tcPr>
            <w:tcW w:w="6663" w:type="dxa"/>
            <w:shd w:val="clear" w:color="auto" w:fill="auto"/>
            <w:vAlign w:val="center"/>
          </w:tcPr>
          <w:p w:rsidR="0055211C" w:rsidRPr="00C225D4" w:rsidRDefault="0055211C" w:rsidP="0057374C">
            <w:pPr>
              <w:rPr>
                <w:rFonts w:ascii="Times New Roman" w:hAnsi="Times New Roman"/>
                <w:noProof/>
                <w:color w:val="000000" w:themeColor="text1"/>
                <w:lang w:val="sr-Cyrl-CS"/>
              </w:rPr>
            </w:pPr>
            <w:r w:rsidRPr="00C225D4">
              <w:rPr>
                <w:rFonts w:ascii="Times New Roman" w:hAnsi="Times New Roman"/>
                <w:color w:val="000000" w:themeColor="text1"/>
              </w:rPr>
              <w:t>Уредба о обавезним средствима и опреми за личну, узајамну и колективну заштиту од елементарних непогода и других несрећа</w:t>
            </w:r>
          </w:p>
        </w:tc>
        <w:tc>
          <w:tcPr>
            <w:tcW w:w="6378" w:type="dxa"/>
            <w:shd w:val="clear" w:color="auto" w:fill="auto"/>
            <w:vAlign w:val="center"/>
          </w:tcPr>
          <w:p w:rsidR="0055211C" w:rsidRPr="00C225D4" w:rsidRDefault="0055211C" w:rsidP="0057374C">
            <w:pPr>
              <w:rPr>
                <w:rFonts w:ascii="Times New Roman" w:hAnsi="Times New Roman" w:cs="Times New Roman"/>
                <w:noProof/>
                <w:color w:val="000000" w:themeColor="text1"/>
                <w:lang w:val="sr-Cyrl-CS"/>
              </w:rPr>
            </w:pPr>
            <w:r w:rsidRPr="00C225D4">
              <w:rPr>
                <w:rFonts w:ascii="Times New Roman" w:hAnsi="Times New Roman" w:cs="Times New Roman"/>
                <w:color w:val="000000" w:themeColor="text1"/>
              </w:rPr>
              <w:t>‘’Службени гласник РС’’ бр. 3/2011 и 37/2015</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noProof/>
                <w:color w:val="000000" w:themeColor="text1"/>
                <w:sz w:val="22"/>
                <w:szCs w:val="22"/>
                <w:lang w:val="sr-Cyrl-CS"/>
              </w:rPr>
            </w:pPr>
            <w:r w:rsidRPr="00C225D4">
              <w:rPr>
                <w:color w:val="000000" w:themeColor="text1"/>
                <w:sz w:val="22"/>
                <w:szCs w:val="22"/>
              </w:rPr>
              <w:t>У</w:t>
            </w:r>
            <w:r w:rsidRPr="00C225D4">
              <w:rPr>
                <w:color w:val="000000" w:themeColor="text1"/>
                <w:sz w:val="22"/>
                <w:szCs w:val="22"/>
                <w:lang w:val="sr-Cyrl-CS"/>
              </w:rPr>
              <w:t xml:space="preserve">редба о </w:t>
            </w:r>
            <w:r w:rsidRPr="00C225D4">
              <w:rPr>
                <w:color w:val="000000" w:themeColor="text1"/>
                <w:sz w:val="22"/>
                <w:szCs w:val="22"/>
              </w:rPr>
              <w:t xml:space="preserve">БЗНР </w:t>
            </w:r>
            <w:r w:rsidRPr="00C225D4">
              <w:rPr>
                <w:color w:val="000000" w:themeColor="text1"/>
                <w:sz w:val="22"/>
                <w:szCs w:val="22"/>
                <w:lang w:val="sr-Cyrl-CS"/>
              </w:rPr>
              <w:t>на привременим или покретним градилиштима</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lang w:val="sr-Cyrl-CS"/>
              </w:rPr>
              <w:t>''С</w:t>
            </w:r>
            <w:r w:rsidRPr="00C225D4">
              <w:rPr>
                <w:color w:val="000000" w:themeColor="text1"/>
                <w:sz w:val="22"/>
                <w:szCs w:val="22"/>
              </w:rPr>
              <w:t>л</w:t>
            </w:r>
            <w:r w:rsidRPr="00C225D4">
              <w:rPr>
                <w:color w:val="000000" w:themeColor="text1"/>
                <w:sz w:val="22"/>
                <w:szCs w:val="22"/>
                <w:lang w:val="sr-Cyrl-CS"/>
              </w:rPr>
              <w:t xml:space="preserve">ужбени </w:t>
            </w:r>
            <w:r w:rsidRPr="00C225D4">
              <w:rPr>
                <w:color w:val="000000" w:themeColor="text1"/>
                <w:sz w:val="22"/>
                <w:szCs w:val="22"/>
              </w:rPr>
              <w:t>гласник РС</w:t>
            </w:r>
            <w:r w:rsidRPr="00C225D4">
              <w:rPr>
                <w:color w:val="000000" w:themeColor="text1"/>
                <w:sz w:val="22"/>
                <w:szCs w:val="22"/>
                <w:lang w:val="sr-Cyrl-CS"/>
              </w:rPr>
              <w:t xml:space="preserve">'' </w:t>
            </w:r>
            <w:r w:rsidRPr="00C225D4">
              <w:rPr>
                <w:color w:val="000000" w:themeColor="text1"/>
                <w:sz w:val="22"/>
                <w:szCs w:val="22"/>
              </w:rPr>
              <w:t xml:space="preserve">бр. 14/2009, 95/2010 и 98/2018) </w:t>
            </w:r>
          </w:p>
          <w:p w:rsidR="0055211C" w:rsidRPr="00C225D4" w:rsidRDefault="0055211C" w:rsidP="0057374C">
            <w:pPr>
              <w:rPr>
                <w:rFonts w:ascii="Times New Roman" w:hAnsi="Times New Roman"/>
                <w:noProof/>
                <w:color w:val="000000" w:themeColor="text1"/>
                <w:lang w:val="sr-Cyrl-CS"/>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Уредба о начину и поступку достављања података, као и о другим питањима у вези са достављањем података и вођењем регистра запослених, изабраних, именованих, постављених и ангажованих лица код корисника јавних средстава</w:t>
            </w:r>
          </w:p>
        </w:tc>
        <w:tc>
          <w:tcPr>
            <w:tcW w:w="6378"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lang w:val="sr-Cyrl-CS"/>
              </w:rPr>
            </w:pPr>
            <w:r w:rsidRPr="00C225D4">
              <w:rPr>
                <w:color w:val="000000" w:themeColor="text1"/>
                <w:sz w:val="22"/>
                <w:szCs w:val="22"/>
                <w:lang w:val="sr-Cyrl-CS"/>
              </w:rPr>
              <w:t>''Службени гласник РС'' бр. 6/2021</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 xml:space="preserve">Одлука о оснивању ЈП за склоништа бр. 05/8-74/5 од 15.01.1992. </w:t>
            </w:r>
          </w:p>
          <w:p w:rsidR="0055211C" w:rsidRPr="00C225D4" w:rsidRDefault="0055211C" w:rsidP="0057374C">
            <w:pPr>
              <w:pStyle w:val="Default"/>
              <w:tabs>
                <w:tab w:val="left" w:pos="851"/>
              </w:tabs>
              <w:spacing w:after="6"/>
              <w:ind w:left="720"/>
              <w:jc w:val="both"/>
              <w:rPr>
                <w:color w:val="000000" w:themeColor="text1"/>
                <w:sz w:val="22"/>
                <w:szCs w:val="22"/>
              </w:rPr>
            </w:pPr>
            <w:r w:rsidRPr="00C225D4">
              <w:rPr>
                <w:color w:val="000000" w:themeColor="text1"/>
                <w:sz w:val="22"/>
                <w:szCs w:val="22"/>
                <w:lang w:bidi="en-US"/>
              </w:rPr>
              <w:lastRenderedPageBreak/>
              <w:t xml:space="preserve"> </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rPr>
              <w:lastRenderedPageBreak/>
              <w:t>''</w:t>
            </w:r>
            <w:r w:rsidRPr="00C225D4">
              <w:rPr>
                <w:color w:val="000000" w:themeColor="text1"/>
                <w:sz w:val="22"/>
                <w:szCs w:val="22"/>
              </w:rPr>
              <w:t>Сл</w:t>
            </w:r>
            <w:r w:rsidRPr="00C225D4">
              <w:rPr>
                <w:color w:val="000000" w:themeColor="text1"/>
                <w:sz w:val="22"/>
                <w:szCs w:val="22"/>
                <w:lang w:val="sr-Cyrl-CS"/>
              </w:rPr>
              <w:t xml:space="preserve">ужбени </w:t>
            </w:r>
            <w:r w:rsidRPr="00C225D4">
              <w:rPr>
                <w:color w:val="000000" w:themeColor="text1"/>
                <w:sz w:val="22"/>
                <w:szCs w:val="22"/>
              </w:rPr>
              <w:t>гласник Р</w:t>
            </w:r>
            <w:r w:rsidRPr="00C225D4">
              <w:rPr>
                <w:color w:val="000000" w:themeColor="text1"/>
                <w:sz w:val="22"/>
                <w:szCs w:val="22"/>
                <w:lang w:val="sr-Cyrl-CS"/>
              </w:rPr>
              <w:t>С''</w:t>
            </w:r>
            <w:r w:rsidRPr="00C225D4">
              <w:rPr>
                <w:color w:val="000000" w:themeColor="text1"/>
                <w:sz w:val="22"/>
                <w:szCs w:val="22"/>
              </w:rPr>
              <w:t xml:space="preserve"> бр. 3/92, 18/92, 63/01, 112/06 и 129/14</w:t>
            </w:r>
          </w:p>
          <w:p w:rsidR="0055211C" w:rsidRPr="00C225D4" w:rsidRDefault="0055211C" w:rsidP="0057374C">
            <w:pPr>
              <w:pStyle w:val="Default"/>
              <w:tabs>
                <w:tab w:val="left" w:pos="851"/>
              </w:tabs>
              <w:spacing w:after="6"/>
              <w:jc w:val="both"/>
              <w:rPr>
                <w:color w:val="000000" w:themeColor="text1"/>
                <w:sz w:val="22"/>
                <w:szCs w:val="22"/>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rPr>
              <w:lastRenderedPageBreak/>
              <w:t xml:space="preserve">Одлука о усклађивању пословања Јавног предузећа за склоништа, Београд-Нови Београд,  са Законом о јавним предузећима </w:t>
            </w:r>
            <w:r w:rsidRPr="00C225D4">
              <w:rPr>
                <w:color w:val="000000" w:themeColor="text1"/>
                <w:sz w:val="22"/>
                <w:szCs w:val="22"/>
                <w:lang w:bidi="en-US"/>
              </w:rPr>
              <w:t xml:space="preserve"> </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bidi="en-US"/>
              </w:rPr>
              <w:t>''</w:t>
            </w:r>
            <w:r w:rsidRPr="00C225D4">
              <w:rPr>
                <w:color w:val="000000" w:themeColor="text1"/>
                <w:sz w:val="22"/>
                <w:szCs w:val="22"/>
                <w:lang w:bidi="en-US"/>
              </w:rPr>
              <w:t>Сл</w:t>
            </w:r>
            <w:r w:rsidRPr="00C225D4">
              <w:rPr>
                <w:color w:val="000000" w:themeColor="text1"/>
                <w:sz w:val="22"/>
                <w:szCs w:val="22"/>
                <w:lang w:val="sr-Cyrl-CS" w:bidi="en-US"/>
              </w:rPr>
              <w:t xml:space="preserve">ужбени </w:t>
            </w:r>
            <w:r w:rsidRPr="00C225D4">
              <w:rPr>
                <w:color w:val="000000" w:themeColor="text1"/>
                <w:sz w:val="22"/>
                <w:szCs w:val="22"/>
                <w:lang w:bidi="en-US"/>
              </w:rPr>
              <w:t>гласник РС“ бр. 95/2016;38/2018 и 81/2020</w:t>
            </w:r>
          </w:p>
          <w:p w:rsidR="0055211C" w:rsidRPr="00C225D4" w:rsidRDefault="0055211C" w:rsidP="0057374C">
            <w:pPr>
              <w:pStyle w:val="Default"/>
              <w:tabs>
                <w:tab w:val="left" w:pos="851"/>
              </w:tabs>
              <w:spacing w:after="6"/>
              <w:jc w:val="both"/>
              <w:rPr>
                <w:color w:val="000000" w:themeColor="text1"/>
                <w:sz w:val="22"/>
                <w:szCs w:val="22"/>
              </w:rPr>
            </w:pPr>
          </w:p>
        </w:tc>
      </w:tr>
      <w:tr w:rsidR="0055211C" w:rsidRPr="00801729" w:rsidTr="0057374C">
        <w:tc>
          <w:tcPr>
            <w:tcW w:w="6663" w:type="dxa"/>
            <w:shd w:val="clear" w:color="auto" w:fill="auto"/>
            <w:vAlign w:val="center"/>
          </w:tcPr>
          <w:p w:rsidR="0055211C" w:rsidRPr="00C225D4" w:rsidRDefault="0055211C" w:rsidP="00BD2593">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 xml:space="preserve">Одлука о изменама и допунама Одлуке о усклађивању пословања ЈПС са законом о Јавним предузећима </w:t>
            </w:r>
          </w:p>
        </w:tc>
        <w:tc>
          <w:tcPr>
            <w:tcW w:w="6378" w:type="dxa"/>
            <w:shd w:val="clear" w:color="auto" w:fill="auto"/>
            <w:vAlign w:val="center"/>
          </w:tcPr>
          <w:p w:rsidR="0055211C" w:rsidRPr="00C225D4" w:rsidRDefault="0055211C" w:rsidP="00BD2593">
            <w:pPr>
              <w:pStyle w:val="Default"/>
              <w:tabs>
                <w:tab w:val="left" w:pos="851"/>
              </w:tabs>
              <w:spacing w:after="6"/>
              <w:jc w:val="both"/>
              <w:rPr>
                <w:color w:val="000000" w:themeColor="text1"/>
                <w:sz w:val="22"/>
                <w:szCs w:val="22"/>
              </w:rPr>
            </w:pPr>
            <w:r w:rsidRPr="00C225D4">
              <w:rPr>
                <w:color w:val="000000" w:themeColor="text1"/>
                <w:sz w:val="22"/>
                <w:szCs w:val="22"/>
              </w:rPr>
              <w:t>05 број 023-4467/2020 од 04.06.2020</w:t>
            </w:r>
          </w:p>
        </w:tc>
      </w:tr>
      <w:tr w:rsidR="0055211C" w:rsidRPr="00801729" w:rsidTr="0057374C">
        <w:tc>
          <w:tcPr>
            <w:tcW w:w="6663" w:type="dxa"/>
            <w:shd w:val="clear" w:color="auto" w:fill="auto"/>
            <w:vAlign w:val="center"/>
          </w:tcPr>
          <w:p w:rsidR="0055211C" w:rsidRPr="00C225D4" w:rsidRDefault="0055211C" w:rsidP="00BD2593">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 xml:space="preserve">Одлука о одређивању посебних мера заштите становништва од заразних болести </w:t>
            </w:r>
            <w:r w:rsidRPr="00C225D4">
              <w:rPr>
                <w:color w:val="000000" w:themeColor="text1"/>
              </w:rPr>
              <w:t xml:space="preserve">COVID -19 </w:t>
            </w:r>
            <w:r w:rsidRPr="00C225D4">
              <w:rPr>
                <w:rFonts w:ascii="Times New Roman" w:hAnsi="Times New Roman" w:cs="Times New Roman"/>
                <w:color w:val="000000" w:themeColor="text1"/>
              </w:rPr>
              <w:t>на територији града БГД</w:t>
            </w:r>
          </w:p>
        </w:tc>
        <w:tc>
          <w:tcPr>
            <w:tcW w:w="6378" w:type="dxa"/>
            <w:shd w:val="clear" w:color="auto" w:fill="auto"/>
            <w:vAlign w:val="center"/>
          </w:tcPr>
          <w:p w:rsidR="0055211C" w:rsidRPr="00C225D4" w:rsidRDefault="0055211C" w:rsidP="00054D48">
            <w:pPr>
              <w:pStyle w:val="Default"/>
              <w:tabs>
                <w:tab w:val="left" w:pos="851"/>
              </w:tabs>
              <w:spacing w:after="6"/>
              <w:jc w:val="both"/>
              <w:rPr>
                <w:color w:val="000000" w:themeColor="text1"/>
                <w:sz w:val="22"/>
                <w:szCs w:val="22"/>
              </w:rPr>
            </w:pPr>
            <w:r w:rsidRPr="00C225D4">
              <w:rPr>
                <w:color w:val="000000" w:themeColor="text1"/>
                <w:sz w:val="22"/>
                <w:szCs w:val="22"/>
                <w:lang w:val="sr-Cyrl-CS"/>
              </w:rPr>
              <w:t>''Службени гласник РС'' 155/2020</w:t>
            </w:r>
          </w:p>
        </w:tc>
      </w:tr>
      <w:tr w:rsidR="0055211C" w:rsidRPr="00801729" w:rsidTr="0057374C">
        <w:tc>
          <w:tcPr>
            <w:tcW w:w="6663" w:type="dxa"/>
            <w:shd w:val="clear" w:color="auto" w:fill="auto"/>
            <w:vAlign w:val="center"/>
          </w:tcPr>
          <w:p w:rsidR="0055211C" w:rsidRPr="00C225D4" w:rsidRDefault="0055211C" w:rsidP="00BD2593">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 xml:space="preserve">Пречишћен текст Одлуке о усклађивању пословања ЈПС Београд са законом о Јавним предузећима </w:t>
            </w:r>
          </w:p>
        </w:tc>
        <w:tc>
          <w:tcPr>
            <w:tcW w:w="6378" w:type="dxa"/>
            <w:shd w:val="clear" w:color="auto" w:fill="auto"/>
            <w:vAlign w:val="center"/>
          </w:tcPr>
          <w:p w:rsidR="0055211C" w:rsidRPr="00C225D4" w:rsidRDefault="0055211C" w:rsidP="00BD2593">
            <w:pPr>
              <w:pStyle w:val="Default"/>
              <w:tabs>
                <w:tab w:val="left" w:pos="851"/>
              </w:tabs>
              <w:spacing w:after="6"/>
              <w:jc w:val="both"/>
              <w:rPr>
                <w:color w:val="000000" w:themeColor="text1"/>
                <w:sz w:val="22"/>
                <w:szCs w:val="22"/>
              </w:rPr>
            </w:pPr>
            <w:r w:rsidRPr="00C225D4">
              <w:rPr>
                <w:color w:val="000000" w:themeColor="text1"/>
                <w:sz w:val="22"/>
                <w:szCs w:val="22"/>
              </w:rPr>
              <w:t>7-14/17-7 од 13.10.2020</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Одлука о висини закупнине за коришћење локала, гаража и лагума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rPr>
              <w:t>''</w:t>
            </w:r>
            <w:r w:rsidRPr="00C225D4">
              <w:rPr>
                <w:color w:val="000000" w:themeColor="text1"/>
                <w:sz w:val="22"/>
                <w:szCs w:val="22"/>
              </w:rPr>
              <w:t>Сл</w:t>
            </w:r>
            <w:r w:rsidRPr="00C225D4">
              <w:rPr>
                <w:color w:val="000000" w:themeColor="text1"/>
                <w:sz w:val="22"/>
                <w:szCs w:val="22"/>
                <w:lang w:val="sr-Cyrl-CS"/>
              </w:rPr>
              <w:t>ужбени</w:t>
            </w:r>
            <w:r w:rsidRPr="00C225D4">
              <w:rPr>
                <w:color w:val="000000" w:themeColor="text1"/>
                <w:sz w:val="22"/>
                <w:szCs w:val="22"/>
              </w:rPr>
              <w:t xml:space="preserve"> гласник РС</w:t>
            </w:r>
            <w:r w:rsidRPr="00C225D4">
              <w:rPr>
                <w:color w:val="000000" w:themeColor="text1"/>
                <w:sz w:val="22"/>
                <w:szCs w:val="22"/>
                <w:lang w:val="sr-Cyrl-CS"/>
              </w:rPr>
              <w:t>''</w:t>
            </w:r>
            <w:r w:rsidRPr="00C225D4">
              <w:rPr>
                <w:color w:val="000000" w:themeColor="text1"/>
                <w:sz w:val="22"/>
                <w:szCs w:val="22"/>
              </w:rPr>
              <w:t xml:space="preserve"> 113/2004 </w:t>
            </w:r>
          </w:p>
          <w:p w:rsidR="0055211C" w:rsidRPr="00C225D4" w:rsidRDefault="0055211C" w:rsidP="0057374C">
            <w:pPr>
              <w:pStyle w:val="Default"/>
              <w:tabs>
                <w:tab w:val="left" w:pos="851"/>
              </w:tabs>
              <w:spacing w:after="6"/>
              <w:jc w:val="both"/>
              <w:rPr>
                <w:color w:val="000000" w:themeColor="text1"/>
                <w:sz w:val="22"/>
                <w:szCs w:val="22"/>
              </w:rPr>
            </w:pPr>
          </w:p>
        </w:tc>
      </w:tr>
      <w:tr w:rsidR="0055211C" w:rsidRPr="00801729" w:rsidTr="0057374C">
        <w:tc>
          <w:tcPr>
            <w:tcW w:w="6663" w:type="dxa"/>
            <w:shd w:val="clear" w:color="auto" w:fill="auto"/>
            <w:vAlign w:val="center"/>
          </w:tcPr>
          <w:p w:rsidR="0055211C" w:rsidRPr="00C225D4" w:rsidRDefault="0055211C" w:rsidP="0057374C">
            <w:pPr>
              <w:pStyle w:val="Default"/>
              <w:tabs>
                <w:tab w:val="left" w:pos="851"/>
              </w:tabs>
              <w:spacing w:after="13"/>
              <w:jc w:val="both"/>
              <w:rPr>
                <w:color w:val="000000" w:themeColor="text1"/>
                <w:sz w:val="22"/>
                <w:szCs w:val="22"/>
              </w:rPr>
            </w:pPr>
            <w:r w:rsidRPr="00C225D4">
              <w:rPr>
                <w:color w:val="000000" w:themeColor="text1"/>
                <w:sz w:val="22"/>
                <w:szCs w:val="22"/>
              </w:rPr>
              <w:t>Одлука о висини цена услуга које пружа ЈПС</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3-14/2020-4 од 30.11.2020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lang w:val="sr-Cyrl-CS"/>
              </w:rPr>
              <w:t>Одлука о организацији рада за време трајања ванредног стања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lang w:val="sr-Cyrl-CS"/>
              </w:rPr>
              <w:t>8-11/2020 од 19.03.2020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Одлука о проглашењу ванредног стања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‘’Службени гласник РС’’ 29/2020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Одлука о изменама и допунама Статута ЈПС</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3-9/2020-3 од 30.07.2020, сагласност Владе РС 05 број 110-7213/2020 од 15.09.2020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Одлука о потврђивању Одлуке о проглашењу ванредног стања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‘’Службени гласник РС’’ бр. 62/2020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Одлука о укидању ванредног стања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‘’Службени гласник РС’’  65/2020</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720"/>
                <w:tab w:val="left" w:pos="851"/>
              </w:tabs>
              <w:spacing w:after="13"/>
              <w:jc w:val="both"/>
              <w:rPr>
                <w:color w:val="000000" w:themeColor="text1"/>
                <w:sz w:val="22"/>
                <w:szCs w:val="22"/>
              </w:rPr>
            </w:pPr>
            <w:r w:rsidRPr="00C225D4">
              <w:rPr>
                <w:color w:val="000000" w:themeColor="text1"/>
                <w:sz w:val="22"/>
                <w:szCs w:val="22"/>
              </w:rPr>
              <w:t>Средњорочни и дугорочни план пословне стратегије ЈП за склоништа</w:t>
            </w:r>
          </w:p>
        </w:tc>
        <w:tc>
          <w:tcPr>
            <w:tcW w:w="6378" w:type="dxa"/>
            <w:shd w:val="clear" w:color="auto" w:fill="auto"/>
            <w:vAlign w:val="center"/>
          </w:tcPr>
          <w:p w:rsidR="0055211C" w:rsidRPr="00C225D4" w:rsidRDefault="0055211C" w:rsidP="00A81474">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бр.14/2018- 05 бр. 023-1561/18 од 05.10.2018</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720"/>
                <w:tab w:val="left" w:pos="851"/>
              </w:tabs>
              <w:spacing w:after="13"/>
              <w:jc w:val="both"/>
              <w:rPr>
                <w:color w:val="000000" w:themeColor="text1"/>
                <w:sz w:val="22"/>
                <w:szCs w:val="22"/>
              </w:rPr>
            </w:pPr>
            <w:r w:rsidRPr="00C225D4">
              <w:rPr>
                <w:color w:val="000000" w:themeColor="text1"/>
                <w:sz w:val="22"/>
                <w:szCs w:val="22"/>
              </w:rPr>
              <w:t>Пословник система менаџмента квалитета</w:t>
            </w:r>
          </w:p>
        </w:tc>
        <w:tc>
          <w:tcPr>
            <w:tcW w:w="6378" w:type="dxa"/>
            <w:shd w:val="clear" w:color="auto" w:fill="auto"/>
            <w:vAlign w:val="center"/>
          </w:tcPr>
          <w:p w:rsidR="0055211C" w:rsidRPr="00C225D4" w:rsidRDefault="0055211C" w:rsidP="00A81474">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У04 од 15.02.2019</w:t>
            </w:r>
          </w:p>
        </w:tc>
      </w:tr>
      <w:tr w:rsidR="0055211C" w:rsidRPr="00801729" w:rsidTr="0057374C">
        <w:tc>
          <w:tcPr>
            <w:tcW w:w="6663" w:type="dxa"/>
            <w:shd w:val="clear" w:color="auto" w:fill="auto"/>
            <w:vAlign w:val="center"/>
          </w:tcPr>
          <w:p w:rsidR="0055211C" w:rsidRPr="00C225D4" w:rsidRDefault="0055211C" w:rsidP="0055211C">
            <w:pPr>
              <w:pStyle w:val="Heading1"/>
              <w:spacing w:before="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Дугорочни план пословне стратегије и развоја ЈП за склоништа за период 2017-2026</w:t>
            </w:r>
          </w:p>
        </w:tc>
        <w:tc>
          <w:tcPr>
            <w:tcW w:w="6378" w:type="dxa"/>
            <w:shd w:val="clear" w:color="auto" w:fill="auto"/>
            <w:vAlign w:val="center"/>
          </w:tcPr>
          <w:p w:rsidR="0055211C" w:rsidRPr="00C225D4" w:rsidRDefault="0055211C" w:rsidP="00FC033E">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14/2018, 05 бр. 023-1557/18 од 05.10.2017</w:t>
            </w:r>
          </w:p>
        </w:tc>
      </w:tr>
      <w:tr w:rsidR="0055211C" w:rsidRPr="00801729" w:rsidTr="0057374C">
        <w:tc>
          <w:tcPr>
            <w:tcW w:w="6663" w:type="dxa"/>
            <w:shd w:val="clear" w:color="auto" w:fill="auto"/>
            <w:vAlign w:val="center"/>
          </w:tcPr>
          <w:p w:rsidR="0055211C" w:rsidRPr="00C225D4" w:rsidRDefault="0055211C" w:rsidP="0055211C">
            <w:pPr>
              <w:pStyle w:val="Heading1"/>
              <w:spacing w:before="0"/>
              <w:ind w:left="0" w:firstLine="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Процена ризика у заштити лица, имовине и пословања</w:t>
            </w:r>
          </w:p>
        </w:tc>
        <w:tc>
          <w:tcPr>
            <w:tcW w:w="6378" w:type="dxa"/>
            <w:shd w:val="clear" w:color="auto" w:fill="auto"/>
            <w:vAlign w:val="center"/>
          </w:tcPr>
          <w:p w:rsidR="0055211C" w:rsidRPr="00C225D4" w:rsidRDefault="0055211C" w:rsidP="00FC033E">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14-18/2019-1 од 10.07.2019</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720"/>
                <w:tab w:val="left" w:pos="851"/>
              </w:tabs>
              <w:spacing w:after="13"/>
              <w:jc w:val="both"/>
              <w:rPr>
                <w:color w:val="000000" w:themeColor="text1"/>
                <w:sz w:val="22"/>
                <w:szCs w:val="22"/>
              </w:rPr>
            </w:pPr>
            <w:r w:rsidRPr="00C225D4">
              <w:rPr>
                <w:color w:val="000000" w:themeColor="text1"/>
                <w:sz w:val="22"/>
                <w:szCs w:val="22"/>
              </w:rPr>
              <w:t>Стратегија одбране Републике Србије</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rPr>
              <w:t>„Службени гласник РС</w:t>
            </w:r>
            <w:proofErr w:type="gramStart"/>
            <w:r w:rsidRPr="00C225D4">
              <w:rPr>
                <w:color w:val="000000" w:themeColor="text1"/>
                <w:sz w:val="22"/>
                <w:szCs w:val="22"/>
              </w:rPr>
              <w:t>“ бр</w:t>
            </w:r>
            <w:proofErr w:type="gramEnd"/>
            <w:r w:rsidRPr="00C225D4">
              <w:rPr>
                <w:color w:val="000000" w:themeColor="text1"/>
                <w:sz w:val="22"/>
                <w:szCs w:val="22"/>
              </w:rPr>
              <w:t>. 94/2019</w:t>
            </w:r>
          </w:p>
        </w:tc>
      </w:tr>
      <w:tr w:rsidR="0055211C" w:rsidRPr="00801729" w:rsidTr="0057374C">
        <w:tc>
          <w:tcPr>
            <w:tcW w:w="6663" w:type="dxa"/>
            <w:shd w:val="clear" w:color="auto" w:fill="auto"/>
            <w:vAlign w:val="center"/>
          </w:tcPr>
          <w:p w:rsidR="0055211C" w:rsidRPr="00C225D4" w:rsidRDefault="0055211C" w:rsidP="0057374C">
            <w:pPr>
              <w:pStyle w:val="Default"/>
              <w:tabs>
                <w:tab w:val="left" w:pos="720"/>
                <w:tab w:val="left" w:pos="851"/>
              </w:tabs>
              <w:spacing w:after="13"/>
              <w:jc w:val="both"/>
              <w:rPr>
                <w:color w:val="000000" w:themeColor="text1"/>
                <w:sz w:val="22"/>
                <w:szCs w:val="22"/>
              </w:rPr>
            </w:pPr>
            <w:r w:rsidRPr="00C225D4">
              <w:rPr>
                <w:color w:val="000000" w:themeColor="text1"/>
                <w:sz w:val="22"/>
                <w:szCs w:val="22"/>
              </w:rPr>
              <w:t>Стратегија националне безбедности Републике Србије</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rPr>
              <w:t>„Сужбени гласник РС</w:t>
            </w:r>
            <w:proofErr w:type="gramStart"/>
            <w:r w:rsidRPr="00C225D4">
              <w:rPr>
                <w:color w:val="000000" w:themeColor="text1"/>
                <w:sz w:val="22"/>
                <w:szCs w:val="22"/>
              </w:rPr>
              <w:t>“ бр</w:t>
            </w:r>
            <w:proofErr w:type="gramEnd"/>
            <w:r w:rsidRPr="00C225D4">
              <w:rPr>
                <w:color w:val="000000" w:themeColor="text1"/>
                <w:sz w:val="22"/>
                <w:szCs w:val="22"/>
              </w:rPr>
              <w:t>. 94/2019</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lastRenderedPageBreak/>
              <w:t xml:space="preserve">Уредба о организовању рада послодавца за време ванредног стања </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rPr>
              <w:t>‘’Службени гласник РС’’ бр. 31/2020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 xml:space="preserve">Уредба о мерама за време ванредног стања </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 xml:space="preserve">‘’Службени гласник РС’’ бр. </w:t>
            </w:r>
            <w:hyperlink r:id="rId22" w:tgtFrame="_top" w:history="1">
              <w:r w:rsidRPr="00C225D4">
                <w:rPr>
                  <w:rStyle w:val="t2"/>
                  <w:color w:val="000000" w:themeColor="text1"/>
                  <w:sz w:val="22"/>
                  <w:szCs w:val="22"/>
                </w:rPr>
                <w:t>31/2020</w:t>
              </w:r>
            </w:hyperlink>
            <w:r w:rsidRPr="00C225D4">
              <w:rPr>
                <w:rStyle w:val="t3"/>
                <w:color w:val="000000" w:themeColor="text1"/>
                <w:sz w:val="22"/>
                <w:szCs w:val="22"/>
              </w:rPr>
              <w:t>,</w:t>
            </w:r>
            <w:r w:rsidRPr="00C225D4">
              <w:rPr>
                <w:color w:val="000000" w:themeColor="text1"/>
                <w:sz w:val="22"/>
                <w:szCs w:val="22"/>
              </w:rPr>
              <w:t>​​ </w:t>
            </w:r>
            <w:hyperlink r:id="rId23" w:tgtFrame="_top" w:history="1">
              <w:r w:rsidRPr="00C225D4">
                <w:rPr>
                  <w:rStyle w:val="hyperlink0"/>
                  <w:color w:val="000000" w:themeColor="text1"/>
                  <w:sz w:val="22"/>
                  <w:szCs w:val="22"/>
                </w:rPr>
                <w:t>36/2020</w:t>
              </w:r>
            </w:hyperlink>
            <w:r w:rsidRPr="00C225D4">
              <w:rPr>
                <w:color w:val="000000" w:themeColor="text1"/>
                <w:sz w:val="22"/>
                <w:szCs w:val="22"/>
              </w:rPr>
              <w:t>​​  (</w:t>
            </w:r>
            <w:hyperlink r:id="rId24" w:tgtFrame="_top" w:history="1">
              <w:r w:rsidRPr="00C225D4">
                <w:rPr>
                  <w:color w:val="000000" w:themeColor="text1"/>
                  <w:sz w:val="22"/>
                  <w:szCs w:val="22"/>
                </w:rPr>
                <w:t xml:space="preserve">чл. </w:t>
              </w:r>
              <w:r w:rsidRPr="00C225D4">
                <w:rPr>
                  <w:rStyle w:val="hyperlink0"/>
                  <w:color w:val="000000" w:themeColor="text1"/>
                  <w:sz w:val="22"/>
                  <w:szCs w:val="22"/>
                </w:rPr>
                <w:t>2.</w:t>
              </w:r>
            </w:hyperlink>
            <w:r w:rsidRPr="00C225D4">
              <w:rPr>
                <w:color w:val="000000" w:themeColor="text1"/>
                <w:sz w:val="22"/>
                <w:szCs w:val="22"/>
              </w:rPr>
              <w:t>​​ Није у пречишћеном тексту),​​ </w:t>
            </w:r>
            <w:hyperlink r:id="rId25" w:tgtFrame="_top" w:history="1">
              <w:r w:rsidRPr="00C225D4">
                <w:rPr>
                  <w:rStyle w:val="hyperlink0"/>
                  <w:color w:val="000000" w:themeColor="text1"/>
                  <w:sz w:val="22"/>
                  <w:szCs w:val="22"/>
                </w:rPr>
                <w:t>38/2020</w:t>
              </w:r>
            </w:hyperlink>
            <w:r w:rsidRPr="00C225D4">
              <w:rPr>
                <w:color w:val="000000" w:themeColor="text1"/>
                <w:sz w:val="22"/>
                <w:szCs w:val="22"/>
              </w:rPr>
              <w:t>​​ (чл.​није у пречишћеном тексту),​​ </w:t>
            </w:r>
            <w:hyperlink r:id="rId26" w:tgtFrame="_top" w:history="1">
              <w:r w:rsidRPr="00C225D4">
                <w:rPr>
                  <w:rStyle w:val="hyperlink0"/>
                  <w:color w:val="000000" w:themeColor="text1"/>
                  <w:sz w:val="22"/>
                  <w:szCs w:val="22"/>
                </w:rPr>
                <w:t>39/2020</w:t>
              </w:r>
            </w:hyperlink>
            <w:r w:rsidRPr="00C225D4">
              <w:rPr>
                <w:color w:val="000000" w:themeColor="text1"/>
                <w:sz w:val="22"/>
                <w:szCs w:val="22"/>
              </w:rPr>
              <w:t>, </w:t>
            </w:r>
            <w:hyperlink r:id="rId27" w:tgtFrame="_top" w:history="1">
              <w:r w:rsidRPr="00C225D4">
                <w:rPr>
                  <w:rStyle w:val="hyperlink0"/>
                  <w:color w:val="000000" w:themeColor="text1"/>
                  <w:sz w:val="22"/>
                  <w:szCs w:val="22"/>
                </w:rPr>
                <w:t>43/2020</w:t>
              </w:r>
            </w:hyperlink>
            <w:r w:rsidRPr="00C225D4">
              <w:rPr>
                <w:color w:val="000000" w:themeColor="text1"/>
                <w:sz w:val="22"/>
                <w:szCs w:val="22"/>
              </w:rPr>
              <w:t>​​ (чл.​​ Није у пречишћеном тексту),​​ </w:t>
            </w:r>
            <w:hyperlink r:id="rId28" w:tgtFrame="_top" w:history="1">
              <w:r w:rsidRPr="00C225D4">
                <w:rPr>
                  <w:rStyle w:val="hyperlink0"/>
                  <w:color w:val="000000" w:themeColor="text1"/>
                  <w:sz w:val="22"/>
                  <w:szCs w:val="22"/>
                </w:rPr>
                <w:t>47/2020</w:t>
              </w:r>
            </w:hyperlink>
            <w:r w:rsidRPr="00C225D4">
              <w:rPr>
                <w:color w:val="000000" w:themeColor="text1"/>
                <w:sz w:val="22"/>
                <w:szCs w:val="22"/>
              </w:rPr>
              <w:t>,​​ </w:t>
            </w:r>
            <w:hyperlink r:id="rId29" w:tgtFrame="_top" w:history="1">
              <w:r w:rsidRPr="00C225D4">
                <w:rPr>
                  <w:rStyle w:val="hyperlink0"/>
                  <w:color w:val="000000" w:themeColor="text1"/>
                  <w:sz w:val="22"/>
                  <w:szCs w:val="22"/>
                </w:rPr>
                <w:t>49/2020</w:t>
              </w:r>
            </w:hyperlink>
            <w:r w:rsidRPr="00C225D4">
              <w:rPr>
                <w:rStyle w:val="t4"/>
                <w:color w:val="000000" w:themeColor="text1"/>
                <w:sz w:val="22"/>
                <w:szCs w:val="22"/>
              </w:rPr>
              <w:t>,</w:t>
            </w:r>
            <w:r w:rsidRPr="00C225D4">
              <w:rPr>
                <w:color w:val="000000" w:themeColor="text1"/>
                <w:sz w:val="22"/>
                <w:szCs w:val="22"/>
              </w:rPr>
              <w:t>​​ </w:t>
            </w:r>
            <w:hyperlink r:id="rId30" w:tgtFrame="_top" w:history="1">
              <w:r w:rsidRPr="00C225D4">
                <w:rPr>
                  <w:rStyle w:val="hyperlink0"/>
                  <w:color w:val="000000" w:themeColor="text1"/>
                  <w:sz w:val="22"/>
                  <w:szCs w:val="22"/>
                </w:rPr>
                <w:t>53/2020</w:t>
              </w:r>
            </w:hyperlink>
            <w:r w:rsidRPr="00C225D4">
              <w:rPr>
                <w:rStyle w:val="t5"/>
                <w:color w:val="000000" w:themeColor="text1"/>
                <w:sz w:val="22"/>
                <w:szCs w:val="22"/>
              </w:rPr>
              <w:t>,​​ </w:t>
            </w:r>
            <w:hyperlink r:id="rId31" w:tgtFrame="_top" w:history="1">
              <w:r w:rsidRPr="00C225D4">
                <w:rPr>
                  <w:rStyle w:val="t6"/>
                  <w:color w:val="000000" w:themeColor="text1"/>
                  <w:sz w:val="22"/>
                  <w:szCs w:val="22"/>
                </w:rPr>
                <w:t>56/2020</w:t>
              </w:r>
            </w:hyperlink>
            <w:r w:rsidRPr="00C225D4">
              <w:rPr>
                <w:rStyle w:val="t7"/>
                <w:color w:val="000000" w:themeColor="text1"/>
                <w:sz w:val="22"/>
                <w:szCs w:val="22"/>
              </w:rPr>
              <w:t>,</w:t>
            </w:r>
            <w:r w:rsidRPr="00C225D4">
              <w:rPr>
                <w:color w:val="000000" w:themeColor="text1"/>
                <w:sz w:val="22"/>
                <w:szCs w:val="22"/>
              </w:rPr>
              <w:t>​​ </w:t>
            </w:r>
            <w:hyperlink r:id="rId32" w:tgtFrame="_top" w:history="1">
              <w:r w:rsidRPr="00C225D4">
                <w:rPr>
                  <w:rStyle w:val="hyperlink0"/>
                  <w:color w:val="000000" w:themeColor="text1"/>
                  <w:sz w:val="22"/>
                  <w:szCs w:val="22"/>
                </w:rPr>
                <w:t>57/2020</w:t>
              </w:r>
            </w:hyperlink>
            <w:r w:rsidRPr="00C225D4">
              <w:rPr>
                <w:rStyle w:val="t8"/>
                <w:color w:val="000000" w:themeColor="text1"/>
                <w:sz w:val="22"/>
                <w:szCs w:val="22"/>
              </w:rPr>
              <w:t>,​​ </w:t>
            </w:r>
            <w:hyperlink r:id="rId33" w:tgtFrame="_top" w:history="1">
              <w:r w:rsidRPr="00C225D4">
                <w:rPr>
                  <w:rStyle w:val="t9"/>
                  <w:color w:val="000000" w:themeColor="text1"/>
                  <w:sz w:val="22"/>
                  <w:szCs w:val="22"/>
                </w:rPr>
                <w:t>58/2020</w:t>
              </w:r>
            </w:hyperlink>
            <w:r w:rsidRPr="00C225D4">
              <w:rPr>
                <w:rStyle w:val="t10"/>
                <w:color w:val="000000" w:themeColor="text1"/>
                <w:sz w:val="22"/>
                <w:szCs w:val="22"/>
              </w:rPr>
              <w:t>​​ и</w:t>
            </w:r>
            <w:r w:rsidRPr="00C225D4">
              <w:rPr>
                <w:color w:val="000000" w:themeColor="text1"/>
                <w:sz w:val="22"/>
                <w:szCs w:val="22"/>
              </w:rPr>
              <w:t>​​ </w:t>
            </w:r>
            <w:hyperlink r:id="rId34" w:tgtFrame="_top" w:history="1">
              <w:r w:rsidRPr="00C225D4">
                <w:rPr>
                  <w:rStyle w:val="hyperlink0"/>
                  <w:color w:val="000000" w:themeColor="text1"/>
                  <w:sz w:val="22"/>
                  <w:szCs w:val="22"/>
                </w:rPr>
                <w:t>60/2020</w:t>
              </w:r>
            </w:hyperlink>
            <w:r w:rsidRPr="00C225D4">
              <w:rPr>
                <w:color w:val="000000" w:themeColor="text1"/>
                <w:sz w:val="22"/>
                <w:szCs w:val="22"/>
              </w:rPr>
              <w:t>)</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Уредба о мерама за спречавање и сузбијање заразне болести COVID-19</w:t>
            </w:r>
          </w:p>
        </w:tc>
        <w:tc>
          <w:tcPr>
            <w:tcW w:w="6378" w:type="dxa"/>
            <w:shd w:val="clear" w:color="auto" w:fill="auto"/>
            <w:vAlign w:val="center"/>
          </w:tcPr>
          <w:p w:rsidR="0055211C" w:rsidRPr="00C225D4" w:rsidRDefault="0055211C" w:rsidP="00054D48">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151/2020,152/2020, 153/2020,156/2020,158/2020 и 1/2021</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Уредба о померању рока за подношење тромесечних Извештаја о реализацији годишњег, односно трогодишњег програма пословања за време ванредног стања, насталог услед болести COVID 19 изазван вирусом SARS-COV-2</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rPr>
              <w:t>(‘’Службени гласник РС бр. 54/2020)</w:t>
            </w:r>
          </w:p>
        </w:tc>
      </w:tr>
      <w:tr w:rsidR="0055211C" w:rsidRPr="00801729" w:rsidTr="0057374C">
        <w:tc>
          <w:tcPr>
            <w:tcW w:w="6663" w:type="dxa"/>
            <w:shd w:val="clear" w:color="auto" w:fill="auto"/>
            <w:vAlign w:val="center"/>
          </w:tcPr>
          <w:p w:rsidR="0055211C" w:rsidRPr="00C225D4" w:rsidRDefault="0055211C" w:rsidP="00DA5424">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Упутство за коришћење годишћењих одмора</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rPr>
            </w:pPr>
            <w:r w:rsidRPr="00C225D4">
              <w:rPr>
                <w:color w:val="000000" w:themeColor="text1"/>
                <w:sz w:val="22"/>
                <w:szCs w:val="22"/>
              </w:rPr>
              <w:t>1-394/18 од 09.11.2018</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Упутство за спровођење обуке у области спречавања корупције и јачања интегритета (пречишћен текст)</w:t>
            </w:r>
          </w:p>
        </w:tc>
        <w:tc>
          <w:tcPr>
            <w:tcW w:w="6378" w:type="dxa"/>
            <w:shd w:val="clear" w:color="auto" w:fill="auto"/>
            <w:vAlign w:val="center"/>
          </w:tcPr>
          <w:p w:rsidR="0055211C" w:rsidRPr="00C225D4" w:rsidRDefault="0055211C" w:rsidP="00054D48">
            <w:pPr>
              <w:pStyle w:val="Default"/>
              <w:tabs>
                <w:tab w:val="left" w:pos="851"/>
              </w:tabs>
              <w:spacing w:after="6"/>
              <w:jc w:val="both"/>
              <w:rPr>
                <w:color w:val="000000" w:themeColor="text1"/>
                <w:sz w:val="22"/>
                <w:szCs w:val="22"/>
              </w:rPr>
            </w:pPr>
            <w:r w:rsidRPr="00C225D4">
              <w:rPr>
                <w:color w:val="000000" w:themeColor="text1"/>
                <w:sz w:val="22"/>
                <w:szCs w:val="22"/>
                <w:lang w:val="sr-Cyrl-CS"/>
              </w:rPr>
              <w:t>''Службени гласник РС'' 1/2021</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 xml:space="preserve">Наредба о забрани окупљања у РС на јавним местима </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 xml:space="preserve">''Службени гласник РС ''бр. 83/20 и 84/20 , 100/2020 и 111/2020   </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Наредба о ограничењу и забрани кретања лица на територији Републике Србије</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34/2020</w:t>
            </w:r>
          </w:p>
        </w:tc>
      </w:tr>
      <w:tr w:rsidR="0055211C" w:rsidRPr="00801729" w:rsidTr="0057374C">
        <w:tc>
          <w:tcPr>
            <w:tcW w:w="6663" w:type="dxa"/>
            <w:shd w:val="clear" w:color="auto" w:fill="auto"/>
            <w:vAlign w:val="center"/>
          </w:tcPr>
          <w:p w:rsidR="0055211C" w:rsidRPr="00C225D4" w:rsidRDefault="0055211C" w:rsidP="0057374C">
            <w:pPr>
              <w:spacing w:before="100" w:beforeAutospacing="1" w:after="100" w:afterAutospacing="1"/>
              <w:jc w:val="both"/>
              <w:rPr>
                <w:rFonts w:ascii="Times New Roman" w:hAnsi="Times New Roman"/>
                <w:color w:val="000000" w:themeColor="text1"/>
              </w:rPr>
            </w:pPr>
            <w:r w:rsidRPr="00C225D4">
              <w:rPr>
                <w:rFonts w:ascii="Times New Roman" w:hAnsi="Times New Roman"/>
                <w:color w:val="000000" w:themeColor="text1"/>
              </w:rPr>
              <w:t xml:space="preserve">Наредба о спровођењу ванредне препоручене имунизације против COVID 19  </w:t>
            </w:r>
          </w:p>
        </w:tc>
        <w:tc>
          <w:tcPr>
            <w:tcW w:w="6378" w:type="dxa"/>
            <w:shd w:val="clear" w:color="auto" w:fill="auto"/>
            <w:vAlign w:val="center"/>
          </w:tcPr>
          <w:p w:rsidR="0055211C" w:rsidRPr="00C225D4" w:rsidRDefault="0055211C" w:rsidP="00054D48">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''Службени гласник РС'' 98/2020</w:t>
            </w:r>
          </w:p>
        </w:tc>
      </w:tr>
      <w:tr w:rsidR="0055211C" w:rsidRPr="00801729" w:rsidTr="0055211C">
        <w:trPr>
          <w:trHeight w:val="666"/>
        </w:trPr>
        <w:tc>
          <w:tcPr>
            <w:tcW w:w="6663" w:type="dxa"/>
            <w:shd w:val="clear" w:color="auto" w:fill="auto"/>
            <w:vAlign w:val="center"/>
          </w:tcPr>
          <w:p w:rsidR="0055211C" w:rsidRPr="00C225D4" w:rsidRDefault="0055211C" w:rsidP="0055211C">
            <w:pPr>
              <w:pStyle w:val="Heading1"/>
              <w:spacing w:before="0"/>
              <w:rPr>
                <w:rFonts w:ascii="Times New Roman" w:hAnsi="Times New Roman"/>
                <w:bCs w:val="0"/>
                <w:color w:val="000000" w:themeColor="text1"/>
                <w:kern w:val="36"/>
                <w:sz w:val="22"/>
                <w:szCs w:val="22"/>
              </w:rPr>
            </w:pPr>
            <w:r w:rsidRPr="00C225D4">
              <w:rPr>
                <w:rFonts w:ascii="Times New Roman" w:hAnsi="Times New Roman"/>
                <w:b w:val="0"/>
                <w:bCs w:val="0"/>
                <w:color w:val="000000" w:themeColor="text1"/>
                <w:sz w:val="22"/>
                <w:szCs w:val="22"/>
              </w:rPr>
              <w:t>Закључак Владе</w:t>
            </w:r>
            <w:r w:rsidRPr="00C225D4">
              <w:rPr>
                <w:rFonts w:ascii="Times New Roman" w:hAnsi="Times New Roman"/>
                <w:color w:val="000000" w:themeColor="text1"/>
                <w:sz w:val="22"/>
                <w:szCs w:val="22"/>
              </w:rPr>
              <w:t xml:space="preserve"> </w:t>
            </w:r>
            <w:r w:rsidRPr="00C225D4">
              <w:rPr>
                <w:rFonts w:ascii="Times New Roman" w:hAnsi="Times New Roman"/>
                <w:b w:val="0"/>
                <w:color w:val="000000" w:themeColor="text1"/>
                <w:kern w:val="36"/>
                <w:sz w:val="22"/>
                <w:szCs w:val="22"/>
              </w:rPr>
              <w:t>05 број 53-3259/2020</w:t>
            </w:r>
          </w:p>
        </w:tc>
        <w:tc>
          <w:tcPr>
            <w:tcW w:w="6378" w:type="dxa"/>
            <w:shd w:val="clear" w:color="auto" w:fill="auto"/>
            <w:vAlign w:val="center"/>
          </w:tcPr>
          <w:p w:rsidR="0055211C" w:rsidRPr="00C225D4" w:rsidRDefault="0055211C" w:rsidP="00FC033E">
            <w:pPr>
              <w:pStyle w:val="Default"/>
              <w:tabs>
                <w:tab w:val="left" w:pos="851"/>
              </w:tabs>
              <w:jc w:val="both"/>
              <w:rPr>
                <w:color w:val="000000" w:themeColor="text1"/>
                <w:sz w:val="22"/>
                <w:szCs w:val="22"/>
                <w:lang w:val="sr-Cyrl-CS"/>
              </w:rPr>
            </w:pPr>
            <w:r w:rsidRPr="00C225D4">
              <w:rPr>
                <w:color w:val="000000" w:themeColor="text1"/>
                <w:sz w:val="22"/>
                <w:szCs w:val="22"/>
                <w:lang w:val="sr-Cyrl-CS"/>
              </w:rPr>
              <w:t>''Сл</w:t>
            </w:r>
            <w:r w:rsidRPr="00C225D4">
              <w:rPr>
                <w:color w:val="000000" w:themeColor="text1"/>
                <w:sz w:val="22"/>
                <w:szCs w:val="22"/>
              </w:rPr>
              <w:t>у</w:t>
            </w:r>
            <w:r w:rsidRPr="00C225D4">
              <w:rPr>
                <w:color w:val="000000" w:themeColor="text1"/>
                <w:sz w:val="22"/>
                <w:szCs w:val="22"/>
                <w:lang w:val="sr-Cyrl-CS"/>
              </w:rPr>
              <w:t xml:space="preserve">жбени гласник РС'' бр. 58/2020 </w:t>
            </w:r>
          </w:p>
        </w:tc>
      </w:tr>
      <w:tr w:rsidR="0055211C" w:rsidRPr="00801729" w:rsidTr="0057374C">
        <w:tc>
          <w:tcPr>
            <w:tcW w:w="6663" w:type="dxa"/>
            <w:shd w:val="clear" w:color="auto" w:fill="auto"/>
            <w:vAlign w:val="center"/>
          </w:tcPr>
          <w:p w:rsidR="0055211C" w:rsidRPr="00C225D4" w:rsidRDefault="0055211C" w:rsidP="0055211C">
            <w:pPr>
              <w:pStyle w:val="Heading1"/>
              <w:spacing w:after="0"/>
              <w:ind w:left="0" w:firstLine="0"/>
              <w:rPr>
                <w:rFonts w:ascii="Times New Roman" w:hAnsi="Times New Roman"/>
                <w:b w:val="0"/>
                <w:bCs w:val="0"/>
                <w:color w:val="000000" w:themeColor="text1"/>
                <w:sz w:val="22"/>
                <w:szCs w:val="22"/>
              </w:rPr>
            </w:pPr>
            <w:proofErr w:type="gramStart"/>
            <w:r w:rsidRPr="00C225D4">
              <w:rPr>
                <w:rFonts w:ascii="Times New Roman" w:hAnsi="Times New Roman"/>
                <w:b w:val="0"/>
                <w:bCs w:val="0"/>
                <w:color w:val="000000" w:themeColor="text1"/>
                <w:sz w:val="22"/>
                <w:szCs w:val="22"/>
              </w:rPr>
              <w:t>Закључак Владе 05 бр.</w:t>
            </w:r>
            <w:proofErr w:type="gramEnd"/>
            <w:r w:rsidRPr="00C225D4">
              <w:rPr>
                <w:rFonts w:ascii="Times New Roman" w:hAnsi="Times New Roman"/>
                <w:b w:val="0"/>
                <w:bCs w:val="0"/>
                <w:color w:val="000000" w:themeColor="text1"/>
                <w:sz w:val="22"/>
                <w:szCs w:val="22"/>
              </w:rPr>
              <w:t xml:space="preserve"> 53-2561/2020</w:t>
            </w:r>
          </w:p>
        </w:tc>
        <w:tc>
          <w:tcPr>
            <w:tcW w:w="6378" w:type="dxa"/>
            <w:shd w:val="clear" w:color="auto" w:fill="auto"/>
            <w:vAlign w:val="center"/>
          </w:tcPr>
          <w:p w:rsidR="0055211C" w:rsidRPr="00C225D4" w:rsidRDefault="0055211C" w:rsidP="0055211C">
            <w:pPr>
              <w:pStyle w:val="Default"/>
              <w:tabs>
                <w:tab w:val="left" w:pos="851"/>
              </w:tabs>
              <w:spacing w:before="280"/>
              <w:jc w:val="both"/>
              <w:rPr>
                <w:color w:val="000000" w:themeColor="text1"/>
                <w:sz w:val="22"/>
                <w:szCs w:val="22"/>
                <w:lang w:val="sr-Cyrl-CS"/>
              </w:rPr>
            </w:pPr>
            <w:r w:rsidRPr="00C225D4">
              <w:rPr>
                <w:color w:val="000000" w:themeColor="text1"/>
                <w:sz w:val="22"/>
                <w:szCs w:val="22"/>
                <w:lang w:val="sr-Cyrl-CS"/>
              </w:rPr>
              <w:t>''Службени гласник РС'' 35/2020</w:t>
            </w:r>
          </w:p>
        </w:tc>
      </w:tr>
      <w:tr w:rsidR="0055211C" w:rsidRPr="00801729" w:rsidTr="0057374C">
        <w:tc>
          <w:tcPr>
            <w:tcW w:w="6663" w:type="dxa"/>
            <w:shd w:val="clear" w:color="auto" w:fill="auto"/>
            <w:vAlign w:val="center"/>
          </w:tcPr>
          <w:p w:rsidR="0055211C" w:rsidRPr="00C225D4" w:rsidRDefault="0055211C" w:rsidP="0055211C">
            <w:pPr>
              <w:pStyle w:val="Heading1"/>
              <w:spacing w:after="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Кодекс пословне етике у ЈПС-етички кодекс</w:t>
            </w:r>
          </w:p>
        </w:tc>
        <w:tc>
          <w:tcPr>
            <w:tcW w:w="6378" w:type="dxa"/>
            <w:shd w:val="clear" w:color="auto" w:fill="auto"/>
            <w:vAlign w:val="center"/>
          </w:tcPr>
          <w:p w:rsidR="0055211C" w:rsidRPr="00C225D4" w:rsidRDefault="0055211C" w:rsidP="0055211C">
            <w:pPr>
              <w:pStyle w:val="Default"/>
              <w:tabs>
                <w:tab w:val="left" w:pos="851"/>
              </w:tabs>
              <w:jc w:val="both"/>
              <w:rPr>
                <w:color w:val="000000" w:themeColor="text1"/>
                <w:sz w:val="22"/>
                <w:szCs w:val="22"/>
                <w:lang w:val="sr-Cyrl-CS"/>
              </w:rPr>
            </w:pPr>
            <w:r w:rsidRPr="00C225D4">
              <w:rPr>
                <w:color w:val="000000" w:themeColor="text1"/>
                <w:sz w:val="22"/>
                <w:szCs w:val="22"/>
                <w:lang w:val="sr-Cyrl-CS"/>
              </w:rPr>
              <w:t>7-11/2017 од 23.02.2017</w:t>
            </w:r>
          </w:p>
        </w:tc>
      </w:tr>
      <w:tr w:rsidR="0055211C" w:rsidRPr="00801729" w:rsidTr="0057374C">
        <w:tc>
          <w:tcPr>
            <w:tcW w:w="6663" w:type="dxa"/>
            <w:shd w:val="clear" w:color="auto" w:fill="auto"/>
            <w:vAlign w:val="center"/>
          </w:tcPr>
          <w:p w:rsidR="0055211C" w:rsidRPr="00C225D4" w:rsidRDefault="0055211C" w:rsidP="0055211C">
            <w:pPr>
              <w:pStyle w:val="Heading1"/>
              <w:spacing w:before="0" w:after="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Измене и допуне кодекса пословне етике у ЈПС-етички кодекс</w:t>
            </w:r>
          </w:p>
        </w:tc>
        <w:tc>
          <w:tcPr>
            <w:tcW w:w="6378" w:type="dxa"/>
            <w:shd w:val="clear" w:color="auto" w:fill="auto"/>
            <w:vAlign w:val="center"/>
          </w:tcPr>
          <w:p w:rsidR="0055211C" w:rsidRPr="00C225D4" w:rsidRDefault="0055211C" w:rsidP="0055211C">
            <w:pPr>
              <w:pStyle w:val="Default"/>
              <w:tabs>
                <w:tab w:val="left" w:pos="851"/>
              </w:tabs>
              <w:jc w:val="both"/>
              <w:rPr>
                <w:color w:val="000000" w:themeColor="text1"/>
                <w:sz w:val="22"/>
                <w:szCs w:val="22"/>
                <w:lang w:val="sr-Cyrl-CS"/>
              </w:rPr>
            </w:pPr>
            <w:r w:rsidRPr="00C225D4">
              <w:rPr>
                <w:color w:val="000000" w:themeColor="text1"/>
                <w:sz w:val="22"/>
                <w:szCs w:val="22"/>
                <w:lang w:val="sr-Cyrl-CS"/>
              </w:rPr>
              <w:t>3-10/2017-2 од 08.06.2017</w:t>
            </w:r>
          </w:p>
        </w:tc>
      </w:tr>
      <w:tr w:rsidR="0055211C" w:rsidRPr="00801729" w:rsidTr="0057374C">
        <w:tc>
          <w:tcPr>
            <w:tcW w:w="6663" w:type="dxa"/>
            <w:shd w:val="clear" w:color="auto" w:fill="auto"/>
            <w:vAlign w:val="center"/>
          </w:tcPr>
          <w:p w:rsidR="0055211C" w:rsidRPr="00C225D4" w:rsidRDefault="0055211C" w:rsidP="0055211C">
            <w:pPr>
              <w:pStyle w:val="Heading1"/>
              <w:spacing w:before="0" w:after="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Кодекс пословног понашања и пословне ектике запослених у ЈПС</w:t>
            </w:r>
          </w:p>
        </w:tc>
        <w:tc>
          <w:tcPr>
            <w:tcW w:w="6378" w:type="dxa"/>
            <w:shd w:val="clear" w:color="auto" w:fill="auto"/>
            <w:vAlign w:val="center"/>
          </w:tcPr>
          <w:p w:rsidR="0055211C" w:rsidRPr="00C225D4" w:rsidRDefault="0055211C" w:rsidP="0055211C">
            <w:pPr>
              <w:pStyle w:val="Default"/>
              <w:tabs>
                <w:tab w:val="left" w:pos="851"/>
              </w:tabs>
              <w:jc w:val="both"/>
              <w:rPr>
                <w:color w:val="000000" w:themeColor="text1"/>
                <w:sz w:val="22"/>
                <w:szCs w:val="22"/>
                <w:lang w:val="sr-Cyrl-CS"/>
              </w:rPr>
            </w:pPr>
            <w:r w:rsidRPr="00C225D4">
              <w:rPr>
                <w:color w:val="000000" w:themeColor="text1"/>
                <w:sz w:val="22"/>
                <w:szCs w:val="22"/>
                <w:lang w:val="sr-Cyrl-CS"/>
              </w:rPr>
              <w:t>7-14/18 од 12.02.2018</w:t>
            </w:r>
          </w:p>
        </w:tc>
      </w:tr>
      <w:tr w:rsidR="0055211C" w:rsidRPr="00801729" w:rsidTr="0057374C">
        <w:tc>
          <w:tcPr>
            <w:tcW w:w="6663" w:type="dxa"/>
            <w:shd w:val="clear" w:color="auto" w:fill="auto"/>
            <w:vAlign w:val="center"/>
          </w:tcPr>
          <w:p w:rsidR="0055211C" w:rsidRPr="00C225D4" w:rsidRDefault="0055211C" w:rsidP="0055211C">
            <w:pPr>
              <w:pStyle w:val="Heading1"/>
              <w:spacing w:before="0" w:after="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t>Кодекс коропративног управљања</w:t>
            </w:r>
          </w:p>
        </w:tc>
        <w:tc>
          <w:tcPr>
            <w:tcW w:w="6378" w:type="dxa"/>
            <w:shd w:val="clear" w:color="auto" w:fill="auto"/>
            <w:vAlign w:val="center"/>
          </w:tcPr>
          <w:p w:rsidR="0055211C" w:rsidRPr="00C225D4" w:rsidRDefault="0055211C" w:rsidP="0055211C">
            <w:pPr>
              <w:pStyle w:val="Default"/>
              <w:tabs>
                <w:tab w:val="left" w:pos="851"/>
              </w:tabs>
              <w:jc w:val="both"/>
              <w:rPr>
                <w:color w:val="000000" w:themeColor="text1"/>
                <w:sz w:val="22"/>
                <w:szCs w:val="22"/>
                <w:lang w:val="sr-Cyrl-CS"/>
              </w:rPr>
            </w:pPr>
            <w:r w:rsidRPr="00C225D4">
              <w:rPr>
                <w:color w:val="000000" w:themeColor="text1"/>
                <w:sz w:val="22"/>
                <w:szCs w:val="22"/>
                <w:lang w:val="sr-Cyrl-CS"/>
              </w:rPr>
              <w:t>7-12/2017 од 23.02.2017</w:t>
            </w:r>
          </w:p>
        </w:tc>
      </w:tr>
      <w:tr w:rsidR="0055211C" w:rsidRPr="00801729" w:rsidTr="0057374C">
        <w:tc>
          <w:tcPr>
            <w:tcW w:w="6663" w:type="dxa"/>
            <w:shd w:val="clear" w:color="auto" w:fill="auto"/>
            <w:vAlign w:val="center"/>
          </w:tcPr>
          <w:p w:rsidR="0055211C" w:rsidRPr="00C225D4" w:rsidRDefault="0055211C" w:rsidP="0055211C">
            <w:pPr>
              <w:pStyle w:val="Heading1"/>
              <w:spacing w:before="0" w:after="0"/>
              <w:rPr>
                <w:rFonts w:ascii="Times New Roman" w:hAnsi="Times New Roman"/>
                <w:b w:val="0"/>
                <w:bCs w:val="0"/>
                <w:color w:val="000000" w:themeColor="text1"/>
                <w:sz w:val="22"/>
                <w:szCs w:val="22"/>
              </w:rPr>
            </w:pPr>
            <w:r w:rsidRPr="00C225D4">
              <w:rPr>
                <w:rFonts w:ascii="Times New Roman" w:hAnsi="Times New Roman"/>
                <w:b w:val="0"/>
                <w:bCs w:val="0"/>
                <w:color w:val="000000" w:themeColor="text1"/>
                <w:sz w:val="22"/>
                <w:szCs w:val="22"/>
              </w:rPr>
              <w:lastRenderedPageBreak/>
              <w:t>План интегритета</w:t>
            </w:r>
          </w:p>
        </w:tc>
        <w:tc>
          <w:tcPr>
            <w:tcW w:w="6378" w:type="dxa"/>
            <w:shd w:val="clear" w:color="auto" w:fill="auto"/>
            <w:vAlign w:val="center"/>
          </w:tcPr>
          <w:p w:rsidR="0055211C" w:rsidRPr="00C225D4" w:rsidRDefault="0055211C" w:rsidP="0055211C">
            <w:pPr>
              <w:pStyle w:val="Default"/>
              <w:tabs>
                <w:tab w:val="left" w:pos="851"/>
              </w:tabs>
              <w:jc w:val="both"/>
              <w:rPr>
                <w:color w:val="000000" w:themeColor="text1"/>
                <w:sz w:val="22"/>
                <w:szCs w:val="22"/>
                <w:lang w:val="sr-Cyrl-CS"/>
              </w:rPr>
            </w:pPr>
            <w:r w:rsidRPr="00C225D4">
              <w:rPr>
                <w:color w:val="000000" w:themeColor="text1"/>
                <w:sz w:val="22"/>
                <w:szCs w:val="22"/>
                <w:lang w:val="sr-Cyrl-CS"/>
              </w:rPr>
              <w:t>8-1/2017-16 од 08.05.2017</w:t>
            </w:r>
          </w:p>
        </w:tc>
      </w:tr>
      <w:tr w:rsidR="0055211C" w:rsidRPr="00801729" w:rsidTr="0057374C">
        <w:tc>
          <w:tcPr>
            <w:tcW w:w="6663" w:type="dxa"/>
            <w:shd w:val="clear" w:color="auto" w:fill="auto"/>
            <w:vAlign w:val="center"/>
          </w:tcPr>
          <w:p w:rsidR="0055211C" w:rsidRPr="00C225D4" w:rsidRDefault="0055211C" w:rsidP="0057374C">
            <w:pPr>
              <w:spacing w:after="100" w:afterAutospacing="1"/>
              <w:jc w:val="both"/>
              <w:rPr>
                <w:rFonts w:ascii="Times New Roman" w:hAnsi="Times New Roman"/>
                <w:color w:val="000000" w:themeColor="text1"/>
              </w:rPr>
            </w:pPr>
            <w:r w:rsidRPr="00C225D4">
              <w:rPr>
                <w:rFonts w:ascii="Times New Roman" w:hAnsi="Times New Roman"/>
                <w:color w:val="000000" w:themeColor="text1"/>
              </w:rPr>
              <w:t>Препорука Министарства привреде Јавним предузећима и друштвима капитала који обављају делатност од општег интереса чији је оснивач  Република Србије</w:t>
            </w:r>
          </w:p>
        </w:tc>
        <w:tc>
          <w:tcPr>
            <w:tcW w:w="6378" w:type="dxa"/>
            <w:shd w:val="clear" w:color="auto" w:fill="auto"/>
            <w:vAlign w:val="center"/>
          </w:tcPr>
          <w:p w:rsidR="0055211C" w:rsidRPr="00C225D4" w:rsidRDefault="0055211C" w:rsidP="0057374C">
            <w:pPr>
              <w:pStyle w:val="Default"/>
              <w:tabs>
                <w:tab w:val="left" w:pos="851"/>
              </w:tabs>
              <w:spacing w:after="6"/>
              <w:jc w:val="both"/>
              <w:rPr>
                <w:color w:val="000000" w:themeColor="text1"/>
                <w:sz w:val="22"/>
                <w:szCs w:val="22"/>
                <w:lang w:val="sr-Cyrl-CS"/>
              </w:rPr>
            </w:pPr>
            <w:r w:rsidRPr="00C225D4">
              <w:rPr>
                <w:color w:val="000000" w:themeColor="text1"/>
                <w:sz w:val="22"/>
                <w:szCs w:val="22"/>
                <w:lang w:val="sr-Cyrl-CS"/>
              </w:rPr>
              <w:t xml:space="preserve">023-00-188/2020-09 </w:t>
            </w:r>
            <w:r w:rsidRPr="00C225D4">
              <w:rPr>
                <w:color w:val="000000" w:themeColor="text1"/>
                <w:sz w:val="22"/>
                <w:szCs w:val="22"/>
              </w:rPr>
              <w:t>од</w:t>
            </w:r>
            <w:r w:rsidRPr="00C225D4">
              <w:rPr>
                <w:color w:val="000000" w:themeColor="text1"/>
                <w:sz w:val="22"/>
                <w:szCs w:val="22"/>
                <w:lang w:val="sr-Cyrl-CS"/>
              </w:rPr>
              <w:t xml:space="preserve"> 16.03.2020. године</w:t>
            </w:r>
          </w:p>
        </w:tc>
      </w:tr>
    </w:tbl>
    <w:p w:rsidR="00774F1C" w:rsidRPr="00801729" w:rsidRDefault="00774F1C" w:rsidP="00774F1C">
      <w:pPr>
        <w:pStyle w:val="ListParagraph"/>
        <w:spacing w:after="200" w:line="276" w:lineRule="auto"/>
        <w:ind w:left="0"/>
        <w:jc w:val="both"/>
        <w:rPr>
          <w:rFonts w:ascii="Times New Roman" w:hAnsi="Times New Roman"/>
          <w:color w:val="000000" w:themeColor="text1"/>
          <w:sz w:val="24"/>
          <w:szCs w:val="24"/>
        </w:rPr>
      </w:pPr>
      <w:r w:rsidRPr="00801729">
        <w:rPr>
          <w:rFonts w:ascii="Times New Roman" w:hAnsi="Times New Roman"/>
          <w:color w:val="000000" w:themeColor="text1"/>
          <w:sz w:val="24"/>
          <w:szCs w:val="24"/>
          <w:lang w:val="sr-Cyrl-CS"/>
        </w:rPr>
        <w:t xml:space="preserve">          У циљу сузбијања заразне болести </w:t>
      </w:r>
      <w:r w:rsidRPr="00801729">
        <w:rPr>
          <w:rFonts w:ascii="Times New Roman" w:hAnsi="Times New Roman"/>
          <w:color w:val="000000" w:themeColor="text1"/>
          <w:sz w:val="24"/>
          <w:szCs w:val="24"/>
          <w:lang w:val="en-GB"/>
        </w:rPr>
        <w:t>COVID 19</w:t>
      </w:r>
      <w:r w:rsidRPr="00801729">
        <w:rPr>
          <w:rFonts w:ascii="Times New Roman" w:hAnsi="Times New Roman"/>
          <w:color w:val="000000" w:themeColor="text1"/>
          <w:sz w:val="24"/>
          <w:szCs w:val="24"/>
        </w:rPr>
        <w:t xml:space="preserve">, а у складу са Одлуком  о проглашењу болести COVID-19 изазване вирусом  SARS-Cov-2 заразном болешћу (''Службени гласник РС'' бр. 23/20, 24/20, 27/20, 28/20 и 30/2020), </w:t>
      </w:r>
      <w:proofErr w:type="gramStart"/>
      <w:r w:rsidRPr="00801729">
        <w:rPr>
          <w:rFonts w:ascii="Times New Roman" w:hAnsi="Times New Roman"/>
          <w:color w:val="000000" w:themeColor="text1"/>
          <w:sz w:val="24"/>
          <w:szCs w:val="24"/>
        </w:rPr>
        <w:t>Уредбом  о</w:t>
      </w:r>
      <w:proofErr w:type="gramEnd"/>
      <w:r w:rsidRPr="00801729">
        <w:rPr>
          <w:rFonts w:ascii="Times New Roman" w:hAnsi="Times New Roman"/>
          <w:color w:val="000000" w:themeColor="text1"/>
          <w:sz w:val="24"/>
          <w:szCs w:val="24"/>
        </w:rPr>
        <w:t xml:space="preserve"> организовању рада послодавца за време ванредног стања од 15.03.2020. године 05 број 110-2517/2020, Одлуком о проглашењу ванредног стања 02 број 2-1186/2020, Уредбом о мерама за време ванредног стања 05 број 110-2515/2020, Јавно предузеће за склоништа је донело више Одлука, Препорука, Обавештења, Решења и Налога за поступање запослених у време епидемије и ванредног стања.</w:t>
      </w:r>
    </w:p>
    <w:p w:rsidR="00DB1180" w:rsidRPr="00801729" w:rsidRDefault="00DB1180" w:rsidP="008872F9">
      <w:pPr>
        <w:pStyle w:val="Heading1"/>
        <w:ind w:left="0" w:firstLine="0"/>
        <w:jc w:val="both"/>
        <w:rPr>
          <w:rFonts w:ascii="Times New Roman" w:hAnsi="Times New Roman"/>
          <w:color w:val="000000" w:themeColor="text1"/>
          <w:sz w:val="22"/>
          <w:szCs w:val="22"/>
          <w:lang w:val="sr-Cyrl-CS"/>
        </w:rPr>
      </w:pPr>
      <w:bookmarkStart w:id="26" w:name="_Toc481060152"/>
      <w:r w:rsidRPr="00801729">
        <w:rPr>
          <w:rFonts w:ascii="Times New Roman" w:hAnsi="Times New Roman"/>
          <w:b w:val="0"/>
          <w:color w:val="000000" w:themeColor="text1"/>
          <w:sz w:val="22"/>
          <w:szCs w:val="22"/>
          <w:lang w:val="ru-RU"/>
        </w:rPr>
        <w:t>Предузеће је добило Сертификат којим се потврђује да је систем менаџмента организације Јавно предузеће за склоништа, Булевар Миха</w:t>
      </w:r>
      <w:r w:rsidR="00BF769F" w:rsidRPr="00801729">
        <w:rPr>
          <w:rFonts w:ascii="Times New Roman" w:hAnsi="Times New Roman"/>
          <w:b w:val="0"/>
          <w:color w:val="000000" w:themeColor="text1"/>
          <w:sz w:val="22"/>
          <w:szCs w:val="22"/>
        </w:rPr>
        <w:t>j</w:t>
      </w:r>
      <w:r w:rsidRPr="00801729">
        <w:rPr>
          <w:rFonts w:ascii="Times New Roman" w:hAnsi="Times New Roman"/>
          <w:b w:val="0"/>
          <w:color w:val="000000" w:themeColor="text1"/>
          <w:sz w:val="22"/>
          <w:szCs w:val="22"/>
          <w:lang w:val="ru-RU"/>
        </w:rPr>
        <w:t>ла Пупина бр. 117а, 11070 Нови Београд, Србија-</w:t>
      </w:r>
      <w:r w:rsidRPr="00801729">
        <w:rPr>
          <w:rFonts w:ascii="Times New Roman" w:hAnsi="Times New Roman"/>
          <w:color w:val="000000" w:themeColor="text1"/>
          <w:sz w:val="22"/>
          <w:szCs w:val="22"/>
          <w:lang w:val="ru-RU"/>
        </w:rPr>
        <w:t xml:space="preserve">усаглашен са захтевима стандарда </w:t>
      </w:r>
      <w:r w:rsidRPr="00801729">
        <w:rPr>
          <w:rFonts w:ascii="Times New Roman" w:hAnsi="Times New Roman"/>
          <w:color w:val="000000" w:themeColor="text1"/>
          <w:sz w:val="22"/>
          <w:szCs w:val="22"/>
        </w:rPr>
        <w:t xml:space="preserve">SRPS ISO </w:t>
      </w:r>
      <w:r w:rsidRPr="00801729">
        <w:rPr>
          <w:rFonts w:ascii="Times New Roman" w:hAnsi="Times New Roman"/>
          <w:color w:val="000000" w:themeColor="text1"/>
          <w:sz w:val="22"/>
          <w:szCs w:val="22"/>
          <w:lang w:val="sr-Cyrl-CS"/>
        </w:rPr>
        <w:t xml:space="preserve">9001:2015, </w:t>
      </w:r>
    </w:p>
    <w:p w:rsidR="00575A21" w:rsidRPr="00801729" w:rsidRDefault="00DB1180" w:rsidP="00575A21">
      <w:pPr>
        <w:pStyle w:val="Heading1"/>
        <w:spacing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Обим сертификације УПРАВЉАЊЕ ЈАВНИМ И БЛОКОВСКИМ СКЛОНИШТИМА</w:t>
      </w:r>
    </w:p>
    <w:p w:rsidR="00575A21" w:rsidRPr="00801729"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 xml:space="preserve">Број сертификата: </w:t>
      </w:r>
      <w:r w:rsidRPr="00801729">
        <w:rPr>
          <w:rFonts w:ascii="Times New Roman" w:hAnsi="Times New Roman"/>
          <w:b w:val="0"/>
          <w:color w:val="000000" w:themeColor="text1"/>
          <w:sz w:val="22"/>
          <w:szCs w:val="22"/>
        </w:rPr>
        <w:t>MS 2005619, 00</w:t>
      </w:r>
    </w:p>
    <w:p w:rsidR="00DB1180" w:rsidRPr="00801729"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Место и датум издавања: Београд, 03.07.2019.г.</w:t>
      </w:r>
    </w:p>
    <w:p w:rsidR="00774F1C" w:rsidRPr="00801729" w:rsidRDefault="00DB1180" w:rsidP="004F0A3A">
      <w:pPr>
        <w:pStyle w:val="BodyText"/>
        <w:spacing w:after="0"/>
        <w:rPr>
          <w:rFonts w:ascii="Times New Roman" w:hAnsi="Times New Roman"/>
          <w:color w:val="000000" w:themeColor="text1"/>
          <w:sz w:val="22"/>
          <w:szCs w:val="22"/>
          <w:lang w:val="sr-Cyrl-CS"/>
        </w:rPr>
      </w:pPr>
      <w:r w:rsidRPr="00801729">
        <w:rPr>
          <w:rFonts w:ascii="Times New Roman" w:hAnsi="Times New Roman"/>
          <w:color w:val="000000" w:themeColor="text1"/>
          <w:sz w:val="22"/>
          <w:szCs w:val="22"/>
          <w:lang w:val="sr-Cyrl-CS"/>
        </w:rPr>
        <w:t>Сертификат важи до 02.07.2022.г.</w:t>
      </w:r>
    </w:p>
    <w:p w:rsidR="00106AA1" w:rsidRPr="00801729" w:rsidRDefault="00106AA1" w:rsidP="004F0A3A">
      <w:pPr>
        <w:pStyle w:val="BodyText"/>
        <w:spacing w:after="0"/>
        <w:rPr>
          <w:rFonts w:ascii="Times New Roman" w:hAnsi="Times New Roman"/>
          <w:color w:val="000000" w:themeColor="text1"/>
          <w:sz w:val="22"/>
          <w:szCs w:val="22"/>
          <w:lang w:val="en-US"/>
        </w:rPr>
      </w:pPr>
    </w:p>
    <w:p w:rsidR="003F6EE6" w:rsidRPr="00801729" w:rsidRDefault="003F6EE6" w:rsidP="00575A21">
      <w:pPr>
        <w:pStyle w:val="Heading1"/>
        <w:spacing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t xml:space="preserve">10. </w:t>
      </w:r>
      <w:r w:rsidRPr="00801729">
        <w:rPr>
          <w:rFonts w:ascii="Times New Roman" w:hAnsi="Times New Roman"/>
          <w:color w:val="000000" w:themeColor="text1"/>
          <w:sz w:val="24"/>
          <w:szCs w:val="24"/>
          <w:lang w:val="ru-RU"/>
        </w:rPr>
        <w:t>Услуге које орган пружа заинтересованим лицима</w:t>
      </w:r>
      <w:bookmarkEnd w:id="26"/>
    </w:p>
    <w:p w:rsidR="00B235B3" w:rsidRPr="00801729" w:rsidRDefault="00B235B3" w:rsidP="008872F9">
      <w:pPr>
        <w:spacing w:after="100"/>
        <w:ind w:firstLine="567"/>
        <w:jc w:val="both"/>
        <w:rPr>
          <w:rFonts w:ascii="Times New Roman" w:hAnsi="Times New Roman" w:cs="Times New Roman"/>
          <w:color w:val="000000" w:themeColor="text1"/>
          <w:sz w:val="24"/>
          <w:szCs w:val="24"/>
          <w:lang w:val="ru-RU"/>
        </w:rPr>
      </w:pPr>
      <w:bookmarkStart w:id="27" w:name="_Toc481060153"/>
      <w:r w:rsidRPr="00801729">
        <w:rPr>
          <w:rFonts w:ascii="Times New Roman" w:hAnsi="Times New Roman" w:cs="Times New Roman"/>
          <w:color w:val="000000" w:themeColor="text1"/>
          <w:sz w:val="24"/>
          <w:szCs w:val="24"/>
          <w:lang w:val="ru-RU"/>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B235B3" w:rsidRPr="00801729" w:rsidRDefault="00B235B3" w:rsidP="008872F9">
      <w:pPr>
        <w:spacing w:after="100"/>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lastRenderedPageBreak/>
        <w:t>Издавање у закуп двонаменских склоништа и пословног простора;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Остале грађевинске радове;</w:t>
      </w:r>
    </w:p>
    <w:p w:rsidR="00F22170" w:rsidRPr="00801729" w:rsidRDefault="0095076D"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Остале инжињерске активности</w:t>
      </w:r>
    </w:p>
    <w:p w:rsidR="009E4A88" w:rsidRPr="00801729" w:rsidRDefault="009E4A88" w:rsidP="00361BB8">
      <w:pPr>
        <w:pStyle w:val="ListParagraph"/>
        <w:tabs>
          <w:tab w:val="left" w:pos="709"/>
        </w:tabs>
        <w:suppressAutoHyphens w:val="0"/>
        <w:jc w:val="both"/>
        <w:rPr>
          <w:rFonts w:ascii="Times New Roman" w:hAnsi="Times New Roman"/>
          <w:color w:val="000000" w:themeColor="text1"/>
          <w:sz w:val="24"/>
          <w:szCs w:val="24"/>
        </w:rPr>
      </w:pPr>
    </w:p>
    <w:p w:rsidR="003F6EE6" w:rsidRPr="00C225D4" w:rsidRDefault="003F6EE6" w:rsidP="008872F9">
      <w:pPr>
        <w:pStyle w:val="Heading1"/>
        <w:spacing w:before="0"/>
        <w:ind w:left="0" w:firstLine="0"/>
        <w:jc w:val="both"/>
        <w:rPr>
          <w:rFonts w:ascii="Times New Roman" w:hAnsi="Times New Roman"/>
          <w:color w:val="000000" w:themeColor="text1"/>
          <w:sz w:val="24"/>
          <w:szCs w:val="24"/>
        </w:rPr>
      </w:pPr>
      <w:r w:rsidRPr="00C225D4">
        <w:rPr>
          <w:color w:val="000000" w:themeColor="text1"/>
          <w:sz w:val="24"/>
          <w:szCs w:val="24"/>
          <w:lang w:val="ru-RU"/>
        </w:rPr>
        <w:t>1</w:t>
      </w:r>
      <w:r w:rsidR="00084831" w:rsidRPr="00C225D4">
        <w:rPr>
          <w:color w:val="000000" w:themeColor="text1"/>
          <w:sz w:val="24"/>
          <w:szCs w:val="24"/>
          <w:lang w:val="ru-RU"/>
        </w:rPr>
        <w:t>1</w:t>
      </w:r>
      <w:r w:rsidRPr="00C225D4">
        <w:rPr>
          <w:color w:val="000000" w:themeColor="text1"/>
          <w:sz w:val="24"/>
          <w:szCs w:val="24"/>
          <w:lang w:val="ru-RU"/>
        </w:rPr>
        <w:t xml:space="preserve">. </w:t>
      </w:r>
      <w:r w:rsidRPr="00C225D4">
        <w:rPr>
          <w:rFonts w:ascii="Times New Roman" w:hAnsi="Times New Roman"/>
          <w:color w:val="000000" w:themeColor="text1"/>
          <w:sz w:val="24"/>
          <w:szCs w:val="24"/>
          <w:lang w:val="ru-RU"/>
        </w:rPr>
        <w:t>Поступак ради пружања услуга</w:t>
      </w:r>
      <w:bookmarkEnd w:id="27"/>
    </w:p>
    <w:p w:rsidR="00CB6FE6" w:rsidRPr="00C225D4" w:rsidRDefault="00CB6FE6" w:rsidP="00CB6FE6">
      <w:pPr>
        <w:autoSpaceDE w:val="0"/>
        <w:autoSpaceDN w:val="0"/>
        <w:adjustRightInd w:val="0"/>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rPr>
        <w:t>Поступак пружања услуга се ближе уређује</w:t>
      </w:r>
      <w:r w:rsidRPr="00C225D4">
        <w:rPr>
          <w:rFonts w:ascii="Times New Roman" w:hAnsi="Times New Roman"/>
          <w:color w:val="000000" w:themeColor="text1"/>
          <w:sz w:val="24"/>
          <w:szCs w:val="24"/>
          <w:lang w:val="sr-Cyrl-CS"/>
        </w:rPr>
        <w:t xml:space="preserve"> Правилником који уређује начин и услове коришћења јавних и блоковских склоништа, гаражних места у склоништима у мирнодопским условима, лагума, пословног простора и локала (у даљем тексту: непокретности), којима управља Јавно предузеће за склоништа Београд - Нови Београд, (у даљем тексту: ЈП за склоништа) и давање у закуп физичким и правним лицима.</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Склоништа</w:t>
      </w:r>
      <w:r w:rsidRPr="00C225D4">
        <w:rPr>
          <w:rFonts w:ascii="Times New Roman" w:hAnsi="Times New Roman"/>
          <w:color w:val="000000" w:themeColor="text1"/>
          <w:sz w:val="24"/>
          <w:szCs w:val="24"/>
          <w:lang w:val="sr-Cyrl-CS"/>
        </w:rPr>
        <w:t xml:space="preserve"> се могу користити за мирнодопске потребе и давати у закуп под условом да се:</w:t>
      </w:r>
    </w:p>
    <w:p w:rsidR="00CB6FE6" w:rsidRPr="00C225D4" w:rsidRDefault="00CB6FE6" w:rsidP="00CB6FE6">
      <w:pPr>
        <w:pStyle w:val="ListParagraph"/>
        <w:numPr>
          <w:ilvl w:val="0"/>
          <w:numId w:val="19"/>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користе простори који су намењени за складиштење опреме склоништа;</w:t>
      </w:r>
    </w:p>
    <w:p w:rsidR="00CB6FE6" w:rsidRPr="00C225D4" w:rsidRDefault="00CB6FE6" w:rsidP="00CB6FE6">
      <w:pPr>
        <w:pStyle w:val="ListParagraph"/>
        <w:numPr>
          <w:ilvl w:val="0"/>
          <w:numId w:val="19"/>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врше реконструкције, санације и адаптације које би утицале, или могле да утичу, на промену основне намене, или исправност склоништа, нити се могу користити за сврхе које би погоршале њихове хигијенске и техничке услове;</w:t>
      </w:r>
    </w:p>
    <w:p w:rsidR="00CB6FE6" w:rsidRPr="00C225D4" w:rsidRDefault="00CB6FE6" w:rsidP="00CB6FE6">
      <w:pPr>
        <w:pStyle w:val="ListParagraph"/>
        <w:numPr>
          <w:ilvl w:val="0"/>
          <w:numId w:val="19"/>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коришћењем истих не нарушавају основне функције објекта у коме се склониште налази или објекта у непосредној близини;</w:t>
      </w:r>
    </w:p>
    <w:p w:rsidR="00CB6FE6" w:rsidRPr="00C225D4" w:rsidRDefault="00CB6FE6" w:rsidP="004B3ABE">
      <w:pPr>
        <w:pStyle w:val="ListParagraph"/>
        <w:numPr>
          <w:ilvl w:val="0"/>
          <w:numId w:val="19"/>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њима не држе експлозивне, лако запаљиве, токсичне и друге опасне материје.</w:t>
      </w:r>
    </w:p>
    <w:p w:rsidR="00CB6FE6" w:rsidRPr="00C225D4" w:rsidRDefault="00CB6FE6" w:rsidP="00CB6FE6">
      <w:pPr>
        <w:pStyle w:val="ListParagraph"/>
        <w:ind w:left="0"/>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Гаражна места</w:t>
      </w:r>
      <w:r w:rsidRPr="00C225D4">
        <w:rPr>
          <w:rFonts w:ascii="Times New Roman" w:hAnsi="Times New Roman"/>
          <w:color w:val="000000" w:themeColor="text1"/>
          <w:sz w:val="24"/>
          <w:szCs w:val="24"/>
          <w:lang w:val="sr-Cyrl-CS"/>
        </w:rPr>
        <w:t xml:space="preserve"> у склоништима (у даљем тексту гаража места) могу се користити за мирнодопске потребе и давати у закуп под условима наведеним у ставу 1. овог члана.</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Склоништа, гаражна места и лагуми се </w:t>
      </w:r>
      <w:r w:rsidRPr="00C225D4">
        <w:rPr>
          <w:rFonts w:ascii="Times New Roman" w:hAnsi="Times New Roman"/>
          <w:color w:val="000000" w:themeColor="text1"/>
          <w:sz w:val="24"/>
          <w:szCs w:val="24"/>
        </w:rPr>
        <w:t>могу давати у закуп на одређено време</w:t>
      </w:r>
      <w:r w:rsidRPr="00C225D4">
        <w:rPr>
          <w:rFonts w:ascii="Times New Roman" w:hAnsi="Times New Roman"/>
          <w:color w:val="000000" w:themeColor="text1"/>
          <w:sz w:val="24"/>
          <w:szCs w:val="24"/>
          <w:lang w:val="sr-Cyrl-CS"/>
        </w:rPr>
        <w:t xml:space="preserve"> до пет година, с тим да се уговором или анексом уговора може  продужити рок, по захтеву закупца који је уредно испуњавао уговорне обавезе.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Пословни простори</w:t>
      </w:r>
      <w:r w:rsidRPr="00C225D4">
        <w:rPr>
          <w:rFonts w:ascii="Times New Roman" w:hAnsi="Times New Roman"/>
          <w:color w:val="000000" w:themeColor="text1"/>
          <w:sz w:val="24"/>
          <w:szCs w:val="24"/>
          <w:lang w:val="sr-Cyrl-CS"/>
        </w:rPr>
        <w:t xml:space="preserve"> и локали се могу давати у закуп под условом да се:</w:t>
      </w:r>
    </w:p>
    <w:p w:rsidR="00CB6FE6" w:rsidRPr="00C225D4" w:rsidRDefault="00CB6FE6" w:rsidP="00CB6FE6">
      <w:pPr>
        <w:pStyle w:val="ListParagraph"/>
        <w:numPr>
          <w:ilvl w:val="0"/>
          <w:numId w:val="20"/>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врше адаптације које би утицале или могле да утичу на њихову исправност или на промену основне намене, те да се коришћењем не погоршају њихове хигијенске и техничке карактеристике;</w:t>
      </w:r>
    </w:p>
    <w:p w:rsidR="00CB6FE6" w:rsidRPr="00C225D4" w:rsidRDefault="00CB6FE6" w:rsidP="00CB6FE6">
      <w:pPr>
        <w:pStyle w:val="ListParagraph"/>
        <w:numPr>
          <w:ilvl w:val="0"/>
          <w:numId w:val="20"/>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нарушавају основне функције објекта у коме се непокретност налази или објекта у непосредној близини;</w:t>
      </w:r>
    </w:p>
    <w:p w:rsidR="00CB6FE6" w:rsidRPr="00C225D4" w:rsidRDefault="00CB6FE6" w:rsidP="00CB6FE6">
      <w:pPr>
        <w:pStyle w:val="ListParagraph"/>
        <w:numPr>
          <w:ilvl w:val="0"/>
          <w:numId w:val="20"/>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њима не држе експлозивне, лако запаљиве, токсичне и друге опасне материје.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Пословни простори и локали се </w:t>
      </w:r>
      <w:r w:rsidRPr="00C225D4">
        <w:rPr>
          <w:rFonts w:ascii="Times New Roman" w:hAnsi="Times New Roman"/>
          <w:color w:val="000000" w:themeColor="text1"/>
          <w:sz w:val="24"/>
          <w:szCs w:val="24"/>
        </w:rPr>
        <w:t>могу  давати у закуп на одређено време</w:t>
      </w:r>
      <w:r w:rsidRPr="00C225D4">
        <w:rPr>
          <w:rFonts w:ascii="Times New Roman" w:hAnsi="Times New Roman"/>
          <w:color w:val="000000" w:themeColor="text1"/>
          <w:sz w:val="24"/>
          <w:szCs w:val="24"/>
          <w:lang w:val="sr-Cyrl-CS"/>
        </w:rPr>
        <w:t xml:space="preserve"> до пет година, с тим да се уговором или анексом уговора може продужити рок, по захтеву закупца који је уредно испуњавао уговорне обавезе.</w:t>
      </w:r>
    </w:p>
    <w:p w:rsidR="00CB6FE6" w:rsidRPr="00C225D4" w:rsidRDefault="00CB6FE6" w:rsidP="00CB6FE6">
      <w:pPr>
        <w:jc w:val="center"/>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lastRenderedPageBreak/>
        <w:t>ЈП за склоништа издаје непокретности у закуп у поступку јавног надметања или прикупљања писмених понуда путем јавног оглашавања, а изузетно непосредном погодбом, у случајевима утврђеним законом, уредбом и Правилником.</w:t>
      </w:r>
    </w:p>
    <w:p w:rsidR="00CB6FE6" w:rsidRPr="00C225D4" w:rsidRDefault="00CB6FE6" w:rsidP="00CB6FE6">
      <w:pPr>
        <w:jc w:val="both"/>
        <w:rPr>
          <w:rFonts w:ascii="Times New Roman" w:hAnsi="Times New Roman"/>
          <w:bCs/>
          <w:color w:val="000000" w:themeColor="text1"/>
          <w:sz w:val="24"/>
          <w:szCs w:val="24"/>
          <w:lang w:val="sr-Cyrl-CS"/>
        </w:rPr>
      </w:pPr>
      <w:r w:rsidRPr="00C225D4">
        <w:rPr>
          <w:rFonts w:ascii="Times New Roman" w:hAnsi="Times New Roman"/>
          <w:bCs/>
          <w:color w:val="000000" w:themeColor="text1"/>
          <w:sz w:val="24"/>
          <w:szCs w:val="24"/>
          <w:lang w:val="sr-Cyrl-CS"/>
        </w:rPr>
        <w:t>Поступак давања у закуп непокретности, спроводи Комисија коју образује</w:t>
      </w:r>
      <w:r w:rsidRPr="00C225D4">
        <w:rPr>
          <w:rFonts w:ascii="Times New Roman" w:hAnsi="Times New Roman"/>
          <w:bCs/>
          <w:color w:val="000000" w:themeColor="text1"/>
          <w:sz w:val="24"/>
          <w:szCs w:val="24"/>
        </w:rPr>
        <w:t xml:space="preserve"> </w:t>
      </w:r>
      <w:r w:rsidRPr="00C225D4">
        <w:rPr>
          <w:rFonts w:ascii="Times New Roman" w:hAnsi="Times New Roman"/>
          <w:bCs/>
          <w:color w:val="000000" w:themeColor="text1"/>
          <w:sz w:val="24"/>
          <w:szCs w:val="24"/>
          <w:lang w:val="sr-Cyrl-CS"/>
        </w:rPr>
        <w:t>директор ЈП за склоништа</w:t>
      </w:r>
      <w:r w:rsidR="004B3ABE" w:rsidRPr="00C225D4">
        <w:rPr>
          <w:rFonts w:ascii="Times New Roman" w:hAnsi="Times New Roman"/>
          <w:bCs/>
          <w:color w:val="000000" w:themeColor="text1"/>
          <w:sz w:val="24"/>
          <w:szCs w:val="24"/>
          <w:lang w:val="sr-Cyrl-CS"/>
        </w:rPr>
        <w:t>.</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Одлука о давању непокретности у закуп и јавном оглашавању се доставља Републичкој дирекцији за имовину Републике Србије, ради добијања начелне сагласности.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случају промене намене непокретности издате у закуп, по захтеву закупца одлучује Надзорни одбор, на основу приложене документације.</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Пре истека уговореног периода издавања непокретности у закуп, директор доноси одлуку о  продужењу  рока.</w:t>
      </w:r>
    </w:p>
    <w:p w:rsidR="004B3ABE" w:rsidRPr="00C225D4" w:rsidRDefault="004B3ABE" w:rsidP="00CB6FE6">
      <w:pPr>
        <w:jc w:val="both"/>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rPr>
      </w:pPr>
      <w:r w:rsidRPr="00C225D4">
        <w:rPr>
          <w:rFonts w:ascii="Times New Roman" w:hAnsi="Times New Roman"/>
          <w:color w:val="000000" w:themeColor="text1"/>
          <w:sz w:val="24"/>
          <w:szCs w:val="24"/>
          <w:lang w:val="sr-Cyrl-CS"/>
        </w:rPr>
        <w:t>По добијању сагласности Републичке дирекције за имовину Републике Србије на Одлуку о давању у закуп непокретности, Комисија објављује оглас о спровођењу поступка јавног надметања или прикупљања писмених понуда у</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 xml:space="preserve">средствима јавног информисања, са назнаком да је списак непокретности са условима за давање у закуп доступан на сајту ЈП за склоништа – </w:t>
      </w:r>
      <w:r w:rsidRPr="00C225D4">
        <w:rPr>
          <w:rFonts w:ascii="Times New Roman" w:hAnsi="Times New Roman"/>
          <w:color w:val="000000" w:themeColor="text1"/>
          <w:sz w:val="24"/>
          <w:szCs w:val="24"/>
        </w:rPr>
        <w:t>www.sklonista.co.rs</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Право учешћа по  огласу, тј. право закупа непокретности које су предмет огласа, могу остварити, уз испуњење наведених услова, правна лица и предузетници, а физичка лица само за гаражна места, уколико немају неизмирених обавеза према Јавном предузећу за склоништа за изнајмљене непокретности, или непокретности које су биле изнајмљене, тј. да уговори о закупу непокретности нису раскинути због  непоштовања његових одредби  од стране закупца, односно да по том, или било ком другом основу ЈП за склоништа против њих није водило и не води судске поступке. Осим тога, правна лица и предузетници, морају испуњавати и следеће  услове: да у тренутку подношоња понуде нису били у блокади рачуна дужој од 7 дана, за последњих 6 месеци.</w:t>
      </w:r>
    </w:p>
    <w:p w:rsidR="00CB6FE6" w:rsidRPr="00C225D4" w:rsidRDefault="00CB6FE6" w:rsidP="00CB6FE6">
      <w:pPr>
        <w:jc w:val="center"/>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Пријава, односно понуда  се доставља у затвореној коверти, са назнаком: пријава, односно понуда по огласу, за непокретност/и на коју се односи,</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и обавезно садржи: доказ о уплати депозита,  и број рачуна на који ће се извршити повраћај депозита, износ закупнине која се нуди, 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физичка лица</w:t>
      </w:r>
      <w:r w:rsidRPr="00C225D4">
        <w:rPr>
          <w:rFonts w:ascii="Times New Roman" w:hAnsi="Times New Roman"/>
          <w:color w:val="000000" w:themeColor="text1"/>
          <w:sz w:val="24"/>
          <w:szCs w:val="24"/>
          <w:lang w:val="sr-Cyrl-CS"/>
        </w:rPr>
        <w:t>: име и презиме, адресу, број личне карте, телефон, јединствени матични број грађана</w:t>
      </w:r>
      <w:r w:rsidRPr="00C225D4">
        <w:rPr>
          <w:rFonts w:ascii="Times New Roman" w:hAnsi="Times New Roman"/>
          <w:color w:val="000000" w:themeColor="text1"/>
          <w:sz w:val="24"/>
          <w:szCs w:val="24"/>
          <w:lang w:val="sr-Latn-CS"/>
        </w:rPr>
        <w:t xml:space="preserve">, </w:t>
      </w:r>
      <w:r w:rsidRPr="00C225D4">
        <w:rPr>
          <w:rFonts w:ascii="Times New Roman" w:hAnsi="Times New Roman"/>
          <w:color w:val="000000" w:themeColor="text1"/>
          <w:sz w:val="24"/>
          <w:szCs w:val="24"/>
          <w:lang w:val="sr-Cyrl-CS"/>
        </w:rPr>
        <w:t>копију саобраћајне дозволе за возила кој</w:t>
      </w:r>
      <w:r w:rsidRPr="00C225D4">
        <w:rPr>
          <w:rFonts w:ascii="Times New Roman" w:hAnsi="Times New Roman"/>
          <w:color w:val="000000" w:themeColor="text1"/>
          <w:sz w:val="24"/>
          <w:szCs w:val="24"/>
        </w:rPr>
        <w:t>a</w:t>
      </w:r>
      <w:r w:rsidRPr="00C225D4">
        <w:rPr>
          <w:rFonts w:ascii="Times New Roman" w:hAnsi="Times New Roman"/>
          <w:color w:val="000000" w:themeColor="text1"/>
          <w:sz w:val="24"/>
          <w:szCs w:val="24"/>
          <w:lang w:val="sr-Cyrl-CS"/>
        </w:rPr>
        <w:t xml:space="preserve"> ће се паркирати у гаражи.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предузетнике</w:t>
      </w:r>
      <w:r w:rsidRPr="00C225D4">
        <w:rPr>
          <w:rFonts w:ascii="Times New Roman" w:hAnsi="Times New Roman"/>
          <w:color w:val="000000" w:themeColor="text1"/>
          <w:sz w:val="24"/>
          <w:szCs w:val="24"/>
          <w:lang w:val="sr-Cyrl-CS"/>
        </w:rPr>
        <w:t>: име и презиме предузетника, адресу,</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телефон, број личне карте, копију решења о о упису у регистар надлежног органа, јединствени матични број грађана, назив радње, матични број, ПИБ.</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правна лица</w:t>
      </w:r>
      <w:r w:rsidRPr="00C225D4">
        <w:rPr>
          <w:rFonts w:ascii="Times New Roman" w:hAnsi="Times New Roman"/>
          <w:color w:val="000000" w:themeColor="text1"/>
          <w:sz w:val="24"/>
          <w:szCs w:val="24"/>
          <w:lang w:val="sr-Cyrl-CS"/>
        </w:rPr>
        <w:t>: назив и седиште, матични број, ПИБ, копију решења о упису правног лица у регистар код надлежног органа, као и пуномоћје за лице које заступа подносиоца пријаве.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lastRenderedPageBreak/>
        <w:t xml:space="preserve">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 Поступак прикупљања писмених понуда спровешће се и уколико пристигне једна исправна понуда. </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Уколико подносилац пријаве или писмене понуде</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не прихвати почетну висину закупнине, односно понуди нижу цену од почетне, или буде изабран за најповољнијег понуђача, а не закључи уговор о закупу, губи право на враћање депозита.</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Избор најповољнијег понуђача врши се применом критеријума највише понуђене закупнине по метру квадратном.</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Отварање пријава/понуда је јавно и спроводи га Комисија на месту, у време и на начин одређен огласом.</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поступку прикупљања писаних понуда путем јавног оглашавања Комисија врши избор најповољнијег понуђача.</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По доношењу одлуке о давању у закуп непокретности, Комисија позива најповољнијег понуђача/подносиоца пријаве да у року од осам дана од дана пријема обавештења, закључи Уговор о издавању непокретности у закуп.</w:t>
      </w:r>
    </w:p>
    <w:p w:rsidR="004B3ABE" w:rsidRPr="00C225D4" w:rsidRDefault="004B3ABE" w:rsidP="00CB6FE6">
      <w:pPr>
        <w:jc w:val="both"/>
        <w:rPr>
          <w:rFonts w:ascii="Times New Roman" w:hAnsi="Times New Roman"/>
          <w:color w:val="000000" w:themeColor="text1"/>
          <w:sz w:val="24"/>
          <w:szCs w:val="24"/>
          <w:lang w:val="sr-Cyrl-CS"/>
        </w:rPr>
      </w:pPr>
    </w:p>
    <w:p w:rsidR="00CB6FE6" w:rsidRPr="00C225D4" w:rsidRDefault="004B3ABE"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Изузтено, непокретности</w:t>
      </w:r>
      <w:r w:rsidR="00CB6FE6" w:rsidRPr="00C225D4">
        <w:rPr>
          <w:rFonts w:ascii="Times New Roman" w:hAnsi="Times New Roman"/>
          <w:color w:val="000000" w:themeColor="text1"/>
          <w:sz w:val="24"/>
          <w:szCs w:val="24"/>
          <w:lang w:val="sr-Cyrl-CS"/>
        </w:rPr>
        <w:t xml:space="preserve"> се могу изузетно дати у закуп и ван поступка јавног надметања, односно прикупљања писмених понуда – непосредном погодбом</w:t>
      </w:r>
      <w:r w:rsidRPr="00C225D4">
        <w:rPr>
          <w:rFonts w:ascii="Times New Roman" w:hAnsi="Times New Roman"/>
          <w:color w:val="000000" w:themeColor="text1"/>
          <w:sz w:val="24"/>
          <w:szCs w:val="24"/>
          <w:lang w:val="sr-Cyrl-CS"/>
        </w:rPr>
        <w:t xml:space="preserve"> у случајевима предвиђеним Правилником.</w:t>
      </w:r>
    </w:p>
    <w:p w:rsidR="00CB6FE6" w:rsidRPr="00C225D4" w:rsidRDefault="00CB6FE6" w:rsidP="004B3ABE">
      <w:pPr>
        <w:jc w:val="both"/>
        <w:rPr>
          <w:rFonts w:ascii="Times New Roman" w:hAnsi="Times New Roman"/>
          <w:color w:val="000000" w:themeColor="text1"/>
          <w:sz w:val="24"/>
          <w:szCs w:val="24"/>
        </w:rPr>
      </w:pPr>
      <w:proofErr w:type="gramStart"/>
      <w:r w:rsidRPr="00C225D4">
        <w:rPr>
          <w:rFonts w:ascii="Times New Roman" w:hAnsi="Times New Roman"/>
          <w:iCs/>
          <w:color w:val="000000" w:themeColor="text1"/>
          <w:sz w:val="24"/>
          <w:szCs w:val="24"/>
          <w:shd w:val="clear" w:color="auto" w:fill="FFFFFF"/>
        </w:rPr>
        <w:t xml:space="preserve">Одлуку о давању непокретности у закуп непосредном погодбом доноси </w:t>
      </w:r>
      <w:r w:rsidRPr="00C225D4">
        <w:rPr>
          <w:rFonts w:ascii="Times New Roman" w:hAnsi="Times New Roman"/>
          <w:bCs/>
          <w:iCs/>
          <w:color w:val="000000" w:themeColor="text1"/>
          <w:sz w:val="24"/>
          <w:szCs w:val="24"/>
          <w:shd w:val="clear" w:color="auto" w:fill="FFFFFF"/>
        </w:rPr>
        <w:t xml:space="preserve">Надзорни одбор, на образложен предлог директора, Комисије </w:t>
      </w:r>
      <w:r w:rsidRPr="00C225D4">
        <w:rPr>
          <w:rFonts w:ascii="Times New Roman" w:hAnsi="Times New Roman"/>
          <w:bCs/>
          <w:iCs/>
          <w:color w:val="000000" w:themeColor="text1"/>
          <w:sz w:val="24"/>
          <w:szCs w:val="24"/>
          <w:shd w:val="clear" w:color="auto" w:fill="FFFFFF"/>
          <w:lang w:val="sr-Cyrl-CS"/>
        </w:rPr>
        <w:t>и стручних служби.</w:t>
      </w:r>
      <w:proofErr w:type="gramEnd"/>
      <w:r w:rsidRPr="00C225D4">
        <w:rPr>
          <w:rFonts w:ascii="Times New Roman" w:hAnsi="Times New Roman"/>
          <w:color w:val="000000" w:themeColor="text1"/>
          <w:sz w:val="24"/>
          <w:szCs w:val="24"/>
          <w:shd w:val="clear" w:color="auto" w:fill="FFFFFF"/>
        </w:rPr>
        <w:t> </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Након спроведеног поступка (јавног конкурса) ради издавања непокретности у закуп,  директор ЈП за склоништа закључује уговор са закупцем непокретности.  </w:t>
      </w:r>
    </w:p>
    <w:p w:rsidR="00CB6FE6" w:rsidRPr="00C225D4" w:rsidRDefault="00CB6FE6" w:rsidP="00CB6FE6">
      <w:pPr>
        <w:pStyle w:val="BodyText"/>
        <w:rPr>
          <w:color w:val="000000" w:themeColor="text1"/>
          <w:lang w:val="en-US"/>
        </w:rPr>
      </w:pPr>
    </w:p>
    <w:p w:rsidR="003F6EE6" w:rsidRPr="00801729" w:rsidRDefault="003F6EE6" w:rsidP="008872F9">
      <w:pPr>
        <w:pStyle w:val="Heading1"/>
        <w:spacing w:before="0"/>
        <w:ind w:left="0" w:firstLine="0"/>
        <w:jc w:val="both"/>
        <w:rPr>
          <w:color w:val="000000" w:themeColor="text1"/>
          <w:sz w:val="24"/>
          <w:szCs w:val="24"/>
          <w:lang w:val="ru-RU"/>
        </w:rPr>
      </w:pPr>
      <w:bookmarkStart w:id="28" w:name="_Toc481060154"/>
      <w:r w:rsidRPr="00801729">
        <w:rPr>
          <w:color w:val="000000" w:themeColor="text1"/>
          <w:sz w:val="24"/>
          <w:szCs w:val="24"/>
          <w:lang w:val="ru-RU"/>
        </w:rPr>
        <w:t>1</w:t>
      </w:r>
      <w:r w:rsidR="00084831" w:rsidRPr="00801729">
        <w:rPr>
          <w:color w:val="000000" w:themeColor="text1"/>
          <w:sz w:val="24"/>
          <w:szCs w:val="24"/>
          <w:lang w:val="ru-RU"/>
        </w:rPr>
        <w:t>2</w:t>
      </w:r>
      <w:r w:rsidRPr="00801729">
        <w:rPr>
          <w:color w:val="000000" w:themeColor="text1"/>
          <w:sz w:val="24"/>
          <w:szCs w:val="24"/>
          <w:lang w:val="ru-RU"/>
        </w:rPr>
        <w:t xml:space="preserve">. </w:t>
      </w:r>
      <w:r w:rsidRPr="00801729">
        <w:rPr>
          <w:rFonts w:ascii="Times New Roman" w:hAnsi="Times New Roman"/>
          <w:color w:val="000000" w:themeColor="text1"/>
          <w:sz w:val="24"/>
          <w:szCs w:val="24"/>
          <w:lang w:val="ru-RU"/>
        </w:rPr>
        <w:t>Преглед података о пруженим услугама</w:t>
      </w:r>
      <w:bookmarkEnd w:id="28"/>
    </w:p>
    <w:p w:rsidR="00182468" w:rsidRPr="00801729" w:rsidRDefault="00182468" w:rsidP="008872F9">
      <w:pPr>
        <w:pStyle w:val="BodyText"/>
        <w:jc w:val="both"/>
        <w:rPr>
          <w:rFonts w:ascii="Times New Roman" w:hAnsi="Times New Roman"/>
          <w:bCs/>
          <w:color w:val="000000" w:themeColor="text1"/>
          <w:kern w:val="1"/>
          <w:sz w:val="24"/>
          <w:szCs w:val="24"/>
          <w:lang w:val="ru-RU"/>
        </w:rPr>
      </w:pPr>
      <w:r w:rsidRPr="00801729">
        <w:rPr>
          <w:rFonts w:ascii="Times New Roman" w:hAnsi="Times New Roman"/>
          <w:bCs/>
          <w:color w:val="000000" w:themeColor="text1"/>
          <w:kern w:val="1"/>
          <w:sz w:val="24"/>
          <w:szCs w:val="24"/>
          <w:lang w:val="ru-RU"/>
        </w:rPr>
        <w:t>Категорије закупа:</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Закупци који плаћају закупнину у пуном износу</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 xml:space="preserve">Закупци који плаћају умањену закупнину </w:t>
      </w:r>
    </w:p>
    <w:p w:rsidR="00182468" w:rsidRPr="00801729" w:rsidRDefault="00182468" w:rsidP="008872F9">
      <w:pPr>
        <w:pStyle w:val="BodyText"/>
        <w:ind w:left="1005"/>
        <w:jc w:val="both"/>
        <w:rPr>
          <w:rFonts w:ascii="Times New Roman" w:hAnsi="Times New Roman"/>
          <w:bCs/>
          <w:color w:val="000000" w:themeColor="text1"/>
          <w:kern w:val="1"/>
          <w:sz w:val="24"/>
          <w:szCs w:val="24"/>
          <w:lang w:val="ru-RU"/>
        </w:rPr>
      </w:pPr>
      <w:r w:rsidRPr="00801729">
        <w:rPr>
          <w:rFonts w:ascii="Times New Roman" w:hAnsi="Times New Roman"/>
          <w:bCs/>
          <w:color w:val="000000" w:themeColor="text1"/>
          <w:kern w:val="1"/>
          <w:sz w:val="24"/>
          <w:szCs w:val="24"/>
          <w:lang w:val="ru-RU"/>
        </w:rPr>
        <w:t>Директор може донети одлуку о умањењу плаћања месечне закупнине до 50%</w:t>
      </w:r>
      <w:r w:rsidR="00D11B30" w:rsidRPr="00801729">
        <w:rPr>
          <w:rFonts w:ascii="Times New Roman" w:hAnsi="Times New Roman"/>
          <w:bCs/>
          <w:color w:val="000000" w:themeColor="text1"/>
          <w:kern w:val="1"/>
          <w:sz w:val="24"/>
          <w:szCs w:val="24"/>
          <w:lang w:val="ru-RU"/>
        </w:rPr>
        <w:t xml:space="preserve"> по захтеву закупца, на основу образложеног предлога стручних служби, у случају елементарних непогода, ванредних догађаја или других оправданих околности (пожар, тешко оштећење инсталација и сл.), насталих без кривице закупца, које за последицу имају немог</w:t>
      </w:r>
      <w:r w:rsidR="004F6012" w:rsidRPr="00801729">
        <w:rPr>
          <w:rFonts w:ascii="Times New Roman" w:hAnsi="Times New Roman"/>
          <w:bCs/>
          <w:color w:val="000000" w:themeColor="text1"/>
          <w:kern w:val="1"/>
          <w:sz w:val="24"/>
          <w:szCs w:val="24"/>
          <w:lang w:val="ru-RU"/>
        </w:rPr>
        <w:t>ућ</w:t>
      </w:r>
      <w:r w:rsidR="00D11B30" w:rsidRPr="00801729">
        <w:rPr>
          <w:rFonts w:ascii="Times New Roman" w:hAnsi="Times New Roman"/>
          <w:bCs/>
          <w:color w:val="000000" w:themeColor="text1"/>
          <w:kern w:val="1"/>
          <w:sz w:val="24"/>
          <w:szCs w:val="24"/>
          <w:lang w:val="ru-RU"/>
        </w:rPr>
        <w:t>ност коришћења простора за намене закупа док трају последице, а најдуже шест месеци. Агенцијама, дирекцијама, службама и другим организацијама чији је оснивач носилац права јавне својине, могу се дати у закуп непокретнос</w:t>
      </w:r>
      <w:r w:rsidR="0039792C" w:rsidRPr="00801729">
        <w:rPr>
          <w:rFonts w:ascii="Times New Roman" w:hAnsi="Times New Roman"/>
          <w:bCs/>
          <w:color w:val="000000" w:themeColor="text1"/>
          <w:kern w:val="1"/>
          <w:sz w:val="24"/>
          <w:szCs w:val="24"/>
          <w:lang w:val="ru-RU"/>
        </w:rPr>
        <w:t>ти, ради обављања послова из њих</w:t>
      </w:r>
      <w:r w:rsidR="00D11B30" w:rsidRPr="00801729">
        <w:rPr>
          <w:rFonts w:ascii="Times New Roman" w:hAnsi="Times New Roman"/>
          <w:bCs/>
          <w:color w:val="000000" w:themeColor="text1"/>
          <w:kern w:val="1"/>
          <w:sz w:val="24"/>
          <w:szCs w:val="24"/>
          <w:lang w:val="ru-RU"/>
        </w:rPr>
        <w:t xml:space="preserve">овог </w:t>
      </w:r>
      <w:r w:rsidR="00D11B30" w:rsidRPr="00801729">
        <w:rPr>
          <w:rFonts w:ascii="Times New Roman" w:hAnsi="Times New Roman"/>
          <w:bCs/>
          <w:color w:val="000000" w:themeColor="text1"/>
          <w:kern w:val="1"/>
          <w:sz w:val="24"/>
          <w:szCs w:val="24"/>
          <w:lang w:val="ru-RU"/>
        </w:rPr>
        <w:lastRenderedPageBreak/>
        <w:t>делокруга рада, на основу образложене одлуке надлежног органа носиоца права јавне својине, уз обавезу плаћања закупнине у висини од 30% а највише 50% од процењене тржишне висине закупнине.</w:t>
      </w:r>
    </w:p>
    <w:p w:rsidR="00133E6C" w:rsidRPr="00801729" w:rsidRDefault="00133E6C" w:rsidP="008872F9">
      <w:pPr>
        <w:pStyle w:val="BodyText"/>
        <w:ind w:left="1005"/>
        <w:jc w:val="both"/>
        <w:rPr>
          <w:rFonts w:ascii="Times New Roman" w:hAnsi="Times New Roman"/>
          <w:bCs/>
          <w:color w:val="000000" w:themeColor="text1"/>
          <w:kern w:val="1"/>
          <w:sz w:val="24"/>
          <w:szCs w:val="24"/>
          <w:lang w:val="ru-RU"/>
        </w:rPr>
      </w:pPr>
      <w:r w:rsidRPr="00801729">
        <w:rPr>
          <w:rFonts w:ascii="Times New Roman" w:hAnsi="Times New Roman"/>
          <w:bCs/>
          <w:color w:val="000000" w:themeColor="text1"/>
          <w:kern w:val="1"/>
          <w:sz w:val="24"/>
          <w:szCs w:val="24"/>
          <w:lang w:val="ru-RU"/>
        </w:rPr>
        <w:t>Хуманитарним организацијама које имају за циљ помоћ оболелој деци и лицима са инвалаидитетом, удружењима грађана из области здравства, културе, науке, просвете, спорта, социјалне и дечје заштите, заштите животне средине, парламентарним политичким странкама, које непокретности не користе за стицање прихода, добровољним организацијама које учествују у спасилачким акцијама, лицима која обављају делатности старих заната и послова домаће радиности, као и удружењима која остварују сарадњу са министарством надлежним за послове одбране у областима од значаја за одбрану или која негују традиције ослободилачких ратова Србије, може се дати у закуп непокретност, уз обавезу плаћања закупнине у висини од 20% од процењене тржишне висине закупнине.</w:t>
      </w:r>
    </w:p>
    <w:p w:rsidR="009E4A88" w:rsidRPr="00801729" w:rsidRDefault="00133E6C" w:rsidP="00361BB8">
      <w:pPr>
        <w:pStyle w:val="BodyText"/>
        <w:ind w:left="1005"/>
        <w:jc w:val="both"/>
        <w:rPr>
          <w:rFonts w:ascii="Times New Roman" w:hAnsi="Times New Roman"/>
          <w:bCs/>
          <w:color w:val="000000" w:themeColor="text1"/>
          <w:kern w:val="1"/>
          <w:sz w:val="24"/>
          <w:szCs w:val="24"/>
          <w:lang w:val="en-US"/>
        </w:rPr>
      </w:pPr>
      <w:r w:rsidRPr="00801729">
        <w:rPr>
          <w:rFonts w:ascii="Times New Roman" w:hAnsi="Times New Roman"/>
          <w:bCs/>
          <w:color w:val="000000" w:themeColor="text1"/>
          <w:kern w:val="1"/>
          <w:sz w:val="24"/>
          <w:szCs w:val="24"/>
          <w:lang w:val="ru-RU"/>
        </w:rPr>
        <w:t>Одлуку о умањењу доноси директор на основу мишљења стручних служби.</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 xml:space="preserve">Закупци који </w:t>
      </w:r>
      <w:r w:rsidR="00133E6C" w:rsidRPr="00801729">
        <w:rPr>
          <w:rFonts w:ascii="Times New Roman" w:hAnsi="Times New Roman"/>
          <w:b/>
          <w:bCs/>
          <w:color w:val="000000" w:themeColor="text1"/>
          <w:kern w:val="1"/>
          <w:sz w:val="24"/>
          <w:szCs w:val="24"/>
          <w:lang w:val="ru-RU"/>
        </w:rPr>
        <w:t xml:space="preserve">не </w:t>
      </w:r>
      <w:r w:rsidRPr="00801729">
        <w:rPr>
          <w:rFonts w:ascii="Times New Roman" w:hAnsi="Times New Roman"/>
          <w:b/>
          <w:bCs/>
          <w:color w:val="000000" w:themeColor="text1"/>
          <w:kern w:val="1"/>
          <w:sz w:val="24"/>
          <w:szCs w:val="24"/>
          <w:lang w:val="ru-RU"/>
        </w:rPr>
        <w:t xml:space="preserve">плаћају закупнину </w:t>
      </w:r>
    </w:p>
    <w:p w:rsidR="00683A82" w:rsidRPr="00801729" w:rsidRDefault="00133E6C" w:rsidP="00106AA1">
      <w:pPr>
        <w:pStyle w:val="BodyText"/>
        <w:ind w:left="1005"/>
        <w:jc w:val="both"/>
        <w:rPr>
          <w:rFonts w:ascii="Times New Roman" w:hAnsi="Times New Roman"/>
          <w:bCs/>
          <w:color w:val="000000" w:themeColor="text1"/>
          <w:kern w:val="1"/>
          <w:sz w:val="24"/>
          <w:szCs w:val="24"/>
        </w:rPr>
      </w:pPr>
      <w:r w:rsidRPr="00801729">
        <w:rPr>
          <w:rFonts w:ascii="Times New Roman" w:hAnsi="Times New Roman"/>
          <w:bCs/>
          <w:color w:val="000000" w:themeColor="text1"/>
          <w:kern w:val="1"/>
          <w:sz w:val="24"/>
          <w:szCs w:val="24"/>
          <w:lang w:val="ru-RU"/>
        </w:rPr>
        <w:t>По захтеву закупца, који се искључиво финансира из буџета Републике Србије, Надзорни одбор може донети одлуку о уступању склоништа које није погодно за комерцијално мирнодопско коришћење, на коришћење без плаћања месечне закупнине, на период од годину дана, на основу образложеног предлога директора и Комисије.</w:t>
      </w:r>
    </w:p>
    <w:p w:rsidR="00C00D73" w:rsidRPr="00C225D4" w:rsidRDefault="00084831" w:rsidP="008872F9">
      <w:pPr>
        <w:pStyle w:val="Heading1"/>
        <w:jc w:val="both"/>
        <w:rPr>
          <w:rFonts w:ascii="Times New Roman" w:hAnsi="Times New Roman"/>
          <w:color w:val="000000" w:themeColor="text1"/>
          <w:sz w:val="24"/>
          <w:szCs w:val="24"/>
          <w:lang w:val="sr-Cyrl-CS"/>
        </w:rPr>
      </w:pPr>
      <w:bookmarkStart w:id="29" w:name="_Toc481060155"/>
      <w:r w:rsidRPr="00801729">
        <w:rPr>
          <w:rFonts w:ascii="Times New Roman" w:hAnsi="Times New Roman"/>
          <w:color w:val="000000" w:themeColor="text1"/>
          <w:sz w:val="24"/>
          <w:szCs w:val="24"/>
          <w:lang w:val="ru-RU"/>
        </w:rPr>
        <w:t xml:space="preserve">13. </w:t>
      </w:r>
      <w:bookmarkEnd w:id="29"/>
      <w:r w:rsidR="00C00D73" w:rsidRPr="00801729">
        <w:rPr>
          <w:rFonts w:ascii="Times New Roman" w:hAnsi="Times New Roman"/>
          <w:color w:val="000000" w:themeColor="text1"/>
          <w:sz w:val="24"/>
          <w:szCs w:val="24"/>
        </w:rPr>
        <w:t>Реализација</w:t>
      </w:r>
      <w:r w:rsidR="00C00D73" w:rsidRPr="00801729">
        <w:rPr>
          <w:rFonts w:ascii="Times New Roman" w:hAnsi="Times New Roman"/>
          <w:color w:val="000000" w:themeColor="text1"/>
          <w:sz w:val="24"/>
          <w:szCs w:val="24"/>
          <w:lang w:val="sr-Cyrl-CS"/>
        </w:rPr>
        <w:t xml:space="preserve"> финансијских показатеља за период </w:t>
      </w:r>
      <w:r w:rsidR="00C00D73" w:rsidRPr="00C225D4">
        <w:rPr>
          <w:rFonts w:ascii="Times New Roman" w:hAnsi="Times New Roman"/>
          <w:color w:val="000000" w:themeColor="text1"/>
          <w:sz w:val="24"/>
          <w:szCs w:val="24"/>
          <w:lang w:val="sr-Cyrl-CS"/>
        </w:rPr>
        <w:t>јануар-</w:t>
      </w:r>
      <w:r w:rsidR="00A6590A" w:rsidRPr="00C225D4">
        <w:rPr>
          <w:rFonts w:ascii="Times New Roman" w:hAnsi="Times New Roman"/>
          <w:color w:val="000000" w:themeColor="text1"/>
          <w:sz w:val="24"/>
          <w:szCs w:val="24"/>
        </w:rPr>
        <w:t>децембар</w:t>
      </w:r>
      <w:r w:rsidR="008520F6" w:rsidRPr="00C225D4">
        <w:rPr>
          <w:rFonts w:ascii="Times New Roman" w:hAnsi="Times New Roman"/>
          <w:color w:val="000000" w:themeColor="text1"/>
          <w:sz w:val="24"/>
          <w:szCs w:val="24"/>
          <w:lang w:val="sr-Cyrl-CS"/>
        </w:rPr>
        <w:t xml:space="preserve"> 20</w:t>
      </w:r>
      <w:r w:rsidR="00BC2A7B" w:rsidRPr="00C225D4">
        <w:rPr>
          <w:rFonts w:ascii="Times New Roman" w:hAnsi="Times New Roman"/>
          <w:color w:val="000000" w:themeColor="text1"/>
          <w:sz w:val="24"/>
          <w:szCs w:val="24"/>
          <w:lang w:val="sr-Cyrl-CS"/>
        </w:rPr>
        <w:t>20</w:t>
      </w:r>
      <w:r w:rsidR="00C00D73" w:rsidRPr="00C225D4">
        <w:rPr>
          <w:rFonts w:ascii="Times New Roman" w:hAnsi="Times New Roman"/>
          <w:color w:val="000000" w:themeColor="text1"/>
          <w:sz w:val="24"/>
          <w:szCs w:val="24"/>
          <w:lang w:val="sr-Cyrl-CS"/>
        </w:rPr>
        <w:t>.године</w:t>
      </w:r>
    </w:p>
    <w:p w:rsidR="00BC2A7B" w:rsidRPr="00801729" w:rsidRDefault="00BC2A7B" w:rsidP="00BC2A7B">
      <w:pPr>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ЈП за склоништа је у периоду јануар-</w:t>
      </w:r>
      <w:r w:rsidR="00A6590A" w:rsidRPr="00801729">
        <w:rPr>
          <w:rFonts w:ascii="Times New Roman" w:hAnsi="Times New Roman" w:cs="Times New Roman"/>
          <w:color w:val="000000" w:themeColor="text1"/>
          <w:sz w:val="24"/>
          <w:szCs w:val="24"/>
          <w:lang w:val="sr-Cyrl-CS"/>
        </w:rPr>
        <w:t>децембар</w:t>
      </w:r>
      <w:r w:rsidRPr="00801729">
        <w:rPr>
          <w:rFonts w:ascii="Times New Roman" w:hAnsi="Times New Roman" w:cs="Times New Roman"/>
          <w:color w:val="000000" w:themeColor="text1"/>
          <w:sz w:val="24"/>
          <w:szCs w:val="24"/>
          <w:lang w:val="sr-Cyrl-CS"/>
        </w:rPr>
        <w:t xml:space="preserve"> 2020. године настојало да своје пословне активности спроводи у оквирима планираних. Образложења одступања у односу на Програм, дата су у оквиру  појединачних извештаја и позиција.</w:t>
      </w:r>
    </w:p>
    <w:p w:rsidR="00106AA1" w:rsidRPr="00D155D1" w:rsidRDefault="00106AA1" w:rsidP="00BC2A7B">
      <w:pPr>
        <w:pStyle w:val="BodyText"/>
        <w:rPr>
          <w:rFonts w:ascii="Times New Roman" w:hAnsi="Times New Roman"/>
          <w:color w:val="000000" w:themeColor="text1"/>
          <w:sz w:val="24"/>
          <w:szCs w:val="24"/>
        </w:rPr>
      </w:pPr>
    </w:p>
    <w:p w:rsidR="00A6590A" w:rsidRPr="00801729" w:rsidRDefault="00A6590A" w:rsidP="00A6590A">
      <w:pPr>
        <w:pStyle w:val="Heading3"/>
        <w:rPr>
          <w:rFonts w:ascii="Times New Roman" w:hAnsi="Times New Roman" w:cs="Times New Roman"/>
          <w:color w:val="000000" w:themeColor="text1"/>
          <w:lang w:val="sr-Cyrl-CS"/>
        </w:rPr>
      </w:pPr>
      <w:bookmarkStart w:id="30" w:name="_Toc366664554"/>
      <w:bookmarkStart w:id="31" w:name="_Toc62624772"/>
      <w:proofErr w:type="gramStart"/>
      <w:r w:rsidRPr="00801729">
        <w:rPr>
          <w:rFonts w:ascii="Times New Roman" w:hAnsi="Times New Roman" w:cs="Times New Roman"/>
          <w:color w:val="000000" w:themeColor="text1"/>
        </w:rPr>
        <w:t>Образац 1.</w:t>
      </w:r>
      <w:proofErr w:type="gramEnd"/>
      <w:r w:rsidRPr="00801729">
        <w:rPr>
          <w:rFonts w:ascii="Times New Roman" w:hAnsi="Times New Roman" w:cs="Times New Roman"/>
          <w:color w:val="000000" w:themeColor="text1"/>
        </w:rPr>
        <w:t xml:space="preserve"> Биланс</w:t>
      </w:r>
      <w:r w:rsidRPr="00801729">
        <w:rPr>
          <w:rFonts w:ascii="Times New Roman" w:hAnsi="Times New Roman" w:cs="Times New Roman"/>
          <w:color w:val="000000" w:themeColor="text1"/>
          <w:lang w:val="sr-Cyrl-CS"/>
        </w:rPr>
        <w:t xml:space="preserve"> успеха</w:t>
      </w:r>
      <w:bookmarkEnd w:id="30"/>
      <w:bookmarkEnd w:id="31"/>
      <w:r w:rsidRPr="00801729">
        <w:rPr>
          <w:rFonts w:ascii="Times New Roman" w:hAnsi="Times New Roman" w:cs="Times New Roman"/>
          <w:color w:val="000000" w:themeColor="text1"/>
          <w:lang w:val="sr-Cyrl-CS"/>
        </w:rPr>
        <w:t xml:space="preserve"> </w:t>
      </w:r>
    </w:p>
    <w:p w:rsidR="00A6590A" w:rsidRPr="00801729" w:rsidRDefault="00A6590A" w:rsidP="00A6590A">
      <w:pPr>
        <w:rPr>
          <w:color w:val="000000" w:themeColor="text1"/>
          <w:lang w:val="sr-Cyrl-CS"/>
        </w:rPr>
      </w:pPr>
    </w:p>
    <w:p w:rsidR="00A6590A" w:rsidRPr="00C225D4" w:rsidRDefault="00A6590A" w:rsidP="00A6590A">
      <w:pPr>
        <w:rPr>
          <w:rFonts w:ascii="Times New Roman" w:hAnsi="Times New Roman" w:cs="Times New Roman"/>
          <w:color w:val="000000" w:themeColor="text1"/>
        </w:rPr>
      </w:pPr>
      <w:proofErr w:type="gramStart"/>
      <w:r w:rsidRPr="00801729">
        <w:rPr>
          <w:rFonts w:ascii="Times New Roman" w:hAnsi="Times New Roman" w:cs="Times New Roman"/>
          <w:color w:val="000000" w:themeColor="text1"/>
        </w:rPr>
        <w:t xml:space="preserve">БИЛАНС УСПЕХА за </w:t>
      </w:r>
      <w:r w:rsidRPr="00C225D4">
        <w:rPr>
          <w:rFonts w:ascii="Times New Roman" w:hAnsi="Times New Roman" w:cs="Times New Roman"/>
          <w:color w:val="000000" w:themeColor="text1"/>
        </w:rPr>
        <w:t>период 01.01 -31.12.2020.год.</w:t>
      </w:r>
      <w:proofErr w:type="gramEnd"/>
      <w:r w:rsidRPr="00C225D4">
        <w:rPr>
          <w:rFonts w:ascii="Times New Roman" w:hAnsi="Times New Roman" w:cs="Times New Roman"/>
          <w:color w:val="000000" w:themeColor="text1"/>
        </w:rPr>
        <w:t xml:space="preserve"> </w:t>
      </w:r>
    </w:p>
    <w:p w:rsidR="00A6590A" w:rsidRPr="00C225D4" w:rsidRDefault="00C56014" w:rsidP="00A6590A">
      <w:pPr>
        <w:rPr>
          <w:color w:val="000000" w:themeColor="text1"/>
        </w:rPr>
      </w:pPr>
      <w:proofErr w:type="gramStart"/>
      <w:r w:rsidRPr="00C225D4">
        <w:rPr>
          <w:rFonts w:ascii="Times New Roman" w:hAnsi="Times New Roman" w:cs="Times New Roman"/>
          <w:i/>
          <w:color w:val="000000" w:themeColor="text1"/>
          <w:sz w:val="20"/>
          <w:szCs w:val="20"/>
        </w:rPr>
        <w:t>Табела 11.</w:t>
      </w:r>
      <w:proofErr w:type="gramEnd"/>
    </w:p>
    <w:tbl>
      <w:tblPr>
        <w:tblW w:w="9732" w:type="dxa"/>
        <w:tblInd w:w="96" w:type="dxa"/>
        <w:tblLook w:val="04A0"/>
      </w:tblPr>
      <w:tblGrid>
        <w:gridCol w:w="908"/>
        <w:gridCol w:w="3291"/>
        <w:gridCol w:w="684"/>
        <w:gridCol w:w="951"/>
        <w:gridCol w:w="900"/>
        <w:gridCol w:w="1080"/>
        <w:gridCol w:w="966"/>
        <w:gridCol w:w="952"/>
      </w:tblGrid>
      <w:tr w:rsidR="00A6590A" w:rsidRPr="00801729" w:rsidTr="00A6590A">
        <w:trPr>
          <w:trHeight w:val="255"/>
        </w:trPr>
        <w:tc>
          <w:tcPr>
            <w:tcW w:w="912" w:type="dxa"/>
            <w:vMerge w:val="restart"/>
            <w:tcBorders>
              <w:top w:val="single" w:sz="8" w:space="0" w:color="auto"/>
              <w:left w:val="single" w:sz="8"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xml:space="preserve">Група </w:t>
            </w:r>
            <w:r w:rsidRPr="00801729">
              <w:rPr>
                <w:rFonts w:eastAsia="Times New Roman"/>
                <w:color w:val="000000" w:themeColor="text1"/>
                <w:sz w:val="14"/>
                <w:szCs w:val="14"/>
              </w:rPr>
              <w:lastRenderedPageBreak/>
              <w:t>рачуна, рачун</w:t>
            </w:r>
          </w:p>
        </w:tc>
        <w:tc>
          <w:tcPr>
            <w:tcW w:w="3330"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lastRenderedPageBreak/>
              <w:t>ПОЗИЦИЈА</w:t>
            </w:r>
          </w:p>
        </w:tc>
        <w:tc>
          <w:tcPr>
            <w:tcW w:w="688"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AOП</w:t>
            </w:r>
          </w:p>
        </w:tc>
        <w:tc>
          <w:tcPr>
            <w:tcW w:w="932"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xml:space="preserve">Реализација </w:t>
            </w:r>
            <w:r w:rsidRPr="00801729">
              <w:rPr>
                <w:rFonts w:eastAsia="Times New Roman"/>
                <w:color w:val="000000" w:themeColor="text1"/>
                <w:sz w:val="14"/>
                <w:szCs w:val="14"/>
              </w:rPr>
              <w:lastRenderedPageBreak/>
              <w:t>31.12.2019</w:t>
            </w:r>
          </w:p>
        </w:tc>
        <w:tc>
          <w:tcPr>
            <w:tcW w:w="900"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lastRenderedPageBreak/>
              <w:t xml:space="preserve">План </w:t>
            </w:r>
            <w:r w:rsidRPr="00801729">
              <w:rPr>
                <w:rFonts w:eastAsia="Times New Roman"/>
                <w:color w:val="000000" w:themeColor="text1"/>
                <w:sz w:val="14"/>
                <w:szCs w:val="14"/>
              </w:rPr>
              <w:br/>
            </w:r>
            <w:r w:rsidRPr="00801729">
              <w:rPr>
                <w:rFonts w:eastAsia="Times New Roman"/>
                <w:color w:val="000000" w:themeColor="text1"/>
                <w:sz w:val="14"/>
                <w:szCs w:val="14"/>
              </w:rPr>
              <w:lastRenderedPageBreak/>
              <w:t>01.01-31.12.2020</w:t>
            </w:r>
          </w:p>
        </w:tc>
        <w:tc>
          <w:tcPr>
            <w:tcW w:w="2046" w:type="dxa"/>
            <w:gridSpan w:val="2"/>
            <w:tcBorders>
              <w:top w:val="single" w:sz="8" w:space="0" w:color="auto"/>
              <w:left w:val="nil"/>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lastRenderedPageBreak/>
              <w:t xml:space="preserve"> 01.01 - 31.12.2020</w:t>
            </w:r>
          </w:p>
        </w:tc>
        <w:tc>
          <w:tcPr>
            <w:tcW w:w="924" w:type="dxa"/>
            <w:vMerge w:val="restart"/>
            <w:tcBorders>
              <w:top w:val="single" w:sz="8" w:space="0" w:color="auto"/>
              <w:left w:val="single" w:sz="4" w:space="0" w:color="auto"/>
              <w:bottom w:val="single" w:sz="4" w:space="0" w:color="auto"/>
              <w:right w:val="single" w:sz="8" w:space="0" w:color="auto"/>
            </w:tcBorders>
            <w:shd w:val="clear" w:color="000000" w:fill="808080"/>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Индекс  </w:t>
            </w:r>
            <w:r w:rsidRPr="00801729">
              <w:rPr>
                <w:rFonts w:eastAsia="Times New Roman"/>
                <w:color w:val="000000" w:themeColor="text1"/>
                <w:sz w:val="14"/>
                <w:szCs w:val="14"/>
              </w:rPr>
              <w:lastRenderedPageBreak/>
              <w:t>реализација 01.01.-31.12./план 01.01-31.12.2020</w:t>
            </w:r>
          </w:p>
        </w:tc>
      </w:tr>
      <w:tr w:rsidR="00A6590A" w:rsidRPr="00801729" w:rsidTr="00A6590A">
        <w:trPr>
          <w:trHeight w:val="810"/>
        </w:trPr>
        <w:tc>
          <w:tcPr>
            <w:tcW w:w="912" w:type="dxa"/>
            <w:vMerge/>
            <w:tcBorders>
              <w:top w:val="single" w:sz="8" w:space="0" w:color="auto"/>
              <w:left w:val="single" w:sz="8"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333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688"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932"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90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1080" w:type="dxa"/>
            <w:tcBorders>
              <w:top w:val="nil"/>
              <w:left w:val="nil"/>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План</w:t>
            </w:r>
          </w:p>
        </w:tc>
        <w:tc>
          <w:tcPr>
            <w:tcW w:w="966" w:type="dxa"/>
            <w:tcBorders>
              <w:top w:val="nil"/>
              <w:left w:val="nil"/>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xml:space="preserve">Реализација </w:t>
            </w:r>
          </w:p>
        </w:tc>
        <w:tc>
          <w:tcPr>
            <w:tcW w:w="924" w:type="dxa"/>
            <w:vMerge/>
            <w:tcBorders>
              <w:top w:val="single" w:sz="8" w:space="0" w:color="auto"/>
              <w:left w:val="single" w:sz="4" w:space="0" w:color="auto"/>
              <w:bottom w:val="single" w:sz="4" w:space="0" w:color="auto"/>
              <w:right w:val="single" w:sz="8" w:space="0" w:color="auto"/>
            </w:tcBorders>
            <w:vAlign w:val="center"/>
            <w:hideMark/>
          </w:tcPr>
          <w:p w:rsidR="00A6590A" w:rsidRPr="00801729" w:rsidRDefault="00A6590A" w:rsidP="00A6590A">
            <w:pPr>
              <w:rPr>
                <w:rFonts w:eastAsia="Times New Roman"/>
                <w:color w:val="000000" w:themeColor="text1"/>
                <w:sz w:val="14"/>
                <w:szCs w:val="14"/>
              </w:rPr>
            </w:pPr>
          </w:p>
        </w:tc>
      </w:tr>
      <w:tr w:rsidR="00A6590A" w:rsidRPr="00801729" w:rsidTr="00A6590A">
        <w:trPr>
          <w:trHeight w:val="20"/>
        </w:trPr>
        <w:tc>
          <w:tcPr>
            <w:tcW w:w="912" w:type="dxa"/>
            <w:tcBorders>
              <w:top w:val="nil"/>
              <w:left w:val="single" w:sz="8" w:space="0" w:color="auto"/>
              <w:bottom w:val="nil"/>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lastRenderedPageBreak/>
              <w:t>1</w:t>
            </w:r>
          </w:p>
        </w:tc>
        <w:tc>
          <w:tcPr>
            <w:tcW w:w="3330" w:type="dxa"/>
            <w:tcBorders>
              <w:top w:val="nil"/>
              <w:left w:val="nil"/>
              <w:bottom w:val="nil"/>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2</w:t>
            </w:r>
          </w:p>
        </w:tc>
        <w:tc>
          <w:tcPr>
            <w:tcW w:w="688" w:type="dxa"/>
            <w:tcBorders>
              <w:top w:val="nil"/>
              <w:left w:val="nil"/>
              <w:bottom w:val="nil"/>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3</w:t>
            </w:r>
          </w:p>
        </w:tc>
        <w:tc>
          <w:tcPr>
            <w:tcW w:w="932" w:type="dxa"/>
            <w:tcBorders>
              <w:top w:val="nil"/>
              <w:left w:val="nil"/>
              <w:bottom w:val="nil"/>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4</w:t>
            </w:r>
          </w:p>
        </w:tc>
        <w:tc>
          <w:tcPr>
            <w:tcW w:w="900" w:type="dxa"/>
            <w:tcBorders>
              <w:top w:val="nil"/>
              <w:left w:val="nil"/>
              <w:bottom w:val="nil"/>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w:t>
            </w:r>
          </w:p>
        </w:tc>
        <w:tc>
          <w:tcPr>
            <w:tcW w:w="1080" w:type="dxa"/>
            <w:tcBorders>
              <w:top w:val="nil"/>
              <w:left w:val="nil"/>
              <w:bottom w:val="nil"/>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w:t>
            </w:r>
          </w:p>
        </w:tc>
        <w:tc>
          <w:tcPr>
            <w:tcW w:w="966" w:type="dxa"/>
            <w:tcBorders>
              <w:top w:val="nil"/>
              <w:left w:val="nil"/>
              <w:bottom w:val="nil"/>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7</w:t>
            </w:r>
          </w:p>
        </w:tc>
        <w:tc>
          <w:tcPr>
            <w:tcW w:w="924" w:type="dxa"/>
            <w:tcBorders>
              <w:top w:val="nil"/>
              <w:left w:val="nil"/>
              <w:bottom w:val="nil"/>
              <w:right w:val="single" w:sz="8" w:space="0" w:color="auto"/>
            </w:tcBorders>
            <w:shd w:val="clear" w:color="auto" w:fill="auto"/>
            <w:noWrap/>
            <w:vAlign w:val="bottom"/>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8</w:t>
            </w:r>
          </w:p>
        </w:tc>
      </w:tr>
      <w:tr w:rsidR="00A6590A" w:rsidRPr="00801729" w:rsidTr="00A6590A">
        <w:trPr>
          <w:trHeight w:val="20"/>
        </w:trPr>
        <w:tc>
          <w:tcPr>
            <w:tcW w:w="9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3330" w:type="dxa"/>
            <w:tcBorders>
              <w:top w:val="single" w:sz="4" w:space="0" w:color="auto"/>
              <w:left w:val="nil"/>
              <w:bottom w:val="single" w:sz="4" w:space="0" w:color="auto"/>
              <w:right w:val="single" w:sz="4" w:space="0" w:color="auto"/>
            </w:tcBorders>
            <w:shd w:val="clear" w:color="auto" w:fill="auto"/>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ПРИХОДИ ИЗ РЕДОВНОГ ПОСЛОВАЊА</w:t>
            </w:r>
          </w:p>
        </w:tc>
        <w:tc>
          <w:tcPr>
            <w:tcW w:w="688" w:type="dxa"/>
            <w:tcBorders>
              <w:top w:val="single" w:sz="4" w:space="0" w:color="auto"/>
              <w:left w:val="nil"/>
              <w:bottom w:val="single" w:sz="4" w:space="0" w:color="auto"/>
              <w:right w:val="single" w:sz="4" w:space="0" w:color="auto"/>
            </w:tcBorders>
            <w:shd w:val="clear" w:color="auto" w:fill="auto"/>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bookmarkStart w:id="32" w:name="RANGE!A10:H83"/>
            <w:r w:rsidRPr="00801729">
              <w:rPr>
                <w:rFonts w:eastAsia="Times New Roman"/>
                <w:b/>
                <w:bCs/>
                <w:color w:val="000000" w:themeColor="text1"/>
                <w:sz w:val="14"/>
                <w:szCs w:val="14"/>
              </w:rPr>
              <w:t>60 до 65, осим 62 и 63</w:t>
            </w:r>
            <w:bookmarkEnd w:id="32"/>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А. ПОСЛОВНИ ПРИХОДИ (1002 + 1009 + 1016 + 1017)</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1001</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164,401</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180,900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180,900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160,400</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89</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61</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II. ПРИХОДИ ОД ПРОДАЈЕ ПРОИЗВОДА И УСЛУГА</w:t>
            </w:r>
            <w:r w:rsidRPr="00801729">
              <w:rPr>
                <w:rFonts w:eastAsia="Times New Roman"/>
                <w:b/>
                <w:bCs/>
                <w:color w:val="000000" w:themeColor="text1"/>
                <w:sz w:val="14"/>
                <w:szCs w:val="14"/>
              </w:rPr>
              <w:br/>
              <w:t>(1010 + 1011 + 1012 + 1013 + 1014 + 1015)</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1009</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690</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2,000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2,000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300</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15</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614</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5. Приходи од продаје производа и услуга на домаћем тржишту</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1014</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690</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2,000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2,000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300</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15</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65</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IV. ДРУГИ ПОСЛОВНИ ПРИХОДИ</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1017</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163,711</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178,900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178,900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160,100</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89</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РАСХОДИ ИЗ РЕДОВНОГ ПОСЛОВАЊА</w:t>
            </w:r>
          </w:p>
        </w:tc>
        <w:tc>
          <w:tcPr>
            <w:tcW w:w="688" w:type="dxa"/>
            <w:tcBorders>
              <w:top w:val="nil"/>
              <w:left w:val="nil"/>
              <w:bottom w:val="single" w:sz="4" w:space="0" w:color="auto"/>
              <w:right w:val="single" w:sz="4" w:space="0" w:color="auto"/>
            </w:tcBorders>
            <w:shd w:val="clear" w:color="000000" w:fill="FFFFFF"/>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50 до 55, 62 и 63</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Б. ПОСЛОВНИ РАСХОДИ (1019 – 1020 – 1021 + 1022 + 1023 + 1024 + 1025 + 1026 + 1027 + 1028+ 1029) ≥ 0</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1018</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291,183</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320,984</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320,984</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290,593</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91</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51 осим 513</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V. ТРОШКОВИ МАТЕРИЈАЛА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1023</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3,922</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3,980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3,980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2,780</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70</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513</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VI. ТРОШКОВИ ГОРИВА И ЕНЕРГИЈЕ</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1024</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14,282</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19,400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19,400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13,526</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70</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52</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VII. ТРОШКОВИ ЗАРАДА, НАКНАДА ЗАРАДА И ОСТАЛИ ЛИЧНИ РАСХОДИ</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1025</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152,782</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170,095</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170,095</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158,997</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93</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53</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VIII. ТРОШКОВИ ПРОИЗВОДНИХ УСЛУГА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1026</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12,124</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18,375</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18,375</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10,592</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58</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540</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IX. ТРОШКОВИ АМОРТИЗАЦИЈЕ</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1027</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82,458</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85,000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85,000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82,812</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97</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541 до 549</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X. ТРОШКОВИ ДУГОРОЧНИХ РЕЗЕРВИСАЊА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1028</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3,516</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55</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XI. НЕМАТЕРИЈАЛНИ ТРОШКОВИ</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1029</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22,099</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24,134</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24,134</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21,886</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91</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В. ПОСЛОВНИ ДОБИТАК (1001 – 1018) ≥ 0</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1030</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Г. ПОСЛОВНИ ГУБИТАК (1018 – 1001) ≥ 0</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1031</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126,782</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140,084</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140,084</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130,193</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93</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66</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Д. ФИНАНСИЈСКИ ПРИХОДИ (1033 + 1038 + 1039)</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1032</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11,698</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12,500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12,500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8,377</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67</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662</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II. ПРИХОДИ ОД КАМАТА (ОД ТРЕЋИХ ЛИЦА)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1038</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11,684</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12,500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12,500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8,377</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67</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663 и 664</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III. ПОЗИТИВНЕ КУРСНЕ РАЗЛИКЕ И ПОЗИТИВНИ ЕФЕКТИ ВАЛУТНЕ КЛАУЗУЛЕ (ПРЕМА ТРЕЋИМ ЛИЦИМА)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1039</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14</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56</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Ђ. ФИНАНСИЈСКИ РАСХОДИ (1041 + 1046 + 1047)</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1040</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396</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150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150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18</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562</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II. РАСХОДИ КАМАТА (ПРЕМА ТРЕЋИМ ЛИЦИМА)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1046</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37</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150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150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18</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12</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563 и 564</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III. НЕГАТИВНЕ КУРСНЕ РАЗЛИКЕ И НЕГАТИВНИ ЕФЕКТИ ВАЛУТНЕ КЛАУЗУЛЕ (ПРЕМА ТРЕЋИМ ЛИЦИМА)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1047</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359</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Е. ДОБИТАК ИЗ ФИНАНСИРАЊА (1032 – 1040)</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1048</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11,302</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12,350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12,350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8,359</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68</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683 и 685</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З. ПРИХОДИ ОД УСКЛАЂИВАЊА ВРЕДНОСТИ </w:t>
            </w:r>
            <w:r w:rsidRPr="00801729">
              <w:rPr>
                <w:rFonts w:eastAsia="Times New Roman"/>
                <w:color w:val="000000" w:themeColor="text1"/>
                <w:sz w:val="14"/>
                <w:szCs w:val="14"/>
              </w:rPr>
              <w:lastRenderedPageBreak/>
              <w:t>ОСТАЛЕ ИМОВИНЕ КОЈА СЕ ИСКАЗУЈЕ ПО ФЕР ВРЕДНОСТИ КРОЗ БИЛАНС УСПЕХА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lastRenderedPageBreak/>
              <w:t>1050</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3,718</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6,000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34,088</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568</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lastRenderedPageBreak/>
              <w:t>583 и 585</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И. РАСХОДИ ОД УСКЛАЂИВАЊА ВРЕДНОСТИ ОСТАЛЕ ИМОВИНЕ КОЈА СЕ ИСКАЗУЈЕ ПО ФЕР ВРЕДНОСТИ КРОЗ БИЛАНС УСПЕХА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1051</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4,469</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3,000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0</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0</w:t>
            </w:r>
          </w:p>
        </w:tc>
      </w:tr>
    </w:tbl>
    <w:p w:rsidR="00A6590A" w:rsidRPr="00801729" w:rsidRDefault="00A6590A" w:rsidP="00A6590A">
      <w:pPr>
        <w:rPr>
          <w:color w:val="000000" w:themeColor="text1"/>
        </w:rPr>
      </w:pPr>
    </w:p>
    <w:tbl>
      <w:tblPr>
        <w:tblW w:w="9732" w:type="dxa"/>
        <w:tblInd w:w="96" w:type="dxa"/>
        <w:tblLook w:val="04A0"/>
      </w:tblPr>
      <w:tblGrid>
        <w:gridCol w:w="907"/>
        <w:gridCol w:w="3292"/>
        <w:gridCol w:w="684"/>
        <w:gridCol w:w="951"/>
        <w:gridCol w:w="900"/>
        <w:gridCol w:w="1080"/>
        <w:gridCol w:w="966"/>
        <w:gridCol w:w="952"/>
      </w:tblGrid>
      <w:tr w:rsidR="00A6590A" w:rsidRPr="00801729" w:rsidTr="00A6590A">
        <w:trPr>
          <w:trHeight w:val="255"/>
        </w:trPr>
        <w:tc>
          <w:tcPr>
            <w:tcW w:w="912" w:type="dxa"/>
            <w:vMerge w:val="restart"/>
            <w:tcBorders>
              <w:top w:val="single" w:sz="8" w:space="0" w:color="auto"/>
              <w:left w:val="single" w:sz="8"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Група рачуна, рачун</w:t>
            </w:r>
          </w:p>
        </w:tc>
        <w:tc>
          <w:tcPr>
            <w:tcW w:w="3330"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ПОЗИЦИЈА</w:t>
            </w:r>
          </w:p>
        </w:tc>
        <w:tc>
          <w:tcPr>
            <w:tcW w:w="688"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AOП</w:t>
            </w:r>
          </w:p>
        </w:tc>
        <w:tc>
          <w:tcPr>
            <w:tcW w:w="932"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Реализација 31.12.2019</w:t>
            </w:r>
          </w:p>
        </w:tc>
        <w:tc>
          <w:tcPr>
            <w:tcW w:w="900"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xml:space="preserve">План </w:t>
            </w:r>
            <w:r w:rsidRPr="00801729">
              <w:rPr>
                <w:rFonts w:eastAsia="Times New Roman"/>
                <w:color w:val="000000" w:themeColor="text1"/>
                <w:sz w:val="14"/>
                <w:szCs w:val="14"/>
              </w:rPr>
              <w:br/>
              <w:t>01.01-31.12.2020</w:t>
            </w:r>
          </w:p>
        </w:tc>
        <w:tc>
          <w:tcPr>
            <w:tcW w:w="2046" w:type="dxa"/>
            <w:gridSpan w:val="2"/>
            <w:tcBorders>
              <w:top w:val="single" w:sz="8" w:space="0" w:color="auto"/>
              <w:left w:val="nil"/>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xml:space="preserve"> 01.01 - 31.12.2020</w:t>
            </w:r>
          </w:p>
        </w:tc>
        <w:tc>
          <w:tcPr>
            <w:tcW w:w="924" w:type="dxa"/>
            <w:vMerge w:val="restart"/>
            <w:tcBorders>
              <w:top w:val="single" w:sz="8" w:space="0" w:color="auto"/>
              <w:left w:val="single" w:sz="4" w:space="0" w:color="auto"/>
              <w:bottom w:val="single" w:sz="4" w:space="0" w:color="auto"/>
              <w:right w:val="single" w:sz="8" w:space="0" w:color="auto"/>
            </w:tcBorders>
            <w:shd w:val="clear" w:color="000000" w:fill="808080"/>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Индекс  реализација 01.01.-31.12./план 01.01-31.12.2020</w:t>
            </w:r>
          </w:p>
        </w:tc>
      </w:tr>
      <w:tr w:rsidR="00A6590A" w:rsidRPr="00801729" w:rsidTr="00A6590A">
        <w:trPr>
          <w:trHeight w:val="810"/>
        </w:trPr>
        <w:tc>
          <w:tcPr>
            <w:tcW w:w="912" w:type="dxa"/>
            <w:vMerge/>
            <w:tcBorders>
              <w:top w:val="single" w:sz="8" w:space="0" w:color="auto"/>
              <w:left w:val="single" w:sz="8"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333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688"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932"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90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4"/>
                <w:szCs w:val="14"/>
              </w:rPr>
            </w:pPr>
          </w:p>
        </w:tc>
        <w:tc>
          <w:tcPr>
            <w:tcW w:w="1080" w:type="dxa"/>
            <w:tcBorders>
              <w:top w:val="nil"/>
              <w:left w:val="nil"/>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План</w:t>
            </w:r>
          </w:p>
        </w:tc>
        <w:tc>
          <w:tcPr>
            <w:tcW w:w="966" w:type="dxa"/>
            <w:tcBorders>
              <w:top w:val="nil"/>
              <w:left w:val="nil"/>
              <w:bottom w:val="single" w:sz="4" w:space="0" w:color="auto"/>
              <w:right w:val="single" w:sz="4" w:space="0" w:color="auto"/>
            </w:tcBorders>
            <w:shd w:val="clear" w:color="000000" w:fill="808080"/>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xml:space="preserve">Реализација </w:t>
            </w:r>
          </w:p>
        </w:tc>
        <w:tc>
          <w:tcPr>
            <w:tcW w:w="924" w:type="dxa"/>
            <w:vMerge/>
            <w:tcBorders>
              <w:top w:val="single" w:sz="8" w:space="0" w:color="auto"/>
              <w:left w:val="single" w:sz="4" w:space="0" w:color="auto"/>
              <w:bottom w:val="single" w:sz="4" w:space="0" w:color="auto"/>
              <w:right w:val="single" w:sz="8" w:space="0" w:color="auto"/>
            </w:tcBorders>
            <w:vAlign w:val="center"/>
            <w:hideMark/>
          </w:tcPr>
          <w:p w:rsidR="00A6590A" w:rsidRPr="00801729" w:rsidRDefault="00A6590A" w:rsidP="00A6590A">
            <w:pPr>
              <w:rPr>
                <w:rFonts w:eastAsia="Times New Roman"/>
                <w:color w:val="000000" w:themeColor="text1"/>
                <w:sz w:val="14"/>
                <w:szCs w:val="14"/>
              </w:rPr>
            </w:pP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67 и 68, осим 683 и 685</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Ј. ОСТАЛИ ПРИХОДИ</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1052</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62,596</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1,000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363</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36</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57 и 58, осим 583 и 585</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К. ОСТАЛИ РАСХОДИ</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1053</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20,800</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500</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500</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264</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53</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Љ. ГУБИТАК ИЗ РЕДОВНОГ ПОСЛОВАЊА ПРЕ ОПОРЕЗИВАЊА</w:t>
            </w:r>
            <w:r w:rsidRPr="00801729">
              <w:rPr>
                <w:rFonts w:eastAsia="Times New Roman"/>
                <w:b/>
                <w:bCs/>
                <w:color w:val="000000" w:themeColor="text1"/>
                <w:sz w:val="14"/>
                <w:szCs w:val="14"/>
              </w:rPr>
              <w:br/>
              <w:t xml:space="preserve"> (1031 – 1030 + 1049 – 1048 + 1051 – 1050 + 1053 – 1052)</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1055</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74,435</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124,234</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124,234</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87,647</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71</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69-59</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М. НЕТО ДОБИТАК ПОСЛОВАЊА КОЈЕ СЕ ОБУСТАВЉА, ЕФЕКТИ ПРОМЕНЕ РАЧУНОВОДСТВЕНЕ ПОЛИТИКЕ И ИСПРАВКА ГРЕШАКА ИЗ РАНИЈИХ ПЕРИОДА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1056</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1,908</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646</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О. ГУБИТАК ПРЕ ОПОРЕЗИВАЊА (1055 – 1054 + 1057 – 1056)</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1059</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72,527</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124,234</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124,234</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87,001</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70</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део 722</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II. ОДЛОЖЕНИ ПОРЕСКИ РАСХОДИ ПЕРИОДА</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1061</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68,071</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8"/>
                <w:szCs w:val="18"/>
              </w:rPr>
            </w:pPr>
            <w:r w:rsidRPr="00801729">
              <w:rPr>
                <w:rFonts w:eastAsia="Times New Roman"/>
                <w:color w:val="000000" w:themeColor="text1"/>
                <w:sz w:val="18"/>
                <w:szCs w:val="18"/>
              </w:rPr>
              <w:t> </w:t>
            </w:r>
          </w:p>
        </w:tc>
      </w:tr>
      <w:tr w:rsidR="00A6590A" w:rsidRPr="00801729" w:rsidTr="00A6590A">
        <w:trPr>
          <w:trHeight w:val="20"/>
        </w:trPr>
        <w:tc>
          <w:tcPr>
            <w:tcW w:w="912" w:type="dxa"/>
            <w:tcBorders>
              <w:top w:val="nil"/>
              <w:left w:val="single" w:sz="4" w:space="0" w:color="auto"/>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333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Т. НЕТО ГУБИТАК (1059 – 1058 + 1060 + 1061 – 1062 + 1063)</w:t>
            </w:r>
          </w:p>
        </w:tc>
        <w:tc>
          <w:tcPr>
            <w:tcW w:w="68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1065</w:t>
            </w:r>
          </w:p>
        </w:tc>
        <w:tc>
          <w:tcPr>
            <w:tcW w:w="932"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140,598</w:t>
            </w:r>
          </w:p>
        </w:tc>
        <w:tc>
          <w:tcPr>
            <w:tcW w:w="9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124,234</w:t>
            </w:r>
          </w:p>
        </w:tc>
        <w:tc>
          <w:tcPr>
            <w:tcW w:w="10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124,234</w:t>
            </w:r>
          </w:p>
        </w:tc>
        <w:tc>
          <w:tcPr>
            <w:tcW w:w="966"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8"/>
                <w:szCs w:val="18"/>
              </w:rPr>
            </w:pPr>
            <w:r w:rsidRPr="00801729">
              <w:rPr>
                <w:rFonts w:eastAsia="Times New Roman"/>
                <w:color w:val="000000" w:themeColor="text1"/>
                <w:sz w:val="18"/>
                <w:szCs w:val="18"/>
              </w:rPr>
              <w:t>87,001</w:t>
            </w:r>
          </w:p>
        </w:tc>
        <w:tc>
          <w:tcPr>
            <w:tcW w:w="924"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b/>
                <w:bCs/>
                <w:color w:val="000000" w:themeColor="text1"/>
                <w:sz w:val="18"/>
                <w:szCs w:val="18"/>
              </w:rPr>
            </w:pPr>
            <w:r w:rsidRPr="00801729">
              <w:rPr>
                <w:rFonts w:eastAsia="Times New Roman"/>
                <w:b/>
                <w:bCs/>
                <w:color w:val="000000" w:themeColor="text1"/>
                <w:sz w:val="18"/>
                <w:szCs w:val="18"/>
              </w:rPr>
              <w:t>70</w:t>
            </w:r>
          </w:p>
        </w:tc>
      </w:tr>
    </w:tbl>
    <w:p w:rsidR="00A6590A" w:rsidRPr="00801729" w:rsidRDefault="00A6590A" w:rsidP="00A6590A">
      <w:pPr>
        <w:rPr>
          <w:color w:val="000000" w:themeColor="text1"/>
        </w:rPr>
      </w:pPr>
    </w:p>
    <w:p w:rsidR="00A6590A" w:rsidRPr="00801729" w:rsidRDefault="00A6590A" w:rsidP="00A6590A">
      <w:pPr>
        <w:rPr>
          <w:color w:val="000000" w:themeColor="text1"/>
          <w:lang w:val="sr-Cyrl-CS"/>
        </w:rPr>
      </w:pPr>
    </w:p>
    <w:p w:rsidR="00A6590A" w:rsidRPr="00801729" w:rsidRDefault="00A6590A" w:rsidP="00A6590A">
      <w:pPr>
        <w:rPr>
          <w:b/>
          <w:i/>
          <w:color w:val="000000" w:themeColor="text1"/>
          <w:lang w:val="sr-Cyrl-CS"/>
        </w:rPr>
      </w:pPr>
      <w:r w:rsidRPr="00801729">
        <w:rPr>
          <w:b/>
          <w:i/>
          <w:color w:val="000000" w:themeColor="text1"/>
          <w:lang w:val="sr-Cyrl-CS"/>
        </w:rPr>
        <w:t>П р и х о д и    и з    р е д о в н о г    п о с л о в а њ а</w:t>
      </w:r>
    </w:p>
    <w:p w:rsidR="00A6590A" w:rsidRPr="00801729" w:rsidRDefault="00A6590A" w:rsidP="00A6590A">
      <w:pPr>
        <w:rPr>
          <w:b/>
          <w:i/>
          <w:color w:val="000000" w:themeColor="text1"/>
          <w:lang w:val="sr-Cyrl-CS"/>
        </w:rPr>
      </w:pPr>
    </w:p>
    <w:p w:rsidR="00A6590A" w:rsidRPr="00801729" w:rsidRDefault="00A6590A" w:rsidP="00A6590A">
      <w:pPr>
        <w:rPr>
          <w:rFonts w:eastAsia="Times New Roman"/>
          <w:i/>
          <w:iCs/>
          <w:color w:val="000000" w:themeColor="text1"/>
          <w:sz w:val="16"/>
          <w:szCs w:val="16"/>
        </w:rPr>
      </w:pPr>
      <w:r w:rsidRPr="00801729">
        <w:rPr>
          <w:rFonts w:eastAsia="Times New Roman"/>
          <w:i/>
          <w:iCs/>
          <w:color w:val="000000" w:themeColor="text1"/>
          <w:sz w:val="16"/>
          <w:szCs w:val="16"/>
        </w:rPr>
        <w:t>Структура прихода                                                                                                                                                     у 000 дин</w:t>
      </w:r>
    </w:p>
    <w:p w:rsidR="00C56014" w:rsidRPr="00801729" w:rsidRDefault="00C56014" w:rsidP="00A6590A">
      <w:pPr>
        <w:rPr>
          <w:rFonts w:eastAsia="Times New Roman"/>
          <w:i/>
          <w:iCs/>
          <w:color w:val="000000" w:themeColor="text1"/>
          <w:sz w:val="16"/>
          <w:szCs w:val="16"/>
        </w:rPr>
      </w:pPr>
      <w:proofErr w:type="gramStart"/>
      <w:r w:rsidRPr="00801729">
        <w:rPr>
          <w:rFonts w:ascii="Times New Roman" w:hAnsi="Times New Roman" w:cs="Times New Roman"/>
          <w:i/>
          <w:color w:val="000000" w:themeColor="text1"/>
          <w:sz w:val="20"/>
          <w:szCs w:val="20"/>
        </w:rPr>
        <w:t>Табела 12.</w:t>
      </w:r>
      <w:proofErr w:type="gramEnd"/>
    </w:p>
    <w:tbl>
      <w:tblPr>
        <w:tblW w:w="10120" w:type="dxa"/>
        <w:tblInd w:w="96" w:type="dxa"/>
        <w:tblLook w:val="04A0"/>
      </w:tblPr>
      <w:tblGrid>
        <w:gridCol w:w="2920"/>
        <w:gridCol w:w="1600"/>
        <w:gridCol w:w="1480"/>
        <w:gridCol w:w="960"/>
        <w:gridCol w:w="1580"/>
        <w:gridCol w:w="1580"/>
      </w:tblGrid>
      <w:tr w:rsidR="00A6590A" w:rsidRPr="00801729" w:rsidTr="00A6590A">
        <w:trPr>
          <w:trHeight w:val="20"/>
        </w:trPr>
        <w:tc>
          <w:tcPr>
            <w:tcW w:w="292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A6590A" w:rsidRPr="00801729" w:rsidRDefault="00A6590A" w:rsidP="00A6590A">
            <w:pPr>
              <w:jc w:val="center"/>
              <w:rPr>
                <w:rFonts w:eastAsia="Times New Roman"/>
                <w:color w:val="000000" w:themeColor="text1"/>
                <w:sz w:val="20"/>
                <w:szCs w:val="20"/>
              </w:rPr>
            </w:pPr>
            <w:r w:rsidRPr="00801729">
              <w:rPr>
                <w:rFonts w:eastAsia="Times New Roman"/>
                <w:color w:val="000000" w:themeColor="text1"/>
                <w:sz w:val="20"/>
                <w:szCs w:val="20"/>
              </w:rPr>
              <w:t>О п и с</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Реализација 31.12.2019</w:t>
            </w:r>
          </w:p>
        </w:tc>
        <w:tc>
          <w:tcPr>
            <w:tcW w:w="1480" w:type="dxa"/>
            <w:tcBorders>
              <w:top w:val="single" w:sz="8" w:space="0" w:color="auto"/>
              <w:left w:val="nil"/>
              <w:bottom w:val="nil"/>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w:t>
            </w:r>
          </w:p>
        </w:tc>
        <w:tc>
          <w:tcPr>
            <w:tcW w:w="2540" w:type="dxa"/>
            <w:gridSpan w:val="2"/>
            <w:tcBorders>
              <w:top w:val="single" w:sz="8" w:space="0" w:color="auto"/>
              <w:left w:val="nil"/>
              <w:bottom w:val="single" w:sz="8" w:space="0" w:color="auto"/>
              <w:right w:val="single" w:sz="8" w:space="0" w:color="000000"/>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xml:space="preserve"> 01.01 - 30.06.2020</w:t>
            </w:r>
          </w:p>
        </w:tc>
        <w:tc>
          <w:tcPr>
            <w:tcW w:w="1580" w:type="dxa"/>
            <w:vMerge w:val="restart"/>
            <w:tcBorders>
              <w:top w:val="single" w:sz="8" w:space="0" w:color="auto"/>
              <w:left w:val="nil"/>
              <w:bottom w:val="single" w:sz="8" w:space="0" w:color="000000"/>
              <w:right w:val="single" w:sz="8" w:space="0" w:color="auto"/>
            </w:tcBorders>
            <w:shd w:val="clear" w:color="000000" w:fill="808080"/>
            <w:noWrap/>
            <w:vAlign w:val="center"/>
            <w:hideMark/>
          </w:tcPr>
          <w:p w:rsidR="00A6590A" w:rsidRPr="00801729" w:rsidRDefault="00A6590A" w:rsidP="00A6590A">
            <w:pPr>
              <w:jc w:val="center"/>
              <w:rPr>
                <w:rFonts w:eastAsia="Times New Roman"/>
                <w:color w:val="000000" w:themeColor="text1"/>
                <w:sz w:val="20"/>
                <w:szCs w:val="20"/>
              </w:rPr>
            </w:pPr>
            <w:r w:rsidRPr="00801729">
              <w:rPr>
                <w:rFonts w:eastAsia="Times New Roman"/>
                <w:color w:val="000000" w:themeColor="text1"/>
                <w:sz w:val="20"/>
                <w:szCs w:val="20"/>
              </w:rPr>
              <w:t>% Уч.</w:t>
            </w:r>
          </w:p>
        </w:tc>
      </w:tr>
      <w:tr w:rsidR="00A6590A" w:rsidRPr="00801729" w:rsidTr="00A6590A">
        <w:trPr>
          <w:trHeight w:val="20"/>
        </w:trPr>
        <w:tc>
          <w:tcPr>
            <w:tcW w:w="2920" w:type="dxa"/>
            <w:vMerge/>
            <w:tcBorders>
              <w:top w:val="single" w:sz="8" w:space="0" w:color="auto"/>
              <w:left w:val="single" w:sz="8" w:space="0" w:color="auto"/>
              <w:bottom w:val="single" w:sz="8" w:space="0" w:color="000000"/>
              <w:right w:val="single" w:sz="8" w:space="0" w:color="auto"/>
            </w:tcBorders>
            <w:vAlign w:val="center"/>
            <w:hideMark/>
          </w:tcPr>
          <w:p w:rsidR="00A6590A" w:rsidRPr="00801729" w:rsidRDefault="00A6590A" w:rsidP="00A6590A">
            <w:pPr>
              <w:rPr>
                <w:rFonts w:eastAsia="Times New Roman"/>
                <w:color w:val="000000" w:themeColor="text1"/>
                <w:sz w:val="20"/>
                <w:szCs w:val="20"/>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1480" w:type="dxa"/>
            <w:tcBorders>
              <w:top w:val="nil"/>
              <w:left w:val="nil"/>
              <w:bottom w:val="single" w:sz="8" w:space="0" w:color="auto"/>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01.01-31.12.2020</w:t>
            </w:r>
          </w:p>
        </w:tc>
        <w:tc>
          <w:tcPr>
            <w:tcW w:w="960" w:type="dxa"/>
            <w:tcBorders>
              <w:top w:val="nil"/>
              <w:left w:val="nil"/>
              <w:bottom w:val="single" w:sz="8" w:space="0" w:color="auto"/>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w:t>
            </w:r>
          </w:p>
        </w:tc>
        <w:tc>
          <w:tcPr>
            <w:tcW w:w="1580" w:type="dxa"/>
            <w:tcBorders>
              <w:top w:val="nil"/>
              <w:left w:val="nil"/>
              <w:bottom w:val="single" w:sz="8" w:space="0" w:color="auto"/>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Реалиѕација</w:t>
            </w:r>
          </w:p>
        </w:tc>
        <w:tc>
          <w:tcPr>
            <w:tcW w:w="1580" w:type="dxa"/>
            <w:vMerge/>
            <w:tcBorders>
              <w:top w:val="single" w:sz="8" w:space="0" w:color="auto"/>
              <w:left w:val="nil"/>
              <w:bottom w:val="single" w:sz="8" w:space="0" w:color="000000"/>
              <w:right w:val="single" w:sz="8" w:space="0" w:color="auto"/>
            </w:tcBorders>
            <w:vAlign w:val="center"/>
            <w:hideMark/>
          </w:tcPr>
          <w:p w:rsidR="00A6590A" w:rsidRPr="00801729" w:rsidRDefault="00A6590A" w:rsidP="00A6590A">
            <w:pPr>
              <w:rPr>
                <w:rFonts w:eastAsia="Times New Roman"/>
                <w:color w:val="000000" w:themeColor="text1"/>
                <w:sz w:val="20"/>
                <w:szCs w:val="20"/>
              </w:rPr>
            </w:pPr>
          </w:p>
        </w:tc>
      </w:tr>
      <w:tr w:rsidR="00A6590A" w:rsidRPr="00801729" w:rsidTr="00A6590A">
        <w:trPr>
          <w:trHeight w:val="20"/>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t>Пословни приходи</w:t>
            </w:r>
          </w:p>
        </w:tc>
        <w:tc>
          <w:tcPr>
            <w:tcW w:w="160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164,401</w:t>
            </w:r>
          </w:p>
        </w:tc>
        <w:tc>
          <w:tcPr>
            <w:tcW w:w="14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180,900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180,900</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160,400</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78.93</w:t>
            </w:r>
          </w:p>
        </w:tc>
      </w:tr>
      <w:tr w:rsidR="00A6590A" w:rsidRPr="00801729" w:rsidTr="00A6590A">
        <w:trPr>
          <w:trHeight w:val="20"/>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t>Финансијски приходи</w:t>
            </w:r>
          </w:p>
        </w:tc>
        <w:tc>
          <w:tcPr>
            <w:tcW w:w="160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11,698</w:t>
            </w:r>
          </w:p>
        </w:tc>
        <w:tc>
          <w:tcPr>
            <w:tcW w:w="14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12,500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12,500</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8,377</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4.12</w:t>
            </w:r>
          </w:p>
        </w:tc>
      </w:tr>
      <w:tr w:rsidR="00A6590A" w:rsidRPr="00801729" w:rsidTr="00A6590A">
        <w:trPr>
          <w:trHeight w:val="20"/>
        </w:trPr>
        <w:tc>
          <w:tcPr>
            <w:tcW w:w="2920" w:type="dxa"/>
            <w:tcBorders>
              <w:top w:val="nil"/>
              <w:left w:val="single" w:sz="8" w:space="0" w:color="auto"/>
              <w:bottom w:val="single" w:sz="8" w:space="0" w:color="auto"/>
              <w:right w:val="single" w:sz="8" w:space="0" w:color="auto"/>
            </w:tcBorders>
            <w:shd w:val="clear" w:color="auto" w:fill="auto"/>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lastRenderedPageBreak/>
              <w:t>Остали приходи и приходи од усклађивања вредности</w:t>
            </w:r>
          </w:p>
        </w:tc>
        <w:tc>
          <w:tcPr>
            <w:tcW w:w="160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66,314</w:t>
            </w:r>
          </w:p>
        </w:tc>
        <w:tc>
          <w:tcPr>
            <w:tcW w:w="14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7,000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7,000</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34,451</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16.95</w:t>
            </w:r>
          </w:p>
        </w:tc>
      </w:tr>
      <w:tr w:rsidR="00A6590A" w:rsidRPr="00801729" w:rsidTr="00A6590A">
        <w:trPr>
          <w:trHeight w:val="20"/>
        </w:trPr>
        <w:tc>
          <w:tcPr>
            <w:tcW w:w="2920" w:type="dxa"/>
            <w:tcBorders>
              <w:top w:val="single" w:sz="8" w:space="0" w:color="auto"/>
              <w:left w:val="single" w:sz="8" w:space="0" w:color="auto"/>
              <w:bottom w:val="single" w:sz="8" w:space="0" w:color="auto"/>
              <w:right w:val="single" w:sz="8" w:space="0" w:color="auto"/>
            </w:tcBorders>
            <w:shd w:val="pct5" w:color="auto" w:fill="auto"/>
            <w:noWrap/>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t>Укупно</w:t>
            </w:r>
          </w:p>
        </w:tc>
        <w:tc>
          <w:tcPr>
            <w:tcW w:w="160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242,413</w:t>
            </w:r>
          </w:p>
        </w:tc>
        <w:tc>
          <w:tcPr>
            <w:tcW w:w="148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200,400</w:t>
            </w:r>
          </w:p>
        </w:tc>
        <w:tc>
          <w:tcPr>
            <w:tcW w:w="96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200,400</w:t>
            </w:r>
          </w:p>
        </w:tc>
        <w:tc>
          <w:tcPr>
            <w:tcW w:w="158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203,228</w:t>
            </w:r>
          </w:p>
        </w:tc>
        <w:tc>
          <w:tcPr>
            <w:tcW w:w="158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100.00</w:t>
            </w:r>
          </w:p>
        </w:tc>
      </w:tr>
    </w:tbl>
    <w:p w:rsidR="00A6590A" w:rsidRPr="00801729" w:rsidRDefault="00A6590A" w:rsidP="00A6590A">
      <w:pPr>
        <w:rPr>
          <w:b/>
          <w:i/>
          <w:color w:val="000000" w:themeColor="text1"/>
          <w:lang w:val="sr-Cyrl-CS"/>
        </w:rPr>
      </w:pPr>
    </w:p>
    <w:p w:rsidR="00A6590A" w:rsidRPr="00801729" w:rsidRDefault="00A6590A" w:rsidP="00A6590A">
      <w:pPr>
        <w:rPr>
          <w:rFonts w:eastAsia="Times New Roman"/>
          <w:i/>
          <w:iCs/>
          <w:color w:val="000000" w:themeColor="text1"/>
          <w:sz w:val="16"/>
          <w:szCs w:val="16"/>
        </w:rPr>
      </w:pPr>
    </w:p>
    <w:p w:rsidR="00A6590A" w:rsidRPr="00801729" w:rsidRDefault="00A6590A" w:rsidP="00A6590A">
      <w:pPr>
        <w:rPr>
          <w:b/>
          <w:i/>
          <w:color w:val="000000" w:themeColor="text1"/>
          <w:sz w:val="16"/>
          <w:szCs w:val="16"/>
          <w:lang w:val="sr-Cyrl-CS"/>
        </w:rPr>
      </w:pPr>
    </w:p>
    <w:p w:rsidR="00A6590A" w:rsidRPr="00801729" w:rsidRDefault="00A6590A" w:rsidP="00A6590A">
      <w:pPr>
        <w:ind w:firstLine="720"/>
        <w:jc w:val="both"/>
        <w:rPr>
          <w:rFonts w:ascii="Times New Roman" w:hAnsi="Times New Roman" w:cs="Times New Roman"/>
          <w:color w:val="000000" w:themeColor="text1"/>
        </w:rPr>
      </w:pPr>
      <w:proofErr w:type="gramStart"/>
      <w:r w:rsidRPr="00801729">
        <w:rPr>
          <w:rFonts w:ascii="Times New Roman" w:hAnsi="Times New Roman" w:cs="Times New Roman"/>
          <w:color w:val="000000" w:themeColor="text1"/>
        </w:rPr>
        <w:t xml:space="preserve">ЈП за склоништа је у </w:t>
      </w:r>
      <w:r w:rsidRPr="00C225D4">
        <w:rPr>
          <w:rFonts w:ascii="Times New Roman" w:hAnsi="Times New Roman" w:cs="Times New Roman"/>
          <w:color w:val="000000" w:themeColor="text1"/>
        </w:rPr>
        <w:t>периоду јануар-децембар 2020.</w:t>
      </w:r>
      <w:proofErr w:type="gramEnd"/>
      <w:r w:rsidRPr="00C225D4">
        <w:rPr>
          <w:rFonts w:ascii="Times New Roman" w:hAnsi="Times New Roman" w:cs="Times New Roman"/>
          <w:color w:val="000000" w:themeColor="text1"/>
        </w:rPr>
        <w:t xml:space="preserve"> </w:t>
      </w:r>
      <w:proofErr w:type="gramStart"/>
      <w:r w:rsidRPr="00C225D4">
        <w:rPr>
          <w:rFonts w:ascii="Times New Roman" w:hAnsi="Times New Roman" w:cs="Times New Roman"/>
          <w:color w:val="000000" w:themeColor="text1"/>
        </w:rPr>
        <w:t>године</w:t>
      </w:r>
      <w:proofErr w:type="gramEnd"/>
      <w:r w:rsidRPr="00801729">
        <w:rPr>
          <w:rFonts w:ascii="Times New Roman" w:hAnsi="Times New Roman" w:cs="Times New Roman"/>
          <w:color w:val="000000" w:themeColor="text1"/>
        </w:rPr>
        <w:t xml:space="preserve"> остварило је </w:t>
      </w:r>
      <w:r w:rsidRPr="00801729">
        <w:rPr>
          <w:rFonts w:ascii="Times New Roman" w:hAnsi="Times New Roman" w:cs="Times New Roman"/>
          <w:i/>
          <w:color w:val="000000" w:themeColor="text1"/>
        </w:rPr>
        <w:t>пословне приходе</w:t>
      </w:r>
      <w:r w:rsidRPr="00801729">
        <w:rPr>
          <w:rFonts w:ascii="Times New Roman" w:hAnsi="Times New Roman" w:cs="Times New Roman"/>
          <w:color w:val="000000" w:themeColor="text1"/>
        </w:rPr>
        <w:t xml:space="preserve"> у износу од 160.400 хиљ. </w:t>
      </w:r>
      <w:proofErr w:type="gramStart"/>
      <w:r w:rsidRPr="00801729">
        <w:rPr>
          <w:rFonts w:ascii="Times New Roman" w:hAnsi="Times New Roman" w:cs="Times New Roman"/>
          <w:color w:val="000000" w:themeColor="text1"/>
        </w:rPr>
        <w:t>динара  што</w:t>
      </w:r>
      <w:proofErr w:type="gramEnd"/>
      <w:r w:rsidRPr="00801729">
        <w:rPr>
          <w:rFonts w:ascii="Times New Roman" w:hAnsi="Times New Roman" w:cs="Times New Roman"/>
          <w:color w:val="000000" w:themeColor="text1"/>
        </w:rPr>
        <w:t xml:space="preserve"> је 88,67% у односу на планирани износ. Пословне приходе чине други пословни приходи, односно приход од издавања објеката у закуп, који је реализован са 89</w:t>
      </w:r>
      <w:proofErr w:type="gramStart"/>
      <w:r w:rsidRPr="00801729">
        <w:rPr>
          <w:rFonts w:ascii="Times New Roman" w:hAnsi="Times New Roman" w:cs="Times New Roman"/>
          <w:color w:val="000000" w:themeColor="text1"/>
        </w:rPr>
        <w:t>,49</w:t>
      </w:r>
      <w:proofErr w:type="gramEnd"/>
      <w:r w:rsidRPr="00801729">
        <w:rPr>
          <w:rFonts w:ascii="Times New Roman" w:hAnsi="Times New Roman" w:cs="Times New Roman"/>
          <w:color w:val="000000" w:themeColor="text1"/>
        </w:rPr>
        <w:t xml:space="preserve">% у односу на планирани износ за 2020.годину. Приходи од </w:t>
      </w:r>
      <w:proofErr w:type="gramStart"/>
      <w:r w:rsidRPr="00801729">
        <w:rPr>
          <w:rFonts w:ascii="Times New Roman" w:hAnsi="Times New Roman" w:cs="Times New Roman"/>
          <w:color w:val="000000" w:themeColor="text1"/>
        </w:rPr>
        <w:t>услуга  техничке</w:t>
      </w:r>
      <w:proofErr w:type="gramEnd"/>
      <w:r w:rsidRPr="00801729">
        <w:rPr>
          <w:rFonts w:ascii="Times New Roman" w:hAnsi="Times New Roman" w:cs="Times New Roman"/>
          <w:color w:val="000000" w:themeColor="text1"/>
        </w:rPr>
        <w:t xml:space="preserve"> контроле у 2020.године реализовани су 15% од планираних.</w:t>
      </w:r>
    </w:p>
    <w:p w:rsidR="00A6590A" w:rsidRPr="00801729" w:rsidRDefault="00A6590A" w:rsidP="00A6590A">
      <w:pPr>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 xml:space="preserve">У укупним приходима, пословни </w:t>
      </w:r>
      <w:proofErr w:type="gramStart"/>
      <w:r w:rsidRPr="00801729">
        <w:rPr>
          <w:rFonts w:ascii="Times New Roman" w:hAnsi="Times New Roman" w:cs="Times New Roman"/>
          <w:color w:val="000000" w:themeColor="text1"/>
        </w:rPr>
        <w:t>приходи  у</w:t>
      </w:r>
      <w:proofErr w:type="gramEnd"/>
      <w:r w:rsidRPr="00801729">
        <w:rPr>
          <w:rFonts w:ascii="Times New Roman" w:hAnsi="Times New Roman" w:cs="Times New Roman"/>
          <w:color w:val="000000" w:themeColor="text1"/>
        </w:rPr>
        <w:t xml:space="preserve"> 2020. </w:t>
      </w:r>
      <w:proofErr w:type="gramStart"/>
      <w:r w:rsidRPr="00801729">
        <w:rPr>
          <w:rFonts w:ascii="Times New Roman" w:hAnsi="Times New Roman" w:cs="Times New Roman"/>
          <w:color w:val="000000" w:themeColor="text1"/>
        </w:rPr>
        <w:t>године</w:t>
      </w:r>
      <w:proofErr w:type="gramEnd"/>
      <w:r w:rsidRPr="00801729">
        <w:rPr>
          <w:rFonts w:ascii="Times New Roman" w:hAnsi="Times New Roman" w:cs="Times New Roman"/>
          <w:color w:val="000000" w:themeColor="text1"/>
        </w:rPr>
        <w:t xml:space="preserve"> учествују са 78,93% ,  финансијски приходи  учествују са 4,12% и са 16,95% учествују остали приходи и приходи од усклађивања вредности.</w:t>
      </w:r>
    </w:p>
    <w:p w:rsidR="00A6590A" w:rsidRPr="00801729" w:rsidRDefault="00A6590A" w:rsidP="00A6590A">
      <w:pPr>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Укупни приходи су реализовани са 101</w:t>
      </w:r>
      <w:proofErr w:type="gramStart"/>
      <w:r w:rsidRPr="00801729">
        <w:rPr>
          <w:rFonts w:ascii="Times New Roman" w:hAnsi="Times New Roman" w:cs="Times New Roman"/>
          <w:color w:val="000000" w:themeColor="text1"/>
        </w:rPr>
        <w:t>,41</w:t>
      </w:r>
      <w:proofErr w:type="gramEnd"/>
      <w:r w:rsidRPr="00801729">
        <w:rPr>
          <w:rFonts w:ascii="Times New Roman" w:hAnsi="Times New Roman" w:cs="Times New Roman"/>
          <w:color w:val="000000" w:themeColor="text1"/>
        </w:rPr>
        <w:t>% у односу на планиране укупне приходе за 2020.године.</w:t>
      </w:r>
    </w:p>
    <w:p w:rsidR="00A6590A" w:rsidRPr="00801729" w:rsidRDefault="00A6590A" w:rsidP="00A6590A">
      <w:pPr>
        <w:pStyle w:val="Heading5"/>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 xml:space="preserve">Пословни приходи, односно приходи од закупа као </w:t>
      </w:r>
      <w:proofErr w:type="gramStart"/>
      <w:r w:rsidRPr="00801729">
        <w:rPr>
          <w:rFonts w:ascii="Times New Roman" w:hAnsi="Times New Roman" w:cs="Times New Roman"/>
          <w:color w:val="000000" w:themeColor="text1"/>
        </w:rPr>
        <w:t>најзначајнији  приходи</w:t>
      </w:r>
      <w:proofErr w:type="gramEnd"/>
      <w:r w:rsidRPr="00801729">
        <w:rPr>
          <w:rFonts w:ascii="Times New Roman" w:hAnsi="Times New Roman" w:cs="Times New Roman"/>
          <w:color w:val="000000" w:themeColor="text1"/>
        </w:rPr>
        <w:t xml:space="preserve"> пословања.  </w:t>
      </w:r>
    </w:p>
    <w:p w:rsidR="00A6590A" w:rsidRPr="007F27A1" w:rsidRDefault="00A6590A" w:rsidP="00A6590A">
      <w:pPr>
        <w:spacing w:before="100" w:after="200" w:line="276" w:lineRule="auto"/>
        <w:jc w:val="both"/>
        <w:rPr>
          <w:rFonts w:ascii="Times New Roman" w:hAnsi="Times New Roman" w:cs="Times New Roman"/>
          <w:color w:val="000000" w:themeColor="text1"/>
          <w:lang w:val="sr-Cyrl-CS"/>
        </w:rPr>
      </w:pPr>
      <w:r w:rsidRPr="00801729">
        <w:rPr>
          <w:rFonts w:ascii="Times New Roman" w:hAnsi="Times New Roman" w:cs="Times New Roman"/>
          <w:color w:val="000000" w:themeColor="text1"/>
        </w:rPr>
        <w:t xml:space="preserve">На смањење пословних прихода је утицалао </w:t>
      </w:r>
      <w:proofErr w:type="gramStart"/>
      <w:r w:rsidRPr="00801729">
        <w:rPr>
          <w:rFonts w:ascii="Times New Roman" w:hAnsi="Times New Roman" w:cs="Times New Roman"/>
          <w:color w:val="000000" w:themeColor="text1"/>
          <w:lang w:val="sr-Cyrl-CS"/>
        </w:rPr>
        <w:t>обустављено  фактурисање</w:t>
      </w:r>
      <w:proofErr w:type="gramEnd"/>
      <w:r w:rsidRPr="00801729">
        <w:rPr>
          <w:rFonts w:ascii="Times New Roman" w:hAnsi="Times New Roman" w:cs="Times New Roman"/>
          <w:color w:val="000000" w:themeColor="text1"/>
          <w:lang w:val="sr-Cyrl-CS"/>
        </w:rPr>
        <w:t xml:space="preserve"> закупцима који у објекту обављају спортску, културну, образовну и угоститељску делатност у периоду ванредног стања у земљи.</w:t>
      </w:r>
      <w:r w:rsidRPr="00801729">
        <w:rPr>
          <w:color w:val="000000" w:themeColor="text1"/>
          <w:lang w:val="sr-Cyrl-CS"/>
        </w:rPr>
        <w:tab/>
      </w:r>
    </w:p>
    <w:p w:rsidR="00A6590A" w:rsidRPr="00801729" w:rsidRDefault="00A6590A" w:rsidP="00A6590A">
      <w:pPr>
        <w:tabs>
          <w:tab w:val="left" w:pos="5973"/>
        </w:tabs>
        <w:spacing w:before="200" w:after="200"/>
        <w:jc w:val="both"/>
        <w:rPr>
          <w:b/>
          <w:i/>
          <w:color w:val="000000" w:themeColor="text1"/>
          <w:lang w:val="sr-Cyrl-CS"/>
        </w:rPr>
      </w:pPr>
      <w:r w:rsidRPr="00801729">
        <w:rPr>
          <w:b/>
          <w:i/>
          <w:color w:val="000000" w:themeColor="text1"/>
          <w:lang w:val="sr-Cyrl-CS"/>
        </w:rPr>
        <w:t>Р а с х о д и     и з   р е д о в н о г   п о с л о в а њ а</w:t>
      </w:r>
    </w:p>
    <w:p w:rsidR="00A6590A" w:rsidRPr="00801729" w:rsidRDefault="00A6590A" w:rsidP="00A6590A">
      <w:pPr>
        <w:tabs>
          <w:tab w:val="left" w:pos="5973"/>
        </w:tabs>
        <w:spacing w:before="100" w:beforeAutospacing="1"/>
        <w:jc w:val="both"/>
        <w:rPr>
          <w:rFonts w:eastAsia="Times New Roman"/>
          <w:i/>
          <w:iCs/>
          <w:color w:val="000000" w:themeColor="text1"/>
          <w:sz w:val="16"/>
          <w:szCs w:val="16"/>
        </w:rPr>
      </w:pPr>
      <w:proofErr w:type="gramStart"/>
      <w:r w:rsidRPr="00801729">
        <w:rPr>
          <w:rFonts w:eastAsia="Times New Roman"/>
          <w:i/>
          <w:iCs/>
          <w:color w:val="000000" w:themeColor="text1"/>
          <w:sz w:val="16"/>
          <w:szCs w:val="16"/>
        </w:rPr>
        <w:t>Структура расхода                                                                                                                              у 000 дин.</w:t>
      </w:r>
      <w:proofErr w:type="gramEnd"/>
    </w:p>
    <w:p w:rsidR="00C56014" w:rsidRPr="00801729" w:rsidRDefault="00C56014" w:rsidP="00C56014">
      <w:pPr>
        <w:rPr>
          <w:rFonts w:eastAsia="Times New Roman"/>
          <w:i/>
          <w:iCs/>
          <w:color w:val="000000" w:themeColor="text1"/>
          <w:sz w:val="16"/>
          <w:szCs w:val="16"/>
        </w:rPr>
      </w:pPr>
      <w:proofErr w:type="gramStart"/>
      <w:r w:rsidRPr="00801729">
        <w:rPr>
          <w:rFonts w:ascii="Times New Roman" w:hAnsi="Times New Roman" w:cs="Times New Roman"/>
          <w:i/>
          <w:color w:val="000000" w:themeColor="text1"/>
          <w:sz w:val="20"/>
          <w:szCs w:val="20"/>
        </w:rPr>
        <w:t>Табела 13.</w:t>
      </w:r>
      <w:proofErr w:type="gramEnd"/>
    </w:p>
    <w:tbl>
      <w:tblPr>
        <w:tblW w:w="10120" w:type="dxa"/>
        <w:tblInd w:w="96" w:type="dxa"/>
        <w:tblLook w:val="04A0"/>
      </w:tblPr>
      <w:tblGrid>
        <w:gridCol w:w="2920"/>
        <w:gridCol w:w="1600"/>
        <w:gridCol w:w="1480"/>
        <w:gridCol w:w="960"/>
        <w:gridCol w:w="1580"/>
        <w:gridCol w:w="1580"/>
      </w:tblGrid>
      <w:tr w:rsidR="00A6590A" w:rsidRPr="00801729" w:rsidTr="00A6590A">
        <w:trPr>
          <w:trHeight w:val="270"/>
        </w:trPr>
        <w:tc>
          <w:tcPr>
            <w:tcW w:w="292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A6590A" w:rsidRPr="00801729" w:rsidRDefault="00A6590A" w:rsidP="00A6590A">
            <w:pPr>
              <w:jc w:val="center"/>
              <w:rPr>
                <w:rFonts w:eastAsia="Times New Roman"/>
                <w:color w:val="000000" w:themeColor="text1"/>
                <w:sz w:val="20"/>
                <w:szCs w:val="20"/>
              </w:rPr>
            </w:pPr>
            <w:r w:rsidRPr="00801729">
              <w:rPr>
                <w:rFonts w:eastAsia="Times New Roman"/>
                <w:color w:val="000000" w:themeColor="text1"/>
                <w:sz w:val="20"/>
                <w:szCs w:val="20"/>
              </w:rPr>
              <w:t>О п и с</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Реализација 31.12.2019</w:t>
            </w:r>
          </w:p>
        </w:tc>
        <w:tc>
          <w:tcPr>
            <w:tcW w:w="1480" w:type="dxa"/>
            <w:tcBorders>
              <w:top w:val="single" w:sz="8" w:space="0" w:color="auto"/>
              <w:left w:val="nil"/>
              <w:bottom w:val="nil"/>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w:t>
            </w:r>
          </w:p>
        </w:tc>
        <w:tc>
          <w:tcPr>
            <w:tcW w:w="2540" w:type="dxa"/>
            <w:gridSpan w:val="2"/>
            <w:tcBorders>
              <w:top w:val="single" w:sz="8" w:space="0" w:color="auto"/>
              <w:left w:val="nil"/>
              <w:bottom w:val="single" w:sz="8" w:space="0" w:color="auto"/>
              <w:right w:val="single" w:sz="8" w:space="0" w:color="000000"/>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xml:space="preserve"> 01.01 – 31.12.2020</w:t>
            </w:r>
          </w:p>
        </w:tc>
        <w:tc>
          <w:tcPr>
            <w:tcW w:w="1580" w:type="dxa"/>
            <w:vMerge w:val="restart"/>
            <w:tcBorders>
              <w:top w:val="single" w:sz="8" w:space="0" w:color="auto"/>
              <w:left w:val="nil"/>
              <w:bottom w:val="single" w:sz="8" w:space="0" w:color="000000"/>
              <w:right w:val="single" w:sz="8" w:space="0" w:color="auto"/>
            </w:tcBorders>
            <w:shd w:val="clear" w:color="000000" w:fill="808080"/>
            <w:noWrap/>
            <w:vAlign w:val="center"/>
            <w:hideMark/>
          </w:tcPr>
          <w:p w:rsidR="00A6590A" w:rsidRPr="00801729" w:rsidRDefault="00A6590A" w:rsidP="00A6590A">
            <w:pPr>
              <w:jc w:val="center"/>
              <w:rPr>
                <w:rFonts w:eastAsia="Times New Roman"/>
                <w:color w:val="000000" w:themeColor="text1"/>
                <w:sz w:val="20"/>
                <w:szCs w:val="20"/>
              </w:rPr>
            </w:pPr>
            <w:r w:rsidRPr="00801729">
              <w:rPr>
                <w:rFonts w:eastAsia="Times New Roman"/>
                <w:color w:val="000000" w:themeColor="text1"/>
                <w:sz w:val="20"/>
                <w:szCs w:val="20"/>
              </w:rPr>
              <w:t>% Уч.</w:t>
            </w:r>
          </w:p>
        </w:tc>
      </w:tr>
      <w:tr w:rsidR="00A6590A" w:rsidRPr="00801729" w:rsidTr="00A6590A">
        <w:trPr>
          <w:trHeight w:val="270"/>
        </w:trPr>
        <w:tc>
          <w:tcPr>
            <w:tcW w:w="2920" w:type="dxa"/>
            <w:vMerge/>
            <w:tcBorders>
              <w:top w:val="single" w:sz="8" w:space="0" w:color="auto"/>
              <w:left w:val="single" w:sz="8" w:space="0" w:color="auto"/>
              <w:bottom w:val="single" w:sz="8" w:space="0" w:color="000000"/>
              <w:right w:val="single" w:sz="8" w:space="0" w:color="auto"/>
            </w:tcBorders>
            <w:vAlign w:val="center"/>
            <w:hideMark/>
          </w:tcPr>
          <w:p w:rsidR="00A6590A" w:rsidRPr="00801729" w:rsidRDefault="00A6590A" w:rsidP="00A6590A">
            <w:pPr>
              <w:rPr>
                <w:rFonts w:eastAsia="Times New Roman"/>
                <w:color w:val="000000" w:themeColor="text1"/>
                <w:sz w:val="20"/>
                <w:szCs w:val="20"/>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1480" w:type="dxa"/>
            <w:tcBorders>
              <w:top w:val="nil"/>
              <w:left w:val="nil"/>
              <w:bottom w:val="single" w:sz="8" w:space="0" w:color="auto"/>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01.01-31.12.2020</w:t>
            </w:r>
          </w:p>
        </w:tc>
        <w:tc>
          <w:tcPr>
            <w:tcW w:w="960" w:type="dxa"/>
            <w:tcBorders>
              <w:top w:val="nil"/>
              <w:left w:val="nil"/>
              <w:bottom w:val="single" w:sz="8" w:space="0" w:color="auto"/>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w:t>
            </w:r>
          </w:p>
        </w:tc>
        <w:tc>
          <w:tcPr>
            <w:tcW w:w="1580" w:type="dxa"/>
            <w:tcBorders>
              <w:top w:val="nil"/>
              <w:left w:val="nil"/>
              <w:bottom w:val="single" w:sz="8" w:space="0" w:color="auto"/>
              <w:right w:val="single" w:sz="8" w:space="0" w:color="auto"/>
            </w:tcBorders>
            <w:shd w:val="clear" w:color="000000" w:fill="808080"/>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Реалиѕација</w:t>
            </w:r>
          </w:p>
        </w:tc>
        <w:tc>
          <w:tcPr>
            <w:tcW w:w="1580" w:type="dxa"/>
            <w:vMerge/>
            <w:tcBorders>
              <w:top w:val="single" w:sz="8" w:space="0" w:color="auto"/>
              <w:left w:val="nil"/>
              <w:bottom w:val="single" w:sz="8" w:space="0" w:color="000000"/>
              <w:right w:val="single" w:sz="8" w:space="0" w:color="auto"/>
            </w:tcBorders>
            <w:vAlign w:val="center"/>
            <w:hideMark/>
          </w:tcPr>
          <w:p w:rsidR="00A6590A" w:rsidRPr="00801729" w:rsidRDefault="00A6590A" w:rsidP="00A6590A">
            <w:pPr>
              <w:rPr>
                <w:rFonts w:eastAsia="Times New Roman"/>
                <w:color w:val="000000" w:themeColor="text1"/>
                <w:sz w:val="20"/>
                <w:szCs w:val="20"/>
              </w:rPr>
            </w:pPr>
          </w:p>
        </w:tc>
      </w:tr>
      <w:tr w:rsidR="00A6590A" w:rsidRPr="00801729" w:rsidTr="00A6590A">
        <w:trPr>
          <w:trHeight w:val="390"/>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t>Пословни расходи</w:t>
            </w:r>
          </w:p>
        </w:tc>
        <w:tc>
          <w:tcPr>
            <w:tcW w:w="160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291,183</w:t>
            </w:r>
          </w:p>
        </w:tc>
        <w:tc>
          <w:tcPr>
            <w:tcW w:w="14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320,984</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320,984</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290,593</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99.90</w:t>
            </w:r>
          </w:p>
        </w:tc>
      </w:tr>
      <w:tr w:rsidR="00A6590A" w:rsidRPr="00801729" w:rsidTr="00A6590A">
        <w:trPr>
          <w:trHeight w:val="270"/>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t xml:space="preserve">Финансијски расходи </w:t>
            </w:r>
          </w:p>
        </w:tc>
        <w:tc>
          <w:tcPr>
            <w:tcW w:w="160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396</w:t>
            </w:r>
          </w:p>
        </w:tc>
        <w:tc>
          <w:tcPr>
            <w:tcW w:w="14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150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150</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18</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0.01</w:t>
            </w:r>
          </w:p>
        </w:tc>
      </w:tr>
      <w:tr w:rsidR="00A6590A" w:rsidRPr="00801729" w:rsidTr="00A6590A">
        <w:trPr>
          <w:trHeight w:val="525"/>
        </w:trPr>
        <w:tc>
          <w:tcPr>
            <w:tcW w:w="2920" w:type="dxa"/>
            <w:tcBorders>
              <w:top w:val="nil"/>
              <w:left w:val="single" w:sz="8" w:space="0" w:color="auto"/>
              <w:bottom w:val="single" w:sz="8" w:space="0" w:color="auto"/>
              <w:right w:val="single" w:sz="8" w:space="0" w:color="auto"/>
            </w:tcBorders>
            <w:shd w:val="clear" w:color="auto" w:fill="auto"/>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t>Остали расходи и расходи од усклађивања вредности</w:t>
            </w:r>
          </w:p>
        </w:tc>
        <w:tc>
          <w:tcPr>
            <w:tcW w:w="160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25,269</w:t>
            </w:r>
          </w:p>
        </w:tc>
        <w:tc>
          <w:tcPr>
            <w:tcW w:w="14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3,500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3,500</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264</w:t>
            </w:r>
          </w:p>
        </w:tc>
        <w:tc>
          <w:tcPr>
            <w:tcW w:w="158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0.09</w:t>
            </w:r>
          </w:p>
        </w:tc>
      </w:tr>
      <w:tr w:rsidR="00A6590A" w:rsidRPr="00801729" w:rsidTr="00A6590A">
        <w:trPr>
          <w:trHeight w:val="270"/>
        </w:trPr>
        <w:tc>
          <w:tcPr>
            <w:tcW w:w="2920" w:type="dxa"/>
            <w:tcBorders>
              <w:top w:val="single" w:sz="8" w:space="0" w:color="auto"/>
              <w:left w:val="single" w:sz="8" w:space="0" w:color="auto"/>
              <w:bottom w:val="single" w:sz="8" w:space="0" w:color="auto"/>
              <w:right w:val="single" w:sz="8" w:space="0" w:color="auto"/>
            </w:tcBorders>
            <w:shd w:val="pct5" w:color="auto" w:fill="auto"/>
            <w:noWrap/>
            <w:vAlign w:val="bottom"/>
            <w:hideMark/>
          </w:tcPr>
          <w:p w:rsidR="00A6590A" w:rsidRPr="00801729" w:rsidRDefault="00A6590A" w:rsidP="00A6590A">
            <w:pPr>
              <w:rPr>
                <w:rFonts w:eastAsia="Times New Roman"/>
                <w:color w:val="000000" w:themeColor="text1"/>
                <w:sz w:val="20"/>
                <w:szCs w:val="20"/>
              </w:rPr>
            </w:pPr>
            <w:r w:rsidRPr="00801729">
              <w:rPr>
                <w:rFonts w:eastAsia="Times New Roman"/>
                <w:color w:val="000000" w:themeColor="text1"/>
                <w:sz w:val="20"/>
                <w:szCs w:val="20"/>
              </w:rPr>
              <w:t>Укупно</w:t>
            </w:r>
          </w:p>
        </w:tc>
        <w:tc>
          <w:tcPr>
            <w:tcW w:w="160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316,848</w:t>
            </w:r>
          </w:p>
        </w:tc>
        <w:tc>
          <w:tcPr>
            <w:tcW w:w="148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324,634</w:t>
            </w:r>
          </w:p>
        </w:tc>
        <w:tc>
          <w:tcPr>
            <w:tcW w:w="96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324,634</w:t>
            </w:r>
          </w:p>
        </w:tc>
        <w:tc>
          <w:tcPr>
            <w:tcW w:w="158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290,875</w:t>
            </w:r>
          </w:p>
        </w:tc>
        <w:tc>
          <w:tcPr>
            <w:tcW w:w="1580" w:type="dxa"/>
            <w:tcBorders>
              <w:top w:val="single" w:sz="8" w:space="0" w:color="auto"/>
              <w:left w:val="nil"/>
              <w:bottom w:val="single" w:sz="8" w:space="0" w:color="auto"/>
              <w:right w:val="single" w:sz="8" w:space="0" w:color="auto"/>
            </w:tcBorders>
            <w:shd w:val="pct5" w:color="auto" w:fill="auto"/>
            <w:noWrap/>
            <w:vAlign w:val="bottom"/>
            <w:hideMark/>
          </w:tcPr>
          <w:p w:rsidR="00A6590A" w:rsidRPr="00801729" w:rsidRDefault="00A6590A" w:rsidP="00A6590A">
            <w:pPr>
              <w:jc w:val="right"/>
              <w:rPr>
                <w:rFonts w:eastAsia="Times New Roman"/>
                <w:color w:val="000000" w:themeColor="text1"/>
                <w:sz w:val="20"/>
                <w:szCs w:val="20"/>
              </w:rPr>
            </w:pPr>
            <w:r w:rsidRPr="00801729">
              <w:rPr>
                <w:rFonts w:eastAsia="Times New Roman"/>
                <w:color w:val="000000" w:themeColor="text1"/>
                <w:sz w:val="20"/>
                <w:szCs w:val="20"/>
              </w:rPr>
              <w:t>100.00</w:t>
            </w:r>
          </w:p>
        </w:tc>
      </w:tr>
    </w:tbl>
    <w:p w:rsidR="00A6590A" w:rsidRPr="00801729" w:rsidRDefault="00A6590A" w:rsidP="00A6590A">
      <w:pPr>
        <w:spacing w:before="200" w:after="200"/>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lang w:val="sr-Cyrl-CS"/>
        </w:rPr>
        <w:t>Пословни расходи у  периоду јануар-децембар 2020. године реализовани су, у  односу на  план са  90,53% за 9,47% мањи од планираних</w:t>
      </w:r>
      <w:r w:rsidRPr="00801729">
        <w:rPr>
          <w:rFonts w:ascii="Times New Roman" w:hAnsi="Times New Roman" w:cs="Times New Roman"/>
          <w:color w:val="000000" w:themeColor="text1"/>
        </w:rPr>
        <w:t>. Учешће пословних расхода у укупним расходима износи 99</w:t>
      </w:r>
      <w:proofErr w:type="gramStart"/>
      <w:r w:rsidRPr="00801729">
        <w:rPr>
          <w:rFonts w:ascii="Times New Roman" w:hAnsi="Times New Roman" w:cs="Times New Roman"/>
          <w:color w:val="000000" w:themeColor="text1"/>
        </w:rPr>
        <w:t>,90</w:t>
      </w:r>
      <w:proofErr w:type="gramEnd"/>
      <w:r w:rsidRPr="00801729">
        <w:rPr>
          <w:rFonts w:ascii="Times New Roman" w:hAnsi="Times New Roman" w:cs="Times New Roman"/>
          <w:color w:val="000000" w:themeColor="text1"/>
        </w:rPr>
        <w:t>%.</w:t>
      </w:r>
    </w:p>
    <w:tbl>
      <w:tblPr>
        <w:tblW w:w="9840" w:type="dxa"/>
        <w:tblInd w:w="96" w:type="dxa"/>
        <w:tblLook w:val="04A0"/>
      </w:tblPr>
      <w:tblGrid>
        <w:gridCol w:w="3252"/>
        <w:gridCol w:w="1268"/>
        <w:gridCol w:w="1480"/>
        <w:gridCol w:w="1100"/>
        <w:gridCol w:w="780"/>
        <w:gridCol w:w="1000"/>
        <w:gridCol w:w="960"/>
      </w:tblGrid>
      <w:tr w:rsidR="00A6590A" w:rsidRPr="00801729" w:rsidTr="00A6590A">
        <w:trPr>
          <w:trHeight w:val="390"/>
        </w:trPr>
        <w:tc>
          <w:tcPr>
            <w:tcW w:w="4520" w:type="dxa"/>
            <w:gridSpan w:val="2"/>
            <w:tcBorders>
              <w:top w:val="nil"/>
              <w:left w:val="nil"/>
              <w:bottom w:val="single" w:sz="8" w:space="0" w:color="auto"/>
              <w:right w:val="nil"/>
            </w:tcBorders>
            <w:shd w:val="clear" w:color="auto" w:fill="auto"/>
            <w:noWrap/>
            <w:vAlign w:val="bottom"/>
            <w:hideMark/>
          </w:tcPr>
          <w:p w:rsidR="00A6590A" w:rsidRPr="00801729" w:rsidRDefault="00A6590A" w:rsidP="00A6590A">
            <w:pPr>
              <w:rPr>
                <w:rFonts w:ascii="Book Antiqua" w:eastAsia="Times New Roman" w:hAnsi="Book Antiqua" w:cs="Arial"/>
                <w:color w:val="000000" w:themeColor="text1"/>
                <w:sz w:val="16"/>
                <w:szCs w:val="16"/>
              </w:rPr>
            </w:pPr>
          </w:p>
          <w:p w:rsidR="00A6590A" w:rsidRPr="00801729" w:rsidRDefault="00A6590A" w:rsidP="00A6590A">
            <w:pPr>
              <w:rPr>
                <w:rFonts w:ascii="Book Antiqua" w:eastAsia="Times New Roman" w:hAnsi="Book Antiqua" w:cs="Arial"/>
                <w:color w:val="000000" w:themeColor="text1"/>
                <w:sz w:val="16"/>
                <w:szCs w:val="16"/>
              </w:rPr>
            </w:pPr>
          </w:p>
          <w:p w:rsidR="00A6590A" w:rsidRPr="00801729" w:rsidRDefault="00A6590A" w:rsidP="00A6590A">
            <w:pPr>
              <w:rPr>
                <w:rFonts w:ascii="Book Antiqua" w:eastAsia="Times New Roman" w:hAnsi="Book Antiqua" w:cs="Arial"/>
                <w:color w:val="000000" w:themeColor="text1"/>
                <w:sz w:val="16"/>
                <w:szCs w:val="16"/>
              </w:rPr>
            </w:pPr>
            <w:proofErr w:type="gramStart"/>
            <w:r w:rsidRPr="00801729">
              <w:rPr>
                <w:rFonts w:ascii="Book Antiqua" w:eastAsia="Times New Roman" w:hAnsi="Book Antiqua" w:cs="Arial"/>
                <w:color w:val="000000" w:themeColor="text1"/>
                <w:sz w:val="16"/>
                <w:szCs w:val="16"/>
              </w:rPr>
              <w:t>Структура  пословних</w:t>
            </w:r>
            <w:proofErr w:type="gramEnd"/>
            <w:r w:rsidRPr="00801729">
              <w:rPr>
                <w:rFonts w:ascii="Book Antiqua" w:eastAsia="Times New Roman" w:hAnsi="Book Antiqua" w:cs="Arial"/>
                <w:color w:val="000000" w:themeColor="text1"/>
                <w:sz w:val="16"/>
                <w:szCs w:val="16"/>
              </w:rPr>
              <w:t xml:space="preserve"> расхода у 2020. </w:t>
            </w:r>
            <w:r w:rsidR="007C192F">
              <w:rPr>
                <w:rFonts w:ascii="Book Antiqua" w:eastAsia="Times New Roman" w:hAnsi="Book Antiqua" w:cs="Arial"/>
                <w:color w:val="000000" w:themeColor="text1"/>
                <w:sz w:val="16"/>
                <w:szCs w:val="16"/>
              </w:rPr>
              <w:t>г</w:t>
            </w:r>
            <w:r w:rsidRPr="00801729">
              <w:rPr>
                <w:rFonts w:ascii="Book Antiqua" w:eastAsia="Times New Roman" w:hAnsi="Book Antiqua" w:cs="Arial"/>
                <w:color w:val="000000" w:themeColor="text1"/>
                <w:sz w:val="16"/>
                <w:szCs w:val="16"/>
              </w:rPr>
              <w:t>одини</w:t>
            </w:r>
          </w:p>
          <w:p w:rsidR="00C56014" w:rsidRPr="00801729" w:rsidRDefault="00C56014" w:rsidP="00C56014">
            <w:pPr>
              <w:rPr>
                <w:rFonts w:eastAsia="Times New Roman"/>
                <w:i/>
                <w:iCs/>
                <w:color w:val="000000" w:themeColor="text1"/>
                <w:sz w:val="16"/>
                <w:szCs w:val="16"/>
              </w:rPr>
            </w:pPr>
            <w:r w:rsidRPr="00801729">
              <w:rPr>
                <w:rFonts w:ascii="Times New Roman" w:hAnsi="Times New Roman" w:cs="Times New Roman"/>
                <w:i/>
                <w:color w:val="000000" w:themeColor="text1"/>
                <w:sz w:val="20"/>
                <w:szCs w:val="20"/>
              </w:rPr>
              <w:t>Табела 14.</w:t>
            </w:r>
          </w:p>
          <w:p w:rsidR="00C56014" w:rsidRPr="00801729" w:rsidRDefault="00C56014" w:rsidP="00A6590A">
            <w:pPr>
              <w:rPr>
                <w:rFonts w:ascii="Book Antiqua" w:eastAsia="Times New Roman" w:hAnsi="Book Antiqua" w:cs="Arial"/>
                <w:color w:val="000000" w:themeColor="text1"/>
                <w:sz w:val="16"/>
                <w:szCs w:val="16"/>
              </w:rPr>
            </w:pPr>
          </w:p>
        </w:tc>
        <w:tc>
          <w:tcPr>
            <w:tcW w:w="1480" w:type="dxa"/>
            <w:tcBorders>
              <w:top w:val="nil"/>
              <w:left w:val="nil"/>
              <w:bottom w:val="single" w:sz="8" w:space="0" w:color="auto"/>
              <w:right w:val="nil"/>
            </w:tcBorders>
            <w:shd w:val="clear" w:color="auto" w:fill="auto"/>
            <w:noWrap/>
            <w:vAlign w:val="bottom"/>
            <w:hideMark/>
          </w:tcPr>
          <w:p w:rsidR="00A6590A" w:rsidRPr="00801729" w:rsidRDefault="00A6590A" w:rsidP="00A6590A">
            <w:pPr>
              <w:rPr>
                <w:rFonts w:ascii="Book Antiqua" w:eastAsia="Times New Roman" w:hAnsi="Book Antiqua" w:cs="Arial"/>
                <w:color w:val="000000" w:themeColor="text1"/>
                <w:sz w:val="16"/>
                <w:szCs w:val="16"/>
              </w:rPr>
            </w:pPr>
            <w:r w:rsidRPr="00801729">
              <w:rPr>
                <w:rFonts w:ascii="Book Antiqua" w:eastAsia="Times New Roman" w:hAnsi="Book Antiqua" w:cs="Arial"/>
                <w:color w:val="000000" w:themeColor="text1"/>
                <w:sz w:val="16"/>
                <w:szCs w:val="16"/>
              </w:rPr>
              <w:t> </w:t>
            </w:r>
          </w:p>
        </w:tc>
        <w:tc>
          <w:tcPr>
            <w:tcW w:w="1100" w:type="dxa"/>
            <w:tcBorders>
              <w:top w:val="nil"/>
              <w:left w:val="nil"/>
              <w:bottom w:val="nil"/>
              <w:right w:val="nil"/>
            </w:tcBorders>
            <w:shd w:val="clear" w:color="auto" w:fill="auto"/>
            <w:noWrap/>
            <w:vAlign w:val="bottom"/>
            <w:hideMark/>
          </w:tcPr>
          <w:p w:rsidR="00A6590A" w:rsidRPr="00801729" w:rsidRDefault="00A6590A" w:rsidP="00A6590A">
            <w:pPr>
              <w:rPr>
                <w:rFonts w:ascii="Book Antiqua" w:eastAsia="Times New Roman" w:hAnsi="Book Antiqua" w:cs="Arial"/>
                <w:color w:val="000000" w:themeColor="text1"/>
                <w:sz w:val="16"/>
                <w:szCs w:val="16"/>
              </w:rPr>
            </w:pPr>
          </w:p>
        </w:tc>
        <w:tc>
          <w:tcPr>
            <w:tcW w:w="1780" w:type="dxa"/>
            <w:gridSpan w:val="2"/>
            <w:tcBorders>
              <w:top w:val="nil"/>
              <w:left w:val="nil"/>
              <w:bottom w:val="nil"/>
              <w:right w:val="nil"/>
            </w:tcBorders>
            <w:shd w:val="clear" w:color="auto" w:fill="auto"/>
            <w:noWrap/>
            <w:vAlign w:val="bottom"/>
            <w:hideMark/>
          </w:tcPr>
          <w:p w:rsidR="00A6590A" w:rsidRPr="00801729" w:rsidRDefault="00A6590A" w:rsidP="00A6590A">
            <w:pPr>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У 000 дин</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olor w:val="000000" w:themeColor="text1"/>
                <w:sz w:val="16"/>
                <w:szCs w:val="16"/>
              </w:rPr>
            </w:pPr>
          </w:p>
        </w:tc>
      </w:tr>
      <w:tr w:rsidR="00A6590A" w:rsidRPr="00801729" w:rsidTr="00A6590A">
        <w:trPr>
          <w:trHeight w:val="375"/>
        </w:trPr>
        <w:tc>
          <w:tcPr>
            <w:tcW w:w="3252" w:type="dxa"/>
            <w:vMerge w:val="restart"/>
            <w:tcBorders>
              <w:top w:val="nil"/>
              <w:left w:val="single" w:sz="8" w:space="0" w:color="auto"/>
              <w:bottom w:val="nil"/>
              <w:right w:val="single" w:sz="8" w:space="0" w:color="auto"/>
            </w:tcBorders>
            <w:shd w:val="clear" w:color="000000" w:fill="7F7F7F"/>
            <w:noWrap/>
            <w:vAlign w:val="center"/>
            <w:hideMark/>
          </w:tcPr>
          <w:p w:rsidR="00A6590A" w:rsidRPr="00801729" w:rsidRDefault="00A6590A" w:rsidP="00A6590A">
            <w:pPr>
              <w:jc w:val="center"/>
              <w:rPr>
                <w:rFonts w:eastAsia="Times New Roman"/>
                <w:color w:val="000000" w:themeColor="text1"/>
                <w:sz w:val="16"/>
                <w:szCs w:val="16"/>
              </w:rPr>
            </w:pPr>
            <w:r w:rsidRPr="00801729">
              <w:rPr>
                <w:rFonts w:eastAsia="Times New Roman"/>
                <w:color w:val="000000" w:themeColor="text1"/>
                <w:sz w:val="16"/>
                <w:szCs w:val="16"/>
              </w:rPr>
              <w:t>ОПИС</w:t>
            </w:r>
          </w:p>
        </w:tc>
        <w:tc>
          <w:tcPr>
            <w:tcW w:w="1268" w:type="dxa"/>
            <w:vMerge w:val="restart"/>
            <w:tcBorders>
              <w:top w:val="nil"/>
              <w:left w:val="single" w:sz="8" w:space="0" w:color="auto"/>
              <w:bottom w:val="single" w:sz="4" w:space="0" w:color="000000"/>
              <w:right w:val="single" w:sz="8"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Реализација 31.12.2019</w:t>
            </w:r>
          </w:p>
        </w:tc>
        <w:tc>
          <w:tcPr>
            <w:tcW w:w="1480" w:type="dxa"/>
            <w:tcBorders>
              <w:top w:val="nil"/>
              <w:left w:val="nil"/>
              <w:bottom w:val="nil"/>
              <w:right w:val="single" w:sz="8"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План за</w:t>
            </w:r>
          </w:p>
        </w:tc>
        <w:tc>
          <w:tcPr>
            <w:tcW w:w="1100" w:type="dxa"/>
            <w:vMerge w:val="restart"/>
            <w:tcBorders>
              <w:top w:val="single" w:sz="8" w:space="0" w:color="auto"/>
              <w:left w:val="single" w:sz="8" w:space="0" w:color="auto"/>
              <w:bottom w:val="nil"/>
              <w:right w:val="nil"/>
            </w:tcBorders>
            <w:shd w:val="clear" w:color="000000" w:fill="7F7F7F"/>
            <w:vAlign w:val="center"/>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реализација  01.01.-31.12.2020</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6"/>
                <w:szCs w:val="16"/>
              </w:rPr>
            </w:pPr>
            <w:r w:rsidRPr="00801729">
              <w:rPr>
                <w:rFonts w:eastAsia="Times New Roman"/>
                <w:color w:val="000000" w:themeColor="text1"/>
                <w:sz w:val="16"/>
                <w:szCs w:val="16"/>
              </w:rPr>
              <w:t>индекс 4/2</w:t>
            </w:r>
          </w:p>
        </w:tc>
        <w:tc>
          <w:tcPr>
            <w:tcW w:w="1000" w:type="dxa"/>
            <w:vMerge w:val="restart"/>
            <w:tcBorders>
              <w:top w:val="single" w:sz="4" w:space="0" w:color="auto"/>
              <w:left w:val="nil"/>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6"/>
                <w:szCs w:val="16"/>
              </w:rPr>
            </w:pPr>
            <w:r w:rsidRPr="00801729">
              <w:rPr>
                <w:rFonts w:eastAsia="Times New Roman"/>
                <w:color w:val="000000" w:themeColor="text1"/>
                <w:sz w:val="16"/>
                <w:szCs w:val="16"/>
              </w:rPr>
              <w:t>индекс 4/3</w:t>
            </w:r>
          </w:p>
          <w:p w:rsidR="00A6590A" w:rsidRPr="00801729" w:rsidRDefault="00A6590A" w:rsidP="00A6590A">
            <w:pPr>
              <w:jc w:val="center"/>
              <w:rPr>
                <w:rFonts w:eastAsia="Times New Roman"/>
                <w:color w:val="000000" w:themeColor="text1"/>
                <w:sz w:val="16"/>
                <w:szCs w:val="16"/>
              </w:rPr>
            </w:pP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7F7F7F"/>
            <w:noWrap/>
            <w:vAlign w:val="center"/>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 учешће</w:t>
            </w:r>
          </w:p>
        </w:tc>
      </w:tr>
      <w:tr w:rsidR="00A6590A" w:rsidRPr="00801729" w:rsidTr="00A6590A">
        <w:trPr>
          <w:trHeight w:val="420"/>
        </w:trPr>
        <w:tc>
          <w:tcPr>
            <w:tcW w:w="3252" w:type="dxa"/>
            <w:vMerge/>
            <w:tcBorders>
              <w:top w:val="nil"/>
              <w:left w:val="single" w:sz="8" w:space="0" w:color="auto"/>
              <w:bottom w:val="nil"/>
              <w:right w:val="single" w:sz="8" w:space="0" w:color="auto"/>
            </w:tcBorders>
            <w:vAlign w:val="center"/>
            <w:hideMark/>
          </w:tcPr>
          <w:p w:rsidR="00A6590A" w:rsidRPr="00801729" w:rsidRDefault="00A6590A" w:rsidP="00A6590A">
            <w:pPr>
              <w:rPr>
                <w:rFonts w:eastAsia="Times New Roman"/>
                <w:color w:val="000000" w:themeColor="text1"/>
                <w:sz w:val="16"/>
                <w:szCs w:val="16"/>
              </w:rPr>
            </w:pPr>
          </w:p>
        </w:tc>
        <w:tc>
          <w:tcPr>
            <w:tcW w:w="1268" w:type="dxa"/>
            <w:vMerge/>
            <w:tcBorders>
              <w:top w:val="nil"/>
              <w:left w:val="single" w:sz="8" w:space="0" w:color="auto"/>
              <w:bottom w:val="single" w:sz="4" w:space="0" w:color="000000"/>
              <w:right w:val="single" w:sz="8" w:space="0" w:color="auto"/>
            </w:tcBorders>
            <w:vAlign w:val="center"/>
            <w:hideMark/>
          </w:tcPr>
          <w:p w:rsidR="00A6590A" w:rsidRPr="00801729" w:rsidRDefault="00A6590A" w:rsidP="00A6590A">
            <w:pPr>
              <w:rPr>
                <w:rFonts w:eastAsia="Times New Roman"/>
                <w:b/>
                <w:bCs/>
                <w:color w:val="000000" w:themeColor="text1"/>
                <w:sz w:val="16"/>
                <w:szCs w:val="16"/>
              </w:rPr>
            </w:pPr>
          </w:p>
        </w:tc>
        <w:tc>
          <w:tcPr>
            <w:tcW w:w="1480" w:type="dxa"/>
            <w:tcBorders>
              <w:top w:val="nil"/>
              <w:left w:val="nil"/>
              <w:bottom w:val="nil"/>
              <w:right w:val="single" w:sz="8"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01.01-31.12.2020год.</w:t>
            </w:r>
          </w:p>
        </w:tc>
        <w:tc>
          <w:tcPr>
            <w:tcW w:w="1100" w:type="dxa"/>
            <w:vMerge/>
            <w:tcBorders>
              <w:top w:val="single" w:sz="8" w:space="0" w:color="auto"/>
              <w:left w:val="single" w:sz="8" w:space="0" w:color="auto"/>
              <w:bottom w:val="nil"/>
              <w:right w:val="nil"/>
            </w:tcBorders>
            <w:vAlign w:val="center"/>
            <w:hideMark/>
          </w:tcPr>
          <w:p w:rsidR="00A6590A" w:rsidRPr="00801729" w:rsidRDefault="00A6590A" w:rsidP="00A6590A">
            <w:pPr>
              <w:rPr>
                <w:rFonts w:eastAsia="Times New Roman"/>
                <w:b/>
                <w:bCs/>
                <w:color w:val="000000" w:themeColor="text1"/>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6"/>
                <w:szCs w:val="16"/>
              </w:rPr>
            </w:pPr>
          </w:p>
        </w:tc>
        <w:tc>
          <w:tcPr>
            <w:tcW w:w="1000" w:type="dxa"/>
            <w:vMerge/>
            <w:tcBorders>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color w:val="000000" w:themeColor="text1"/>
                <w:sz w:val="16"/>
                <w:szCs w:val="16"/>
              </w:rPr>
            </w:pPr>
          </w:p>
        </w:tc>
      </w:tr>
      <w:tr w:rsidR="00A6590A" w:rsidRPr="00801729" w:rsidTr="00A6590A">
        <w:trPr>
          <w:trHeight w:val="255"/>
        </w:trPr>
        <w:tc>
          <w:tcPr>
            <w:tcW w:w="3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590A" w:rsidRPr="00801729" w:rsidRDefault="00A6590A" w:rsidP="00A6590A">
            <w:pPr>
              <w:jc w:val="center"/>
              <w:rPr>
                <w:rFonts w:eastAsia="Times New Roman"/>
                <w:color w:val="000000" w:themeColor="text1"/>
                <w:sz w:val="16"/>
                <w:szCs w:val="16"/>
              </w:rPr>
            </w:pPr>
            <w:r w:rsidRPr="00801729">
              <w:rPr>
                <w:rFonts w:eastAsia="Times New Roman"/>
                <w:color w:val="000000" w:themeColor="text1"/>
                <w:sz w:val="16"/>
                <w:szCs w:val="16"/>
              </w:rPr>
              <w:t>1</w:t>
            </w:r>
          </w:p>
        </w:tc>
        <w:tc>
          <w:tcPr>
            <w:tcW w:w="1268"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2</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3</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4</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center"/>
              <w:rPr>
                <w:rFonts w:eastAsia="Times New Roman"/>
                <w:color w:val="000000" w:themeColor="text1"/>
                <w:sz w:val="16"/>
                <w:szCs w:val="16"/>
              </w:rPr>
            </w:pPr>
            <w:r w:rsidRPr="00801729">
              <w:rPr>
                <w:rFonts w:eastAsia="Times New Roman"/>
                <w:color w:val="000000" w:themeColor="text1"/>
                <w:sz w:val="16"/>
                <w:szCs w:val="16"/>
              </w:rPr>
              <w:t>5</w:t>
            </w:r>
          </w:p>
        </w:tc>
        <w:tc>
          <w:tcPr>
            <w:tcW w:w="1000" w:type="dxa"/>
            <w:tcBorders>
              <w:top w:val="nil"/>
              <w:left w:val="nil"/>
              <w:bottom w:val="single" w:sz="4" w:space="0" w:color="auto"/>
              <w:right w:val="single" w:sz="4" w:space="0" w:color="auto"/>
            </w:tcBorders>
            <w:shd w:val="clear" w:color="000000" w:fill="FFFFFF"/>
            <w:vAlign w:val="bottom"/>
            <w:hideMark/>
          </w:tcPr>
          <w:p w:rsidR="00A6590A" w:rsidRPr="00801729" w:rsidRDefault="00A6590A" w:rsidP="00A6590A">
            <w:pPr>
              <w:jc w:val="center"/>
              <w:rPr>
                <w:rFonts w:eastAsia="Times New Roman"/>
                <w:color w:val="000000" w:themeColor="text1"/>
                <w:sz w:val="16"/>
                <w:szCs w:val="16"/>
              </w:rPr>
            </w:pPr>
            <w:r w:rsidRPr="00801729">
              <w:rPr>
                <w:rFonts w:eastAsia="Times New Roman"/>
                <w:color w:val="000000" w:themeColor="text1"/>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center"/>
              <w:rPr>
                <w:rFonts w:eastAsia="Times New Roman"/>
                <w:color w:val="000000" w:themeColor="text1"/>
                <w:sz w:val="16"/>
                <w:szCs w:val="16"/>
              </w:rPr>
            </w:pPr>
            <w:r w:rsidRPr="00801729">
              <w:rPr>
                <w:rFonts w:eastAsia="Times New Roman"/>
                <w:color w:val="000000" w:themeColor="text1"/>
                <w:sz w:val="16"/>
                <w:szCs w:val="16"/>
              </w:rPr>
              <w:t>7</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ТРОШКОВИ МАТЕРИЈАЛА</w:t>
            </w:r>
          </w:p>
        </w:tc>
        <w:tc>
          <w:tcPr>
            <w:tcW w:w="1268"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3,922</w:t>
            </w:r>
          </w:p>
        </w:tc>
        <w:tc>
          <w:tcPr>
            <w:tcW w:w="14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3,980</w:t>
            </w:r>
          </w:p>
        </w:tc>
        <w:tc>
          <w:tcPr>
            <w:tcW w:w="11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2,780</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71</w:t>
            </w:r>
          </w:p>
        </w:tc>
        <w:tc>
          <w:tcPr>
            <w:tcW w:w="10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70</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0.96</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ТРОШКОВИ ГОРИВА И ЕНЕРГИЈЕ</w:t>
            </w:r>
          </w:p>
        </w:tc>
        <w:tc>
          <w:tcPr>
            <w:tcW w:w="1268"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14,282</w:t>
            </w:r>
          </w:p>
        </w:tc>
        <w:tc>
          <w:tcPr>
            <w:tcW w:w="14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19,400</w:t>
            </w:r>
          </w:p>
        </w:tc>
        <w:tc>
          <w:tcPr>
            <w:tcW w:w="11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13,526</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95</w:t>
            </w:r>
          </w:p>
        </w:tc>
        <w:tc>
          <w:tcPr>
            <w:tcW w:w="10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70</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4.65</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auto"/>
            <w:vAlign w:val="bottom"/>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ТРОШКОВИ ЗАРАДА, НАКНАДА ЗАРАДА И ОСТАЛИ ЛИЧНИ РАСХОДИ</w:t>
            </w:r>
          </w:p>
        </w:tc>
        <w:tc>
          <w:tcPr>
            <w:tcW w:w="1268"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152,782</w:t>
            </w:r>
          </w:p>
        </w:tc>
        <w:tc>
          <w:tcPr>
            <w:tcW w:w="14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170,095</w:t>
            </w:r>
          </w:p>
        </w:tc>
        <w:tc>
          <w:tcPr>
            <w:tcW w:w="11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158,997</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104</w:t>
            </w:r>
          </w:p>
        </w:tc>
        <w:tc>
          <w:tcPr>
            <w:tcW w:w="10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93</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54.71</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ТРОШКОВИ ПРОИЗВОДНИХ УСЛУГА</w:t>
            </w:r>
          </w:p>
        </w:tc>
        <w:tc>
          <w:tcPr>
            <w:tcW w:w="1268"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12,124</w:t>
            </w:r>
          </w:p>
        </w:tc>
        <w:tc>
          <w:tcPr>
            <w:tcW w:w="14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18,375</w:t>
            </w:r>
          </w:p>
        </w:tc>
        <w:tc>
          <w:tcPr>
            <w:tcW w:w="11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10,592</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87</w:t>
            </w:r>
          </w:p>
        </w:tc>
        <w:tc>
          <w:tcPr>
            <w:tcW w:w="10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58</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3.64</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ТРОШКОВИ АМОРТИЗАЦИЈЕ</w:t>
            </w:r>
          </w:p>
        </w:tc>
        <w:tc>
          <w:tcPr>
            <w:tcW w:w="1268"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82,458</w:t>
            </w:r>
          </w:p>
        </w:tc>
        <w:tc>
          <w:tcPr>
            <w:tcW w:w="14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85,000</w:t>
            </w:r>
          </w:p>
        </w:tc>
        <w:tc>
          <w:tcPr>
            <w:tcW w:w="11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82,812</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100</w:t>
            </w:r>
          </w:p>
        </w:tc>
        <w:tc>
          <w:tcPr>
            <w:tcW w:w="10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97</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28.50</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ТРОШКОВИ ДУГОРОЧНИХ РЕЗЕРВИСАЊА</w:t>
            </w:r>
          </w:p>
        </w:tc>
        <w:tc>
          <w:tcPr>
            <w:tcW w:w="1268"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3,516</w:t>
            </w:r>
          </w:p>
        </w:tc>
        <w:tc>
          <w:tcPr>
            <w:tcW w:w="14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0</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0.00</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auto"/>
            <w:noWrap/>
            <w:vAlign w:val="bottom"/>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НЕМАТЕРИЈАЛНИ ТРОШКОВИ</w:t>
            </w:r>
          </w:p>
        </w:tc>
        <w:tc>
          <w:tcPr>
            <w:tcW w:w="1268"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22,099</w:t>
            </w:r>
          </w:p>
        </w:tc>
        <w:tc>
          <w:tcPr>
            <w:tcW w:w="14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24,134</w:t>
            </w:r>
          </w:p>
        </w:tc>
        <w:tc>
          <w:tcPr>
            <w:tcW w:w="11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21,886</w:t>
            </w:r>
          </w:p>
        </w:tc>
        <w:tc>
          <w:tcPr>
            <w:tcW w:w="78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99</w:t>
            </w:r>
          </w:p>
        </w:tc>
        <w:tc>
          <w:tcPr>
            <w:tcW w:w="100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91</w:t>
            </w:r>
          </w:p>
        </w:tc>
        <w:tc>
          <w:tcPr>
            <w:tcW w:w="960" w:type="dxa"/>
            <w:tcBorders>
              <w:top w:val="nil"/>
              <w:left w:val="nil"/>
              <w:bottom w:val="single" w:sz="4" w:space="0" w:color="auto"/>
              <w:right w:val="single" w:sz="4"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7.53</w:t>
            </w:r>
          </w:p>
        </w:tc>
      </w:tr>
      <w:tr w:rsidR="00A6590A" w:rsidRPr="00801729" w:rsidTr="00A6590A">
        <w:trPr>
          <w:trHeight w:val="20"/>
        </w:trPr>
        <w:tc>
          <w:tcPr>
            <w:tcW w:w="325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A6590A" w:rsidRPr="00801729" w:rsidRDefault="00A6590A" w:rsidP="00A6590A">
            <w:pPr>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У к у п н о</w:t>
            </w:r>
          </w:p>
        </w:tc>
        <w:tc>
          <w:tcPr>
            <w:tcW w:w="1268" w:type="dxa"/>
            <w:tcBorders>
              <w:top w:val="nil"/>
              <w:left w:val="nil"/>
              <w:bottom w:val="single" w:sz="4" w:space="0" w:color="auto"/>
              <w:right w:val="single" w:sz="4" w:space="0" w:color="auto"/>
            </w:tcBorders>
            <w:shd w:val="clear" w:color="auto" w:fill="F2F2F2" w:themeFill="background1" w:themeFillShade="F2"/>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291,183</w:t>
            </w:r>
          </w:p>
        </w:tc>
        <w:tc>
          <w:tcPr>
            <w:tcW w:w="1480" w:type="dxa"/>
            <w:tcBorders>
              <w:top w:val="nil"/>
              <w:left w:val="nil"/>
              <w:bottom w:val="single" w:sz="4" w:space="0" w:color="auto"/>
              <w:right w:val="single" w:sz="4" w:space="0" w:color="auto"/>
            </w:tcBorders>
            <w:shd w:val="clear" w:color="auto" w:fill="F2F2F2" w:themeFill="background1" w:themeFillShade="F2"/>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320,984</w:t>
            </w:r>
          </w:p>
        </w:tc>
        <w:tc>
          <w:tcPr>
            <w:tcW w:w="1100" w:type="dxa"/>
            <w:tcBorders>
              <w:top w:val="nil"/>
              <w:left w:val="nil"/>
              <w:bottom w:val="single" w:sz="4" w:space="0" w:color="auto"/>
              <w:right w:val="single" w:sz="4" w:space="0" w:color="auto"/>
            </w:tcBorders>
            <w:shd w:val="clear" w:color="auto" w:fill="F2F2F2" w:themeFill="background1" w:themeFillShade="F2"/>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290,593</w:t>
            </w:r>
          </w:p>
        </w:tc>
        <w:tc>
          <w:tcPr>
            <w:tcW w:w="780" w:type="dxa"/>
            <w:tcBorders>
              <w:top w:val="nil"/>
              <w:left w:val="nil"/>
              <w:bottom w:val="single" w:sz="4" w:space="0" w:color="auto"/>
              <w:right w:val="single" w:sz="4" w:space="0" w:color="auto"/>
            </w:tcBorders>
            <w:shd w:val="clear" w:color="auto" w:fill="F2F2F2" w:themeFill="background1" w:themeFillShade="F2"/>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100</w:t>
            </w:r>
          </w:p>
        </w:tc>
        <w:tc>
          <w:tcPr>
            <w:tcW w:w="1000" w:type="dxa"/>
            <w:tcBorders>
              <w:top w:val="nil"/>
              <w:left w:val="nil"/>
              <w:bottom w:val="single" w:sz="4" w:space="0" w:color="auto"/>
              <w:right w:val="single" w:sz="4" w:space="0" w:color="auto"/>
            </w:tcBorders>
            <w:shd w:val="clear" w:color="auto" w:fill="F2F2F2" w:themeFill="background1" w:themeFillShade="F2"/>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91</w:t>
            </w:r>
          </w:p>
        </w:tc>
        <w:tc>
          <w:tcPr>
            <w:tcW w:w="960" w:type="dxa"/>
            <w:tcBorders>
              <w:top w:val="nil"/>
              <w:left w:val="nil"/>
              <w:bottom w:val="single" w:sz="4" w:space="0" w:color="auto"/>
              <w:right w:val="single" w:sz="4" w:space="0" w:color="auto"/>
            </w:tcBorders>
            <w:shd w:val="clear" w:color="auto" w:fill="F2F2F2" w:themeFill="background1" w:themeFillShade="F2"/>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100.00</w:t>
            </w:r>
          </w:p>
        </w:tc>
      </w:tr>
    </w:tbl>
    <w:p w:rsidR="00A6590A" w:rsidRPr="00801729" w:rsidRDefault="00A6590A" w:rsidP="00A6590A">
      <w:pPr>
        <w:spacing w:before="200" w:after="200"/>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 xml:space="preserve">У структури пословних расхода највеће учешће </w:t>
      </w:r>
      <w:proofErr w:type="gramStart"/>
      <w:r w:rsidRPr="00801729">
        <w:rPr>
          <w:rFonts w:ascii="Times New Roman" w:hAnsi="Times New Roman" w:cs="Times New Roman"/>
          <w:color w:val="000000" w:themeColor="text1"/>
        </w:rPr>
        <w:t>имају  трошкови</w:t>
      </w:r>
      <w:proofErr w:type="gramEnd"/>
      <w:r w:rsidRPr="00801729">
        <w:rPr>
          <w:rFonts w:ascii="Times New Roman" w:hAnsi="Times New Roman" w:cs="Times New Roman"/>
          <w:color w:val="000000" w:themeColor="text1"/>
        </w:rPr>
        <w:t xml:space="preserve"> зарада (54,71%) и трошкови амортизације (28,5%).  Пословни приходи покривају трошкове зарада са 99</w:t>
      </w:r>
      <w:proofErr w:type="gramStart"/>
      <w:r w:rsidRPr="00801729">
        <w:rPr>
          <w:rFonts w:ascii="Times New Roman" w:hAnsi="Times New Roman" w:cs="Times New Roman"/>
          <w:color w:val="000000" w:themeColor="text1"/>
        </w:rPr>
        <w:t>,12</w:t>
      </w:r>
      <w:proofErr w:type="gramEnd"/>
      <w:r w:rsidRPr="00801729">
        <w:rPr>
          <w:rFonts w:ascii="Times New Roman" w:hAnsi="Times New Roman" w:cs="Times New Roman"/>
          <w:color w:val="000000" w:themeColor="text1"/>
        </w:rPr>
        <w:t xml:space="preserve">%. У односу на план, </w:t>
      </w:r>
      <w:proofErr w:type="gramStart"/>
      <w:r w:rsidRPr="00801729">
        <w:rPr>
          <w:rFonts w:ascii="Times New Roman" w:hAnsi="Times New Roman" w:cs="Times New Roman"/>
          <w:color w:val="000000" w:themeColor="text1"/>
        </w:rPr>
        <w:t>реализација  пословних</w:t>
      </w:r>
      <w:proofErr w:type="gramEnd"/>
      <w:r w:rsidRPr="00801729">
        <w:rPr>
          <w:rFonts w:ascii="Times New Roman" w:hAnsi="Times New Roman" w:cs="Times New Roman"/>
          <w:color w:val="000000" w:themeColor="text1"/>
        </w:rPr>
        <w:t xml:space="preserve"> расхода  износи 91% а у односу на реализацију 2019.године износи 100%.</w:t>
      </w:r>
    </w:p>
    <w:p w:rsidR="00A6590A" w:rsidRPr="00801729" w:rsidRDefault="00A6590A" w:rsidP="00A6590A">
      <w:pPr>
        <w:spacing w:before="200" w:after="200"/>
        <w:ind w:firstLine="720"/>
        <w:jc w:val="both"/>
        <w:rPr>
          <w:rFonts w:ascii="Times New Roman" w:hAnsi="Times New Roman" w:cs="Times New Roman"/>
          <w:b/>
          <w:color w:val="000000" w:themeColor="text1"/>
          <w:lang w:val="sr-Cyrl-CS"/>
        </w:rPr>
      </w:pPr>
      <w:r w:rsidRPr="00801729">
        <w:rPr>
          <w:rFonts w:ascii="Times New Roman" w:hAnsi="Times New Roman" w:cs="Times New Roman"/>
          <w:b/>
          <w:color w:val="000000" w:themeColor="text1"/>
          <w:lang w:val="sr-Cyrl-CS"/>
        </w:rPr>
        <w:t>Пословни губитак</w:t>
      </w:r>
    </w:p>
    <w:p w:rsidR="00A6590A" w:rsidRPr="00C225D4" w:rsidRDefault="00A6590A" w:rsidP="00A6590A">
      <w:pPr>
        <w:spacing w:before="200" w:after="200"/>
        <w:ind w:firstLine="720"/>
        <w:jc w:val="both"/>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 xml:space="preserve">Реализовани пословни губитак у периоду </w:t>
      </w:r>
      <w:r w:rsidRPr="00C225D4">
        <w:rPr>
          <w:rFonts w:ascii="Times New Roman" w:hAnsi="Times New Roman" w:cs="Times New Roman"/>
          <w:color w:val="000000" w:themeColor="text1"/>
          <w:lang w:val="sr-Cyrl-CS"/>
        </w:rPr>
        <w:t xml:space="preserve">јануар-децембар 2020. године  износи 130.193 хиљада динара што је  за 7,06% мањи од планираног за 2020. </w:t>
      </w:r>
    </w:p>
    <w:p w:rsidR="00A6590A" w:rsidRPr="00C225D4" w:rsidRDefault="00A6590A" w:rsidP="00A6590A">
      <w:pPr>
        <w:spacing w:before="200" w:after="200"/>
        <w:jc w:val="both"/>
        <w:rPr>
          <w:rFonts w:ascii="Times New Roman" w:hAnsi="Times New Roman" w:cs="Times New Roman"/>
          <w:b/>
          <w:i/>
          <w:color w:val="000000" w:themeColor="text1"/>
          <w:lang w:val="sr-Cyrl-CS"/>
        </w:rPr>
      </w:pPr>
      <w:r w:rsidRPr="00C225D4">
        <w:rPr>
          <w:rFonts w:ascii="Times New Roman" w:hAnsi="Times New Roman" w:cs="Times New Roman"/>
          <w:b/>
          <w:i/>
          <w:color w:val="000000" w:themeColor="text1"/>
          <w:lang w:val="sr-Cyrl-CS"/>
        </w:rPr>
        <w:t>Финансијски приходи и финансијски расходи</w:t>
      </w:r>
    </w:p>
    <w:p w:rsidR="00A6590A" w:rsidRPr="00801729" w:rsidRDefault="00A6590A" w:rsidP="00C74072">
      <w:pPr>
        <w:spacing w:before="200" w:after="200"/>
        <w:ind w:firstLine="720"/>
        <w:jc w:val="both"/>
        <w:rPr>
          <w:rFonts w:ascii="Times New Roman" w:hAnsi="Times New Roman" w:cs="Times New Roman"/>
          <w:color w:val="000000" w:themeColor="text1"/>
        </w:rPr>
      </w:pPr>
      <w:r w:rsidRPr="00C225D4">
        <w:rPr>
          <w:rFonts w:ascii="Times New Roman" w:hAnsi="Times New Roman" w:cs="Times New Roman"/>
          <w:color w:val="000000" w:themeColor="text1"/>
        </w:rPr>
        <w:t>Финансијски приходи</w:t>
      </w:r>
      <w:r w:rsidRPr="00C225D4">
        <w:rPr>
          <w:rFonts w:ascii="Times New Roman" w:hAnsi="Times New Roman" w:cs="Times New Roman"/>
          <w:i/>
          <w:color w:val="000000" w:themeColor="text1"/>
        </w:rPr>
        <w:t xml:space="preserve"> </w:t>
      </w:r>
      <w:proofErr w:type="gramStart"/>
      <w:r w:rsidRPr="00C225D4">
        <w:rPr>
          <w:rFonts w:ascii="Times New Roman" w:hAnsi="Times New Roman" w:cs="Times New Roman"/>
          <w:color w:val="000000" w:themeColor="text1"/>
        </w:rPr>
        <w:t>у  периоду</w:t>
      </w:r>
      <w:proofErr w:type="gramEnd"/>
      <w:r w:rsidRPr="00C225D4">
        <w:rPr>
          <w:rFonts w:ascii="Times New Roman" w:hAnsi="Times New Roman" w:cs="Times New Roman"/>
          <w:color w:val="000000" w:themeColor="text1"/>
        </w:rPr>
        <w:t xml:space="preserve"> јануар-децембар 2020.године, износе 8,377 хиљада динара и реализовани су са 67% у односу на план.   У овом износу   са 75,69% учествује камата по депозитима, 22,79%</w:t>
      </w:r>
      <w:r w:rsidRPr="00801729">
        <w:rPr>
          <w:rFonts w:ascii="Times New Roman" w:hAnsi="Times New Roman" w:cs="Times New Roman"/>
          <w:color w:val="000000" w:themeColor="text1"/>
        </w:rPr>
        <w:t xml:space="preserve"> затезна камата по основу потраживања, камата по судским споровима учествује са 1,39% и камата на депозите по виђењу- 0,13%.</w:t>
      </w:r>
    </w:p>
    <w:p w:rsidR="00A6590A" w:rsidRPr="00801729" w:rsidRDefault="00A6590A" w:rsidP="00A6590A">
      <w:pPr>
        <w:spacing w:before="200" w:after="200"/>
        <w:jc w:val="both"/>
        <w:rPr>
          <w:rFonts w:ascii="Times New Roman" w:hAnsi="Times New Roman" w:cs="Times New Roman"/>
          <w:b/>
          <w:i/>
          <w:color w:val="000000" w:themeColor="text1"/>
          <w:lang w:val="sr-Cyrl-CS"/>
        </w:rPr>
      </w:pPr>
      <w:r w:rsidRPr="00801729">
        <w:rPr>
          <w:rFonts w:ascii="Times New Roman" w:hAnsi="Times New Roman" w:cs="Times New Roman"/>
          <w:b/>
          <w:i/>
          <w:color w:val="000000" w:themeColor="text1"/>
          <w:lang w:val="sr-Cyrl-CS"/>
        </w:rPr>
        <w:t>Приходи и расходи  од усклађивања вредности и остали приходи и остали  расходи</w:t>
      </w:r>
    </w:p>
    <w:p w:rsidR="00A6590A" w:rsidRPr="00801729" w:rsidRDefault="00A6590A" w:rsidP="00A6590A">
      <w:pPr>
        <w:spacing w:before="100" w:after="200" w:line="276" w:lineRule="auto"/>
        <w:jc w:val="both"/>
        <w:rPr>
          <w:rFonts w:ascii="Times New Roman" w:hAnsi="Times New Roman" w:cs="Times New Roman"/>
          <w:color w:val="000000" w:themeColor="text1"/>
        </w:rPr>
      </w:pPr>
      <w:r w:rsidRPr="00801729">
        <w:rPr>
          <w:rFonts w:ascii="Times New Roman" w:hAnsi="Times New Roman" w:cs="Times New Roman"/>
          <w:color w:val="000000" w:themeColor="text1"/>
          <w:lang w:val="sr-Cyrl-CS"/>
        </w:rPr>
        <w:lastRenderedPageBreak/>
        <w:t xml:space="preserve">У оквиру позиција Прихода и расхода од усклађивања вредности, </w:t>
      </w:r>
      <w:r w:rsidRPr="00801729">
        <w:rPr>
          <w:rFonts w:ascii="Times New Roman" w:hAnsi="Times New Roman" w:cs="Times New Roman"/>
          <w:color w:val="000000" w:themeColor="text1"/>
        </w:rPr>
        <w:t xml:space="preserve"> приходи од усклађивања вредности су реализовани 5,68 пута више  у односу на планирани износ. У  септембру је  извршен  повраћај 50% депонованих средстава код Универзал банке  ад у стечају у износу од 32.576.524,80 динара, тако да је за наведени износ укинута исправка у корист  прихода од усклађивања вредности.</w:t>
      </w:r>
    </w:p>
    <w:p w:rsidR="00A6590A" w:rsidRPr="00801729" w:rsidRDefault="00A6590A" w:rsidP="00A6590A">
      <w:pPr>
        <w:spacing w:before="200" w:after="200"/>
        <w:jc w:val="both"/>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Поред наведеног  исказани су приходи од усклађивања вредности, односно приходи од наплаћених раније исправљених потраживања по основу закупа и камата.</w:t>
      </w:r>
    </w:p>
    <w:p w:rsidR="00A6590A" w:rsidRPr="00801729" w:rsidRDefault="00A6590A" w:rsidP="00A6590A">
      <w:pPr>
        <w:spacing w:before="200" w:after="200"/>
        <w:jc w:val="both"/>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Остали приходи који су исказани у износу од 363 хиљада динара и  односе се на наплаћене трошкове по судским  споровима.</w:t>
      </w:r>
    </w:p>
    <w:p w:rsidR="00A6590A" w:rsidRPr="00801729" w:rsidRDefault="00A6590A" w:rsidP="00A6590A">
      <w:pPr>
        <w:spacing w:before="200" w:after="200"/>
        <w:jc w:val="both"/>
        <w:rPr>
          <w:rFonts w:ascii="Times New Roman" w:hAnsi="Times New Roman" w:cs="Times New Roman"/>
          <w:b/>
          <w:i/>
          <w:color w:val="000000" w:themeColor="text1"/>
        </w:rPr>
      </w:pPr>
      <w:r w:rsidRPr="00801729">
        <w:rPr>
          <w:rFonts w:ascii="Times New Roman" w:hAnsi="Times New Roman" w:cs="Times New Roman"/>
          <w:b/>
          <w:i/>
          <w:color w:val="000000" w:themeColor="text1"/>
        </w:rPr>
        <w:t>Исправка грешке из ранијег периода</w:t>
      </w:r>
    </w:p>
    <w:p w:rsidR="00A6590A" w:rsidRPr="00801729" w:rsidRDefault="00A6590A" w:rsidP="00A6590A">
      <w:pPr>
        <w:spacing w:before="200" w:after="200"/>
        <w:ind w:firstLine="720"/>
        <w:jc w:val="both"/>
        <w:rPr>
          <w:rFonts w:ascii="Times New Roman" w:hAnsi="Times New Roman" w:cs="Times New Roman"/>
          <w:b/>
          <w:color w:val="000000" w:themeColor="text1"/>
        </w:rPr>
      </w:pPr>
      <w:r w:rsidRPr="00801729">
        <w:rPr>
          <w:rFonts w:ascii="Times New Roman" w:hAnsi="Times New Roman" w:cs="Times New Roman"/>
          <w:color w:val="000000" w:themeColor="text1"/>
        </w:rPr>
        <w:t xml:space="preserve">На овој позицији је исказан расход и приход из ранијих година, односно накнадо добијених докумената издатих </w:t>
      </w:r>
      <w:proofErr w:type="gramStart"/>
      <w:r w:rsidRPr="00801729">
        <w:rPr>
          <w:rFonts w:ascii="Times New Roman" w:hAnsi="Times New Roman" w:cs="Times New Roman"/>
          <w:color w:val="000000" w:themeColor="text1"/>
        </w:rPr>
        <w:t>у  претходној</w:t>
      </w:r>
      <w:proofErr w:type="gramEnd"/>
      <w:r w:rsidRPr="00801729">
        <w:rPr>
          <w:rFonts w:ascii="Times New Roman" w:hAnsi="Times New Roman" w:cs="Times New Roman"/>
          <w:color w:val="000000" w:themeColor="text1"/>
        </w:rPr>
        <w:t xml:space="preserve"> години као и за извршене услуге у предходној години. </w:t>
      </w:r>
      <w:proofErr w:type="gramStart"/>
      <w:r w:rsidRPr="00801729">
        <w:rPr>
          <w:rFonts w:ascii="Times New Roman" w:hAnsi="Times New Roman" w:cs="Times New Roman"/>
          <w:color w:val="000000" w:themeColor="text1"/>
        </w:rPr>
        <w:t xml:space="preserve">Укупан ефекат исправке грешке из ранијег периода је 646 хиљада </w:t>
      </w:r>
      <w:r w:rsidRPr="00801729">
        <w:rPr>
          <w:rFonts w:ascii="Times New Roman" w:hAnsi="Times New Roman" w:cs="Times New Roman"/>
          <w:b/>
          <w:color w:val="000000" w:themeColor="text1"/>
        </w:rPr>
        <w:t>динара у корист прихода.</w:t>
      </w:r>
      <w:proofErr w:type="gramEnd"/>
    </w:p>
    <w:p w:rsidR="00A6590A" w:rsidRPr="00801729" w:rsidRDefault="00A6590A" w:rsidP="00A6590A">
      <w:pPr>
        <w:spacing w:before="200" w:after="200"/>
        <w:jc w:val="both"/>
        <w:rPr>
          <w:rFonts w:ascii="Times New Roman" w:hAnsi="Times New Roman" w:cs="Times New Roman"/>
          <w:b/>
          <w:i/>
          <w:color w:val="000000" w:themeColor="text1"/>
          <w:lang w:val="sr-Cyrl-CS"/>
        </w:rPr>
      </w:pPr>
      <w:r w:rsidRPr="00801729">
        <w:rPr>
          <w:rFonts w:ascii="Times New Roman" w:hAnsi="Times New Roman" w:cs="Times New Roman"/>
          <w:b/>
          <w:i/>
          <w:color w:val="000000" w:themeColor="text1"/>
          <w:lang w:val="sr-Cyrl-CS"/>
        </w:rPr>
        <w:t>Нето губитак периода</w:t>
      </w:r>
    </w:p>
    <w:p w:rsidR="00A6590A" w:rsidRPr="00801729" w:rsidRDefault="00A6590A" w:rsidP="00A84ADD">
      <w:pPr>
        <w:spacing w:before="200" w:after="200"/>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lang w:val="sr-Cyrl-CS"/>
        </w:rPr>
        <w:t xml:space="preserve">Губитак пре опрезивања и нето губитак периода за  период </w:t>
      </w:r>
      <w:r w:rsidRPr="00C225D4">
        <w:rPr>
          <w:rFonts w:ascii="Times New Roman" w:hAnsi="Times New Roman" w:cs="Times New Roman"/>
          <w:color w:val="000000" w:themeColor="text1"/>
          <w:lang w:val="sr-Cyrl-CS"/>
        </w:rPr>
        <w:t>01.01. до 31.12.2020.године</w:t>
      </w:r>
      <w:r w:rsidRPr="00801729">
        <w:rPr>
          <w:rFonts w:ascii="Times New Roman" w:hAnsi="Times New Roman" w:cs="Times New Roman"/>
          <w:color w:val="000000" w:themeColor="text1"/>
          <w:lang w:val="sr-Cyrl-CS"/>
        </w:rPr>
        <w:t xml:space="preserve">  реализован је за 30% мање у односу на планирани губитак и износи  87.001 хиљада динара. Планирни губитак за 2020, износи 124.234 хиљада динара, односно за 37.233 хиљада је мање  реализован. Значајан  ефекат на смањење   губитка периода има повраћај дела ороченог депозита од стране Универзал банке у стечају у износу од </w:t>
      </w:r>
      <w:r w:rsidRPr="00801729">
        <w:rPr>
          <w:rFonts w:ascii="Times New Roman" w:hAnsi="Times New Roman" w:cs="Times New Roman"/>
          <w:color w:val="000000" w:themeColor="text1"/>
        </w:rPr>
        <w:t xml:space="preserve">32.576.524,80 динара. </w:t>
      </w:r>
    </w:p>
    <w:p w:rsidR="00A6590A" w:rsidRPr="00801729" w:rsidRDefault="00A6590A" w:rsidP="00A6590A">
      <w:pPr>
        <w:rPr>
          <w:rFonts w:ascii="Times New Roman" w:hAnsi="Times New Roman" w:cs="Times New Roman"/>
          <w:b/>
          <w:color w:val="000000" w:themeColor="text1"/>
          <w:lang w:val="sr-Cyrl-CS"/>
        </w:rPr>
      </w:pPr>
      <w:r w:rsidRPr="00801729">
        <w:rPr>
          <w:rFonts w:ascii="Times New Roman" w:hAnsi="Times New Roman" w:cs="Times New Roman"/>
          <w:b/>
          <w:color w:val="000000" w:themeColor="text1"/>
          <w:lang w:val="sr-Cyrl-CS"/>
        </w:rPr>
        <w:t>Образложење  одступања  позиција у Билансу успеха</w:t>
      </w:r>
    </w:p>
    <w:p w:rsidR="00A6590A" w:rsidRPr="00801729" w:rsidRDefault="00A6590A" w:rsidP="00A6590A">
      <w:pPr>
        <w:spacing w:before="200" w:after="200"/>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Приходи од продаје производа и услуга (Позиција II -5</w:t>
      </w:r>
      <w:proofErr w:type="gramStart"/>
      <w:r w:rsidRPr="00801729">
        <w:rPr>
          <w:rFonts w:ascii="Times New Roman" w:hAnsi="Times New Roman" w:cs="Times New Roman"/>
          <w:color w:val="000000" w:themeColor="text1"/>
        </w:rPr>
        <w:t>)  у</w:t>
      </w:r>
      <w:proofErr w:type="gramEnd"/>
      <w:r w:rsidRPr="00801729">
        <w:rPr>
          <w:rFonts w:ascii="Times New Roman" w:hAnsi="Times New Roman" w:cs="Times New Roman"/>
          <w:color w:val="000000" w:themeColor="text1"/>
        </w:rPr>
        <w:t xml:space="preserve"> периоду јануар-децембар 2020.године реализовани су са 15%. Разлог је </w:t>
      </w:r>
      <w:proofErr w:type="gramStart"/>
      <w:r w:rsidRPr="00801729">
        <w:rPr>
          <w:rFonts w:ascii="Times New Roman" w:hAnsi="Times New Roman" w:cs="Times New Roman"/>
          <w:color w:val="000000" w:themeColor="text1"/>
        </w:rPr>
        <w:t>неспровођења  набавки</w:t>
      </w:r>
      <w:proofErr w:type="gramEnd"/>
      <w:r w:rsidRPr="00801729">
        <w:rPr>
          <w:rFonts w:ascii="Times New Roman" w:hAnsi="Times New Roman" w:cs="Times New Roman"/>
          <w:color w:val="000000" w:themeColor="text1"/>
        </w:rPr>
        <w:t xml:space="preserve"> услуга техничке контроле склоништа, од стране заитересованих корисника у односу на планирану динамику.</w:t>
      </w:r>
    </w:p>
    <w:p w:rsidR="00A6590A" w:rsidRPr="00801729" w:rsidRDefault="00A6590A" w:rsidP="00A6590A">
      <w:pPr>
        <w:spacing w:before="200" w:after="200"/>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 xml:space="preserve">Позиција </w:t>
      </w:r>
      <w:proofErr w:type="gramStart"/>
      <w:r w:rsidRPr="00801729">
        <w:rPr>
          <w:rFonts w:ascii="Times New Roman" w:hAnsi="Times New Roman" w:cs="Times New Roman"/>
          <w:color w:val="000000" w:themeColor="text1"/>
        </w:rPr>
        <w:t>IV  други</w:t>
      </w:r>
      <w:proofErr w:type="gramEnd"/>
      <w:r w:rsidRPr="00801729">
        <w:rPr>
          <w:rFonts w:ascii="Times New Roman" w:hAnsi="Times New Roman" w:cs="Times New Roman"/>
          <w:color w:val="000000" w:themeColor="text1"/>
        </w:rPr>
        <w:t xml:space="preserve"> пословни приходи су мање реализовани за 11% у односу на  планирани приход за посматрани период. Један од разлога је и проглашено ванредно стање и престанак </w:t>
      </w:r>
      <w:proofErr w:type="gramStart"/>
      <w:r w:rsidRPr="00801729">
        <w:rPr>
          <w:rFonts w:ascii="Times New Roman" w:hAnsi="Times New Roman" w:cs="Times New Roman"/>
          <w:color w:val="000000" w:themeColor="text1"/>
        </w:rPr>
        <w:t>фактурисања  одређеним</w:t>
      </w:r>
      <w:proofErr w:type="gramEnd"/>
      <w:r w:rsidRPr="00801729">
        <w:rPr>
          <w:rFonts w:ascii="Times New Roman" w:hAnsi="Times New Roman" w:cs="Times New Roman"/>
          <w:color w:val="000000" w:themeColor="text1"/>
        </w:rPr>
        <w:t xml:space="preserve"> категоријама корисника у складу са препорукама и одлукама НО.</w:t>
      </w:r>
    </w:p>
    <w:p w:rsidR="00A6590A" w:rsidRPr="00801729" w:rsidRDefault="00A6590A" w:rsidP="00A6590A">
      <w:pPr>
        <w:spacing w:before="200" w:after="200"/>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Мања реализација од 30%</w:t>
      </w:r>
      <w:proofErr w:type="gramStart"/>
      <w:r w:rsidRPr="00801729">
        <w:rPr>
          <w:rFonts w:ascii="Times New Roman" w:hAnsi="Times New Roman" w:cs="Times New Roman"/>
          <w:color w:val="000000" w:themeColor="text1"/>
        </w:rPr>
        <w:t>,  у</w:t>
      </w:r>
      <w:proofErr w:type="gramEnd"/>
      <w:r w:rsidRPr="00801729">
        <w:rPr>
          <w:rFonts w:ascii="Times New Roman" w:hAnsi="Times New Roman" w:cs="Times New Roman"/>
          <w:color w:val="000000" w:themeColor="text1"/>
        </w:rPr>
        <w:t xml:space="preserve"> односу на план остварена је код трошкова материјала  (Позиција Б-V). Разлог су смањене потребе за материјалима који се користе за одржавање у односу на планиране</w:t>
      </w:r>
      <w:proofErr w:type="gramStart"/>
      <w:r w:rsidRPr="00801729">
        <w:rPr>
          <w:rFonts w:ascii="Times New Roman" w:hAnsi="Times New Roman" w:cs="Times New Roman"/>
          <w:color w:val="000000" w:themeColor="text1"/>
        </w:rPr>
        <w:t>,  спроведене</w:t>
      </w:r>
      <w:proofErr w:type="gramEnd"/>
      <w:r w:rsidRPr="00801729">
        <w:rPr>
          <w:rFonts w:ascii="Times New Roman" w:hAnsi="Times New Roman" w:cs="Times New Roman"/>
          <w:color w:val="000000" w:themeColor="text1"/>
        </w:rPr>
        <w:t xml:space="preserve"> мере  рационализације трошкова режијског материјала и споријег спровођења набавки  у односу на планирану.</w:t>
      </w:r>
    </w:p>
    <w:p w:rsidR="00A6590A" w:rsidRPr="00801729" w:rsidRDefault="00A6590A" w:rsidP="00A6590A">
      <w:pPr>
        <w:spacing w:before="200" w:after="200"/>
        <w:ind w:firstLine="720"/>
        <w:jc w:val="both"/>
        <w:rPr>
          <w:rFonts w:ascii="Times New Roman" w:hAnsi="Times New Roman" w:cs="Times New Roman"/>
          <w:color w:val="000000" w:themeColor="text1"/>
        </w:rPr>
      </w:pPr>
      <w:r w:rsidRPr="00801729">
        <w:rPr>
          <w:rFonts w:ascii="Times New Roman" w:hAnsi="Times New Roman" w:cs="Times New Roman"/>
          <w:color w:val="000000" w:themeColor="text1"/>
        </w:rPr>
        <w:t xml:space="preserve">Пословни расходи </w:t>
      </w:r>
      <w:proofErr w:type="gramStart"/>
      <w:r w:rsidRPr="00801729">
        <w:rPr>
          <w:rFonts w:ascii="Times New Roman" w:hAnsi="Times New Roman" w:cs="Times New Roman"/>
          <w:color w:val="000000" w:themeColor="text1"/>
        </w:rPr>
        <w:t>су  реализовани</w:t>
      </w:r>
      <w:proofErr w:type="gramEnd"/>
      <w:r w:rsidRPr="00801729">
        <w:rPr>
          <w:rFonts w:ascii="Times New Roman" w:hAnsi="Times New Roman" w:cs="Times New Roman"/>
          <w:color w:val="000000" w:themeColor="text1"/>
        </w:rPr>
        <w:t xml:space="preserve"> у распону од 58 до 97%.</w:t>
      </w:r>
    </w:p>
    <w:p w:rsidR="00A6590A" w:rsidRPr="00801729" w:rsidRDefault="00A6590A" w:rsidP="00A6590A">
      <w:pPr>
        <w:pStyle w:val="Heading3"/>
        <w:rPr>
          <w:rFonts w:ascii="Times New Roman" w:hAnsi="Times New Roman" w:cs="Times New Roman"/>
          <w:color w:val="000000" w:themeColor="text1"/>
          <w:lang w:val="sr-Cyrl-CS"/>
        </w:rPr>
      </w:pPr>
      <w:bookmarkStart w:id="33" w:name="_Toc62624773"/>
      <w:proofErr w:type="gramStart"/>
      <w:r w:rsidRPr="00801729">
        <w:rPr>
          <w:rFonts w:ascii="Times New Roman" w:hAnsi="Times New Roman" w:cs="Times New Roman"/>
          <w:color w:val="000000" w:themeColor="text1"/>
        </w:rPr>
        <w:lastRenderedPageBreak/>
        <w:t>Образац 1а.</w:t>
      </w:r>
      <w:proofErr w:type="gramEnd"/>
      <w:r w:rsidRPr="00801729">
        <w:rPr>
          <w:rFonts w:ascii="Times New Roman" w:hAnsi="Times New Roman" w:cs="Times New Roman"/>
          <w:color w:val="000000" w:themeColor="text1"/>
        </w:rPr>
        <w:t xml:space="preserve"> Биланс</w:t>
      </w:r>
      <w:r w:rsidRPr="00801729">
        <w:rPr>
          <w:rFonts w:ascii="Times New Roman" w:hAnsi="Times New Roman" w:cs="Times New Roman"/>
          <w:color w:val="000000" w:themeColor="text1"/>
          <w:lang w:val="sr-Cyrl-CS"/>
        </w:rPr>
        <w:t xml:space="preserve"> стања</w:t>
      </w:r>
      <w:bookmarkEnd w:id="33"/>
    </w:p>
    <w:p w:rsidR="00C56014" w:rsidRPr="00801729" w:rsidRDefault="00C56014" w:rsidP="00C56014">
      <w:pPr>
        <w:rPr>
          <w:rFonts w:eastAsia="Times New Roman"/>
          <w:i/>
          <w:iCs/>
          <w:color w:val="000000" w:themeColor="text1"/>
          <w:sz w:val="16"/>
          <w:szCs w:val="16"/>
        </w:rPr>
      </w:pPr>
      <w:proofErr w:type="gramStart"/>
      <w:r w:rsidRPr="00801729">
        <w:rPr>
          <w:rFonts w:ascii="Times New Roman" w:hAnsi="Times New Roman" w:cs="Times New Roman"/>
          <w:i/>
          <w:color w:val="000000" w:themeColor="text1"/>
          <w:sz w:val="20"/>
          <w:szCs w:val="20"/>
        </w:rPr>
        <w:t>Табела 15.</w:t>
      </w:r>
      <w:proofErr w:type="gramEnd"/>
    </w:p>
    <w:p w:rsidR="00A6590A" w:rsidRPr="00801729" w:rsidRDefault="00A6590A" w:rsidP="00A6590A">
      <w:pPr>
        <w:rPr>
          <w:color w:val="000000" w:themeColor="text1"/>
          <w:sz w:val="18"/>
          <w:szCs w:val="18"/>
          <w:lang w:val="sr-Cyrl-CS"/>
        </w:rPr>
      </w:pP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lang w:val="sr-Cyrl-CS"/>
        </w:rPr>
        <w:tab/>
      </w:r>
      <w:r w:rsidRPr="00801729">
        <w:rPr>
          <w:color w:val="000000" w:themeColor="text1"/>
          <w:sz w:val="18"/>
          <w:szCs w:val="18"/>
          <w:lang w:val="sr-Cyrl-CS"/>
        </w:rPr>
        <w:t>У 000 дин</w:t>
      </w:r>
    </w:p>
    <w:tbl>
      <w:tblPr>
        <w:tblW w:w="9552" w:type="dxa"/>
        <w:tblInd w:w="96" w:type="dxa"/>
        <w:tblLook w:val="04A0"/>
      </w:tblPr>
      <w:tblGrid>
        <w:gridCol w:w="698"/>
        <w:gridCol w:w="3246"/>
        <w:gridCol w:w="540"/>
        <w:gridCol w:w="990"/>
        <w:gridCol w:w="990"/>
        <w:gridCol w:w="860"/>
        <w:gridCol w:w="998"/>
        <w:gridCol w:w="1230"/>
      </w:tblGrid>
      <w:tr w:rsidR="00A6590A" w:rsidRPr="00801729" w:rsidTr="00A6590A">
        <w:trPr>
          <w:trHeight w:val="20"/>
        </w:trPr>
        <w:tc>
          <w:tcPr>
            <w:tcW w:w="699" w:type="dxa"/>
            <w:vMerge w:val="restart"/>
            <w:tcBorders>
              <w:top w:val="single" w:sz="8" w:space="0" w:color="auto"/>
              <w:left w:val="single" w:sz="8"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Група рачуна, рачун</w:t>
            </w:r>
          </w:p>
        </w:tc>
        <w:tc>
          <w:tcPr>
            <w:tcW w:w="3273"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 О З И Ц И Ј А</w:t>
            </w:r>
          </w:p>
        </w:tc>
        <w:tc>
          <w:tcPr>
            <w:tcW w:w="54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АОП</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Реализације 31.12.2019</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7F7F7F"/>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 31.12.2020</w:t>
            </w:r>
          </w:p>
        </w:tc>
        <w:tc>
          <w:tcPr>
            <w:tcW w:w="1858" w:type="dxa"/>
            <w:gridSpan w:val="2"/>
            <w:tcBorders>
              <w:top w:val="single" w:sz="8" w:space="0" w:color="auto"/>
              <w:left w:val="nil"/>
              <w:bottom w:val="single" w:sz="4" w:space="0" w:color="auto"/>
              <w:right w:val="single" w:sz="4" w:space="0" w:color="auto"/>
            </w:tcBorders>
            <w:shd w:val="clear" w:color="000000" w:fill="7F7F7F"/>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Индекс  реализација 31.12.2020./план 31.12.2020</w:t>
            </w:r>
          </w:p>
        </w:tc>
      </w:tr>
      <w:tr w:rsidR="00A6590A" w:rsidRPr="00801729" w:rsidTr="00A6590A">
        <w:trPr>
          <w:trHeight w:val="171"/>
        </w:trPr>
        <w:tc>
          <w:tcPr>
            <w:tcW w:w="699" w:type="dxa"/>
            <w:vMerge/>
            <w:tcBorders>
              <w:top w:val="single" w:sz="8" w:space="0" w:color="auto"/>
              <w:left w:val="single" w:sz="8"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3273"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54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860" w:type="dxa"/>
            <w:vMerge w:val="restart"/>
            <w:tcBorders>
              <w:top w:val="nil"/>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 31.12.2020</w:t>
            </w:r>
          </w:p>
        </w:tc>
        <w:tc>
          <w:tcPr>
            <w:tcW w:w="998" w:type="dxa"/>
            <w:vMerge w:val="restart"/>
            <w:tcBorders>
              <w:top w:val="nil"/>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Реализација  31.12.2020</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A6590A" w:rsidRPr="00801729" w:rsidRDefault="00A6590A" w:rsidP="00A6590A">
            <w:pPr>
              <w:rPr>
                <w:rFonts w:eastAsia="Times New Roman"/>
                <w:color w:val="000000" w:themeColor="text1"/>
                <w:sz w:val="14"/>
                <w:szCs w:val="14"/>
              </w:rPr>
            </w:pPr>
          </w:p>
        </w:tc>
      </w:tr>
      <w:tr w:rsidR="00A6590A" w:rsidRPr="00801729" w:rsidTr="00A6590A">
        <w:trPr>
          <w:trHeight w:val="171"/>
        </w:trPr>
        <w:tc>
          <w:tcPr>
            <w:tcW w:w="699" w:type="dxa"/>
            <w:vMerge/>
            <w:tcBorders>
              <w:top w:val="single" w:sz="8" w:space="0" w:color="auto"/>
              <w:left w:val="single" w:sz="8"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3273"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54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860" w:type="dxa"/>
            <w:vMerge/>
            <w:tcBorders>
              <w:top w:val="nil"/>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8" w:type="dxa"/>
            <w:vMerge/>
            <w:tcBorders>
              <w:top w:val="nil"/>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A6590A" w:rsidRPr="00801729" w:rsidRDefault="00A6590A" w:rsidP="00A6590A">
            <w:pPr>
              <w:rPr>
                <w:rFonts w:eastAsia="Times New Roman"/>
                <w:color w:val="000000" w:themeColor="text1"/>
                <w:sz w:val="14"/>
                <w:szCs w:val="14"/>
              </w:rPr>
            </w:pP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w:t>
            </w:r>
          </w:p>
        </w:tc>
        <w:tc>
          <w:tcPr>
            <w:tcW w:w="3273"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2</w:t>
            </w:r>
          </w:p>
        </w:tc>
        <w:tc>
          <w:tcPr>
            <w:tcW w:w="540"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3</w:t>
            </w:r>
          </w:p>
        </w:tc>
        <w:tc>
          <w:tcPr>
            <w:tcW w:w="990"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4</w:t>
            </w:r>
          </w:p>
        </w:tc>
        <w:tc>
          <w:tcPr>
            <w:tcW w:w="990" w:type="dxa"/>
            <w:tcBorders>
              <w:top w:val="nil"/>
              <w:left w:val="nil"/>
              <w:bottom w:val="single" w:sz="4" w:space="0" w:color="auto"/>
              <w:right w:val="single" w:sz="4" w:space="0" w:color="auto"/>
            </w:tcBorders>
            <w:shd w:val="clear" w:color="000000" w:fill="7F7F7F"/>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8</w:t>
            </w:r>
          </w:p>
        </w:tc>
        <w:tc>
          <w:tcPr>
            <w:tcW w:w="860"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w:t>
            </w:r>
          </w:p>
        </w:tc>
        <w:tc>
          <w:tcPr>
            <w:tcW w:w="998"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7F7F7F"/>
            <w:noWrap/>
            <w:vAlign w:val="center"/>
            <w:hideMark/>
          </w:tcPr>
          <w:p w:rsidR="00A6590A" w:rsidRPr="00801729" w:rsidRDefault="00A6590A" w:rsidP="00A6590A">
            <w:pPr>
              <w:jc w:val="cente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7</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АКТИВА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1202" w:type="dxa"/>
            <w:tcBorders>
              <w:top w:val="nil"/>
              <w:left w:val="nil"/>
              <w:bottom w:val="single" w:sz="4" w:space="0" w:color="auto"/>
              <w:right w:val="single" w:sz="8" w:space="0" w:color="auto"/>
            </w:tcBorders>
            <w:shd w:val="clear" w:color="auto" w:fill="auto"/>
            <w:noWrap/>
            <w:vAlign w:val="bottom"/>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А. УПИСАНИ А НЕУПЛАЋЕНИ КАПИТАЛ</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0001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 xml:space="preserve">Б.СТАЛНА ИМОВИНА </w:t>
            </w:r>
            <w:r w:rsidRPr="00801729">
              <w:rPr>
                <w:rFonts w:eastAsia="Times New Roman"/>
                <w:color w:val="000000" w:themeColor="text1"/>
                <w:sz w:val="14"/>
                <w:szCs w:val="14"/>
              </w:rPr>
              <w:t>(0003+0010+0019+0024+0034)</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0002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10,745,411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10,654,352</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10,654,352</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10,674,510</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1</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 НЕМАТЕРИЈАЛНА ИМОВИНА (0004+0005+0006+0007+0008+0009)</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0003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12,963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10,681</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10,681</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12,390</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16</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011, 012 и део 019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2. Концесије, патенти, лиценце, робне и услужне марке, софтвер и остала права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0005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754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1,500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1,500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254</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17</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014 и део 019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4. Остала нематеријална имовина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0007</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11,481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9,181</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9,181</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11,352</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124</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015 и део 019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5. Нематеријална имовина у припреми</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0008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728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784</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2</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II. НЕКРЕТНИНЕ, ПОСТРОJEЊА И ОПРЕМА (0011 + 0012 + 0013 + 0014 + 0015 + 0016 + 0017 + 0018)</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0010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10,677,270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10,595,671</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10,595,671</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10,606,860</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022 и део 029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2. Грађевински објекти</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0012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7,459,722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7,278,321</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7,278,321</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7,406,445</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102</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023 и део 029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3.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0013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195,502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210,248</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210,248</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178,574</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85</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024 и део 029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4. Инвестиционе некретнине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0014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3,006,559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3,082,307</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3,082,307</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3,006,559</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98</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025 и део 029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5. Остале некретнине,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0015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442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442</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442</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442</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026 и део 029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6. Некретнине, постројења и опрема у припреми</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0016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15,045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24,353</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24,353</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14,840</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61</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04. осим 047</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IV. ДУГОРОЧНИ ФИНАНСИЈСКИ ПЛАСМАНИ 0025 + 0026 + 0027 + 0028 + 0029 + 0030 + 0031 + 0032 + 0033)</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0024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55,178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48,000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48,000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54,758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114</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048 и део 049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9. Остали дугорочни финансијски пласмани</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0033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55,178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48,000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48,000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54,758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114</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5</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 ДУГОРОЧНА ПОТРАЖИВАЊА (0035 + 0036 + 0037 + 0038 + 0039 + 0040 + 0041)</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0034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502</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056 и део 059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7. Остала дугорочна потраживања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0041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502</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Г. ОБРТНА ИМОВИНА (0044 + 0051 + 0059 + 0060 + 0061 + 0062 + 0068 + 0069 + 0070)</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0043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346,694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285,025</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285,025</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329,521</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116</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lastRenderedPageBreak/>
              <w:t>Класа 1</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 ЗАЛИХЕ (0045 + 0046 + 0047 + 0048 + 0049 + 0050)</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0044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15,230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11,300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11,300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23,445</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207</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1. Материјал, резервни делови, алат и ситан инвентар</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0045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14,128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9,800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9,800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23,071</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235</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15</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6. Плаћени аванси за залихе и услуге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0050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1,102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1,500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1,500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374</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25</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II. ПОТРАЖИВАЊА ПО ОСНОВУ ПРОДАЈЕ (0052 + 0053 + 0054 + 0055 + 0056 + 0057 + 0058)</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0051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27,119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25,350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25,350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39,477</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156</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204 и део 209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5. Купци у земљи</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0056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27,119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25,350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25,350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39,477</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156</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22</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IV. ДРУГА ПОТРАЖИВАЊА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0060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1,232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4,000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4,000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2,854</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71</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23 осим 236 и 237</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VI. КРАТКОРОЧНИ ФИНАНСИЈСКИ ПЛАСМАНИ (0063 + 0064 + 0065 + 0066 + 0067)</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0062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290,956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228,962</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228,962</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240,368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105</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234, 235, 238 и део 239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5. Остали краткорочни финансијски пласмани</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0067</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290,956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228,962</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228,962</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240,368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105</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24</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VII. ГОТОВИНСКИ ЕКВИВАЛЕНТИ И ГОТОВИНА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0068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6,791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7,200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7,200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20,196</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281</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27</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VIII. ПОРЕЗ НА ДОДАТУ ВРЕДНОСТ</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0069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137</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28 осим 288</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IX. АКТИВНА ВРЕМЕНСКА РАЗГРАНИЧЕЊА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0070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5,229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8,213</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8,213</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3,171</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Д. УКУПНА АКТИВА = ПОСЛОВНА ИМОВИНА (0001 + 0002 + 0042 + 0043)</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0071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11,092,105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10,939,377</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10,939,377</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11,004,031</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101</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88</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Ђ. ВАНБИЛАНСНА АКТИВА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0072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1,381,393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1,379,500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1,379,500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1,402,058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102</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ПАСИВА</w:t>
            </w:r>
          </w:p>
        </w:tc>
        <w:tc>
          <w:tcPr>
            <w:tcW w:w="540"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А. КАПИТАЛ (0402 + 0411 – 0412 + 0413 + 0414 + 0415 – 0416 + 0417 + 0420 – 0421) ≥ 0 = (0071 – 0424 – 0441 – 0442)</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0401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10,326,711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10,222,620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10,222,620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b/>
                <w:bCs/>
                <w:color w:val="000000" w:themeColor="text1"/>
                <w:sz w:val="14"/>
                <w:szCs w:val="14"/>
              </w:rPr>
            </w:pPr>
            <w:r w:rsidRPr="00801729">
              <w:rPr>
                <w:rFonts w:eastAsia="Times New Roman"/>
                <w:b/>
                <w:bCs/>
                <w:color w:val="000000" w:themeColor="text1"/>
                <w:sz w:val="14"/>
                <w:szCs w:val="14"/>
              </w:rPr>
              <w:t>10,239,775</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bl>
    <w:p w:rsidR="00A6590A" w:rsidRPr="00801729" w:rsidRDefault="00A6590A" w:rsidP="00A6590A">
      <w:pPr>
        <w:rPr>
          <w:color w:val="000000" w:themeColor="text1"/>
        </w:rPr>
      </w:pPr>
    </w:p>
    <w:tbl>
      <w:tblPr>
        <w:tblW w:w="9552" w:type="dxa"/>
        <w:tblInd w:w="96" w:type="dxa"/>
        <w:tblLook w:val="04A0"/>
      </w:tblPr>
      <w:tblGrid>
        <w:gridCol w:w="699"/>
        <w:gridCol w:w="3245"/>
        <w:gridCol w:w="540"/>
        <w:gridCol w:w="990"/>
        <w:gridCol w:w="990"/>
        <w:gridCol w:w="860"/>
        <w:gridCol w:w="998"/>
        <w:gridCol w:w="1230"/>
      </w:tblGrid>
      <w:tr w:rsidR="00A6590A" w:rsidRPr="00801729" w:rsidTr="00A6590A">
        <w:trPr>
          <w:trHeight w:val="20"/>
        </w:trPr>
        <w:tc>
          <w:tcPr>
            <w:tcW w:w="699" w:type="dxa"/>
            <w:vMerge w:val="restart"/>
            <w:tcBorders>
              <w:top w:val="single" w:sz="8" w:space="0" w:color="auto"/>
              <w:left w:val="single" w:sz="8"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Група рачуна, рачун</w:t>
            </w:r>
          </w:p>
        </w:tc>
        <w:tc>
          <w:tcPr>
            <w:tcW w:w="3273"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 О З И Ц И Ј А</w:t>
            </w:r>
          </w:p>
        </w:tc>
        <w:tc>
          <w:tcPr>
            <w:tcW w:w="54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АОП</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Реализације 31.12.2019</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7F7F7F"/>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 31.12.2020</w:t>
            </w:r>
          </w:p>
        </w:tc>
        <w:tc>
          <w:tcPr>
            <w:tcW w:w="1858" w:type="dxa"/>
            <w:gridSpan w:val="2"/>
            <w:tcBorders>
              <w:top w:val="single" w:sz="8" w:space="0" w:color="auto"/>
              <w:left w:val="nil"/>
              <w:bottom w:val="single" w:sz="4" w:space="0" w:color="auto"/>
              <w:right w:val="single" w:sz="4" w:space="0" w:color="auto"/>
            </w:tcBorders>
            <w:shd w:val="clear" w:color="000000" w:fill="7F7F7F"/>
            <w:noWrap/>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Индекс  реализација 31.12.2020./план 31.12.2020</w:t>
            </w:r>
          </w:p>
        </w:tc>
      </w:tr>
      <w:tr w:rsidR="00A6590A" w:rsidRPr="00801729" w:rsidTr="00A6590A">
        <w:trPr>
          <w:trHeight w:val="171"/>
        </w:trPr>
        <w:tc>
          <w:tcPr>
            <w:tcW w:w="699" w:type="dxa"/>
            <w:vMerge/>
            <w:tcBorders>
              <w:top w:val="single" w:sz="8" w:space="0" w:color="auto"/>
              <w:left w:val="single" w:sz="8"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3273"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54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860" w:type="dxa"/>
            <w:vMerge w:val="restart"/>
            <w:tcBorders>
              <w:top w:val="nil"/>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План 31.12.2020</w:t>
            </w:r>
          </w:p>
        </w:tc>
        <w:tc>
          <w:tcPr>
            <w:tcW w:w="998" w:type="dxa"/>
            <w:vMerge w:val="restart"/>
            <w:tcBorders>
              <w:top w:val="nil"/>
              <w:left w:val="single" w:sz="4"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Реализација  31.12.2020</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A6590A" w:rsidRPr="00801729" w:rsidRDefault="00A6590A" w:rsidP="00A6590A">
            <w:pPr>
              <w:rPr>
                <w:rFonts w:eastAsia="Times New Roman"/>
                <w:color w:val="000000" w:themeColor="text1"/>
                <w:sz w:val="14"/>
                <w:szCs w:val="14"/>
              </w:rPr>
            </w:pPr>
          </w:p>
        </w:tc>
      </w:tr>
      <w:tr w:rsidR="00A6590A" w:rsidRPr="00801729" w:rsidTr="00A6590A">
        <w:trPr>
          <w:trHeight w:val="171"/>
        </w:trPr>
        <w:tc>
          <w:tcPr>
            <w:tcW w:w="699" w:type="dxa"/>
            <w:vMerge/>
            <w:tcBorders>
              <w:top w:val="single" w:sz="8" w:space="0" w:color="auto"/>
              <w:left w:val="single" w:sz="8"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3273"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54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860" w:type="dxa"/>
            <w:vMerge/>
            <w:tcBorders>
              <w:top w:val="nil"/>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998" w:type="dxa"/>
            <w:vMerge/>
            <w:tcBorders>
              <w:top w:val="nil"/>
              <w:left w:val="single" w:sz="4" w:space="0" w:color="auto"/>
              <w:bottom w:val="single" w:sz="4" w:space="0" w:color="auto"/>
              <w:right w:val="single" w:sz="4" w:space="0" w:color="auto"/>
            </w:tcBorders>
            <w:vAlign w:val="center"/>
            <w:hideMark/>
          </w:tcPr>
          <w:p w:rsidR="00A6590A" w:rsidRPr="00801729" w:rsidRDefault="00A6590A" w:rsidP="00A6590A">
            <w:pPr>
              <w:rPr>
                <w:rFonts w:eastAsia="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A6590A" w:rsidRPr="00801729" w:rsidRDefault="00A6590A" w:rsidP="00A6590A">
            <w:pPr>
              <w:rPr>
                <w:rFonts w:eastAsia="Times New Roman"/>
                <w:color w:val="000000" w:themeColor="text1"/>
                <w:sz w:val="14"/>
                <w:szCs w:val="14"/>
              </w:rPr>
            </w:pP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1</w:t>
            </w:r>
          </w:p>
        </w:tc>
        <w:tc>
          <w:tcPr>
            <w:tcW w:w="3273"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2</w:t>
            </w:r>
          </w:p>
        </w:tc>
        <w:tc>
          <w:tcPr>
            <w:tcW w:w="540"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3</w:t>
            </w:r>
          </w:p>
        </w:tc>
        <w:tc>
          <w:tcPr>
            <w:tcW w:w="990"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4</w:t>
            </w:r>
          </w:p>
        </w:tc>
        <w:tc>
          <w:tcPr>
            <w:tcW w:w="990" w:type="dxa"/>
            <w:tcBorders>
              <w:top w:val="nil"/>
              <w:left w:val="nil"/>
              <w:bottom w:val="single" w:sz="4" w:space="0" w:color="auto"/>
              <w:right w:val="single" w:sz="4" w:space="0" w:color="auto"/>
            </w:tcBorders>
            <w:shd w:val="clear" w:color="000000" w:fill="7F7F7F"/>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8</w:t>
            </w:r>
          </w:p>
        </w:tc>
        <w:tc>
          <w:tcPr>
            <w:tcW w:w="860"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5</w:t>
            </w:r>
          </w:p>
        </w:tc>
        <w:tc>
          <w:tcPr>
            <w:tcW w:w="998" w:type="dxa"/>
            <w:tcBorders>
              <w:top w:val="nil"/>
              <w:left w:val="nil"/>
              <w:bottom w:val="single" w:sz="4" w:space="0" w:color="auto"/>
              <w:right w:val="single" w:sz="4" w:space="0" w:color="auto"/>
            </w:tcBorders>
            <w:shd w:val="clear" w:color="000000" w:fill="7F7F7F"/>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7F7F7F"/>
            <w:noWrap/>
            <w:vAlign w:val="center"/>
            <w:hideMark/>
          </w:tcPr>
          <w:p w:rsidR="00A6590A" w:rsidRPr="00801729" w:rsidRDefault="00A6590A" w:rsidP="00A6590A">
            <w:pPr>
              <w:jc w:val="cente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7</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30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 ОСНОВНИ КАПИТАЛ (0403 + 0404 + 0405 + 0406 + 0407 + 0408 + 0409 + 0410)</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0402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7,830,928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7,830,928</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7,830,928</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7,830,928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303</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4. Државни капитал</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0406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7,803,709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7,803,709</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7,803,709</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7,803,709</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309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8. Остали основни капитал</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0410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27,219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27,219</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27,219</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27,219</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330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0414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2,764,154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2,755,183</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2,755,183</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2,764,154</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33 осим 330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 xml:space="preserve">VI. НЕРЕАЛИЗОВАНИ ДОБИЦИ ПО ОСНОВУ ХАРТИЈА ОД ВРЕДНОСТИ И ДРУГИХ КОМПОНЕНТИ ОСТАЛОГ СВЕОБУХВАТНОГ </w:t>
            </w:r>
            <w:r w:rsidRPr="00801729">
              <w:rPr>
                <w:rFonts w:eastAsia="Times New Roman"/>
                <w:b/>
                <w:bCs/>
                <w:color w:val="000000" w:themeColor="text1"/>
                <w:sz w:val="14"/>
                <w:szCs w:val="14"/>
              </w:rPr>
              <w:lastRenderedPageBreak/>
              <w:t>РЕЗУЛТАТА (потражна салда рачуна групе 33 осим 330)</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lastRenderedPageBreak/>
              <w:t>0415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lastRenderedPageBreak/>
              <w:t>33 осим 330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0416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1,199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1,199</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 </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35</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X. ГУБИТАК (0422 + 0423)</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0421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267,869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363,591</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363,591</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354,108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97</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350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1. Губитак ранијих година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0422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127,271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239,357</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239,357</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267,107</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112</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351</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2. Губитак текуће године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0423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140,598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124,234</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124,234</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87,001</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70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Б. ДУГОРОЧНА РЕЗЕРВИСАЊА И ОБАВЕЗЕ (0425 + 0432)</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0424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51,510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57,174</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57,174</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52,206</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91</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X. ДУГОРОЧНА РЕЗЕРВИСАЊА (0426 + 0427 + 0428 + 0429 + 0430 + 0431)</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0425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27,049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20,174</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20,174</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26,858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133</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404</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4. Резервисања за накнаде и друге бенефиције запослених</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0429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21,093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16,972</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16,972</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20,285</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120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405</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5. Резервисања за трошкове судских спорова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0430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5,956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3,202</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3,202</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6,573</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205</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41</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II. ДУГОРОЧНЕ ОБАВЕЗЕ (0433 + 0434 + 0435 + 0436 + 0437 + 0438 + 0439 + 0440)</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0432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24,461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37,000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37,000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25,348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69</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419</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8. Остале дугорочне обавезе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0440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24,461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37,000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37,000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25,348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69</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498</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В. ОДЛОЖЕНЕ ПОРЕСКЕ ОБАВЕЗЕ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0441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687,687</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621,563</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621,563</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685,973</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110</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42 до 49 (осим 498)</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Г. КРАТКОРОЧНЕ ОБАВЕЗЕ (0443 + 0450 + 0451 + 0459 + 0460 + 0461 + 0462)</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0442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26,197</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38,020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38,020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26,077</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69</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430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II. ПРИМЉЕНИ АВАНСИ, ДЕПОЗИТИ И КАУЦИЈЕ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0450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222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520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520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361</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69</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43 осим 430</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III. ОБАВЕЗЕ ИЗ ПОСЛОВАЊА (0452 + 0453 + 0454 + 0455 + 0456 + 0457 + 0458)</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0451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8,023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12,300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12,300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5,198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42</w:t>
            </w:r>
          </w:p>
        </w:tc>
      </w:tr>
      <w:tr w:rsidR="00A6590A" w:rsidRPr="00801729" w:rsidTr="00A6590A">
        <w:trPr>
          <w:trHeight w:val="20"/>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435</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5. Добављачи у земљи</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0456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8,023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12,300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12,300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5,198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42</w:t>
            </w:r>
          </w:p>
        </w:tc>
      </w:tr>
      <w:tr w:rsidR="00A6590A" w:rsidRPr="00801729" w:rsidTr="00A6590A">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44, 45 и 46</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IV. ОСТАЛЕ КРАТКОРОЧНЕ ОБАВЕЗЕ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0459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1,319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9,500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9,500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7,940</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84</w:t>
            </w:r>
          </w:p>
        </w:tc>
      </w:tr>
      <w:tr w:rsidR="00A6590A" w:rsidRPr="00801729" w:rsidTr="00A6590A">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47</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 ОБАВЕЗЕ ПО ОСНОВУ ПОРЕЗА НА ДОДАТУ ВРЕДНОСТ</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0460</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2,916</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3,000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3,000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2,286</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76</w:t>
            </w:r>
          </w:p>
        </w:tc>
      </w:tr>
      <w:tr w:rsidR="00A6590A" w:rsidRPr="00801729" w:rsidTr="00A6590A">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48</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VI. ОБАВЕЗЕ ЗА ОСТАЛЕ ПОРЕЗЕ, ДОПРИНОСЕ И ДРУГЕ ДАЖБИНЕ</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0461</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499</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215</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8</w:t>
            </w:r>
          </w:p>
        </w:tc>
      </w:tr>
      <w:tr w:rsidR="00A6590A" w:rsidRPr="00801729" w:rsidTr="00A6590A">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49 осим 498</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VII. ПАСИВНА ВРЕМЕНСКА РАЗГРАНИЧЕЊА</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0462</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13,218</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10,077</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101</w:t>
            </w:r>
          </w:p>
        </w:tc>
      </w:tr>
      <w:tr w:rsidR="00A6590A" w:rsidRPr="00801729" w:rsidTr="00A6590A">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 </w:t>
            </w:r>
          </w:p>
        </w:tc>
        <w:tc>
          <w:tcPr>
            <w:tcW w:w="3273" w:type="dxa"/>
            <w:tcBorders>
              <w:top w:val="nil"/>
              <w:left w:val="nil"/>
              <w:bottom w:val="single" w:sz="4"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Ђ. УКУПНА ПАСИВА (0424 + 0442 + 0441 + 0401 – 0463) ≥ 0</w:t>
            </w:r>
          </w:p>
        </w:tc>
        <w:tc>
          <w:tcPr>
            <w:tcW w:w="54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0464</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11,092,105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10,939,377</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10,939,377</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11,004,031</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101</w:t>
            </w:r>
          </w:p>
        </w:tc>
      </w:tr>
      <w:tr w:rsidR="00A6590A" w:rsidRPr="00801729" w:rsidTr="00A6590A">
        <w:trPr>
          <w:trHeight w:val="20"/>
        </w:trPr>
        <w:tc>
          <w:tcPr>
            <w:tcW w:w="699" w:type="dxa"/>
            <w:tcBorders>
              <w:top w:val="nil"/>
              <w:left w:val="single" w:sz="8" w:space="0" w:color="auto"/>
              <w:bottom w:val="single" w:sz="8" w:space="0" w:color="auto"/>
              <w:right w:val="single" w:sz="4" w:space="0" w:color="auto"/>
            </w:tcBorders>
            <w:shd w:val="clear" w:color="auto" w:fill="auto"/>
            <w:vAlign w:val="center"/>
            <w:hideMark/>
          </w:tcPr>
          <w:p w:rsidR="00A6590A" w:rsidRPr="00801729" w:rsidRDefault="00A6590A" w:rsidP="00A6590A">
            <w:pPr>
              <w:jc w:val="center"/>
              <w:rPr>
                <w:rFonts w:eastAsia="Times New Roman"/>
                <w:b/>
                <w:bCs/>
                <w:color w:val="000000" w:themeColor="text1"/>
                <w:sz w:val="14"/>
                <w:szCs w:val="14"/>
              </w:rPr>
            </w:pPr>
            <w:r w:rsidRPr="00801729">
              <w:rPr>
                <w:rFonts w:eastAsia="Times New Roman"/>
                <w:b/>
                <w:bCs/>
                <w:color w:val="000000" w:themeColor="text1"/>
                <w:sz w:val="14"/>
                <w:szCs w:val="14"/>
              </w:rPr>
              <w:t>89</w:t>
            </w:r>
          </w:p>
        </w:tc>
        <w:tc>
          <w:tcPr>
            <w:tcW w:w="3273" w:type="dxa"/>
            <w:tcBorders>
              <w:top w:val="nil"/>
              <w:left w:val="nil"/>
              <w:bottom w:val="single" w:sz="8" w:space="0" w:color="auto"/>
              <w:right w:val="single" w:sz="4" w:space="0" w:color="auto"/>
            </w:tcBorders>
            <w:shd w:val="clear" w:color="auto" w:fill="auto"/>
            <w:vAlign w:val="center"/>
            <w:hideMark/>
          </w:tcPr>
          <w:p w:rsidR="00A6590A" w:rsidRPr="00801729" w:rsidRDefault="00A6590A" w:rsidP="00A6590A">
            <w:pPr>
              <w:rPr>
                <w:rFonts w:eastAsia="Times New Roman"/>
                <w:b/>
                <w:bCs/>
                <w:color w:val="000000" w:themeColor="text1"/>
                <w:sz w:val="14"/>
                <w:szCs w:val="14"/>
              </w:rPr>
            </w:pPr>
            <w:r w:rsidRPr="00801729">
              <w:rPr>
                <w:rFonts w:eastAsia="Times New Roman"/>
                <w:b/>
                <w:bCs/>
                <w:color w:val="000000" w:themeColor="text1"/>
                <w:sz w:val="14"/>
                <w:szCs w:val="14"/>
              </w:rPr>
              <w:t>Е. ВАНБИЛАНСНА ПАСИВА</w:t>
            </w:r>
          </w:p>
        </w:tc>
        <w:tc>
          <w:tcPr>
            <w:tcW w:w="540" w:type="dxa"/>
            <w:tcBorders>
              <w:top w:val="nil"/>
              <w:left w:val="nil"/>
              <w:bottom w:val="single" w:sz="8" w:space="0" w:color="auto"/>
              <w:right w:val="single" w:sz="4" w:space="0" w:color="auto"/>
            </w:tcBorders>
            <w:shd w:val="clear" w:color="auto" w:fill="auto"/>
            <w:noWrap/>
            <w:vAlign w:val="center"/>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0465</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1,381,393</w:t>
            </w:r>
          </w:p>
        </w:tc>
        <w:tc>
          <w:tcPr>
            <w:tcW w:w="99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1,379,500</w:t>
            </w:r>
          </w:p>
        </w:tc>
        <w:tc>
          <w:tcPr>
            <w:tcW w:w="860"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1,379,500</w:t>
            </w:r>
          </w:p>
        </w:tc>
        <w:tc>
          <w:tcPr>
            <w:tcW w:w="998" w:type="dxa"/>
            <w:tcBorders>
              <w:top w:val="nil"/>
              <w:left w:val="nil"/>
              <w:bottom w:val="single" w:sz="4" w:space="0" w:color="auto"/>
              <w:right w:val="single" w:sz="4" w:space="0" w:color="auto"/>
            </w:tcBorders>
            <w:shd w:val="clear" w:color="auto" w:fill="auto"/>
            <w:noWrap/>
            <w:vAlign w:val="center"/>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1,402,058</w:t>
            </w:r>
          </w:p>
        </w:tc>
        <w:tc>
          <w:tcPr>
            <w:tcW w:w="1202" w:type="dxa"/>
            <w:tcBorders>
              <w:top w:val="nil"/>
              <w:left w:val="nil"/>
              <w:bottom w:val="single" w:sz="4" w:space="0" w:color="auto"/>
              <w:right w:val="single" w:sz="8" w:space="0" w:color="auto"/>
            </w:tcBorders>
            <w:shd w:val="clear" w:color="auto" w:fill="auto"/>
            <w:noWrap/>
            <w:vAlign w:val="center"/>
            <w:hideMark/>
          </w:tcPr>
          <w:p w:rsidR="00A6590A" w:rsidRPr="00801729" w:rsidRDefault="00A6590A" w:rsidP="00A6590A">
            <w:pPr>
              <w:jc w:val="right"/>
              <w:rPr>
                <w:rFonts w:ascii="Arial" w:eastAsia="Times New Roman" w:hAnsi="Arial" w:cs="Arial"/>
                <w:color w:val="000000" w:themeColor="text1"/>
                <w:sz w:val="14"/>
                <w:szCs w:val="14"/>
              </w:rPr>
            </w:pPr>
            <w:r w:rsidRPr="00801729">
              <w:rPr>
                <w:rFonts w:ascii="Arial" w:eastAsia="Times New Roman" w:hAnsi="Arial" w:cs="Arial"/>
                <w:color w:val="000000" w:themeColor="text1"/>
                <w:sz w:val="14"/>
                <w:szCs w:val="14"/>
              </w:rPr>
              <w:t>102</w:t>
            </w:r>
          </w:p>
        </w:tc>
      </w:tr>
    </w:tbl>
    <w:p w:rsidR="00A6590A" w:rsidRPr="00801729" w:rsidRDefault="00A6590A" w:rsidP="00A6590A">
      <w:pPr>
        <w:rPr>
          <w:color w:val="000000" w:themeColor="text1"/>
          <w:lang w:val="sr-Cyrl-CS"/>
        </w:rPr>
      </w:pPr>
    </w:p>
    <w:p w:rsidR="00A6590A" w:rsidRPr="00801729" w:rsidRDefault="00A6590A" w:rsidP="00A6590A">
      <w:pPr>
        <w:rPr>
          <w:color w:val="000000" w:themeColor="text1"/>
          <w:lang w:val="sr-Cyrl-CS"/>
        </w:rPr>
      </w:pPr>
    </w:p>
    <w:p w:rsidR="00A6590A" w:rsidRPr="00801729" w:rsidRDefault="00A6590A" w:rsidP="00A6590A">
      <w:pPr>
        <w:ind w:firstLine="720"/>
        <w:jc w:val="both"/>
        <w:rPr>
          <w:color w:val="000000" w:themeColor="text1"/>
          <w:lang w:val="sr-Cyrl-CS"/>
        </w:rPr>
      </w:pPr>
      <w:r w:rsidRPr="00801729">
        <w:rPr>
          <w:rFonts w:ascii="Times New Roman" w:hAnsi="Times New Roman" w:cs="Times New Roman"/>
          <w:color w:val="000000" w:themeColor="text1"/>
          <w:lang w:val="sr-Cyrl-CS"/>
        </w:rPr>
        <w:lastRenderedPageBreak/>
        <w:t xml:space="preserve">Стање активе и пасиве на дан  </w:t>
      </w:r>
      <w:r w:rsidRPr="00C225D4">
        <w:rPr>
          <w:rFonts w:ascii="Times New Roman" w:hAnsi="Times New Roman" w:cs="Times New Roman"/>
          <w:color w:val="000000" w:themeColor="text1"/>
          <w:lang w:val="sr-Cyrl-CS"/>
        </w:rPr>
        <w:t>31.12.2020.године</w:t>
      </w:r>
      <w:r w:rsidRPr="00801729">
        <w:rPr>
          <w:rFonts w:ascii="Times New Roman" w:hAnsi="Times New Roman" w:cs="Times New Roman"/>
          <w:color w:val="000000" w:themeColor="text1"/>
          <w:lang w:val="sr-Cyrl-CS"/>
        </w:rPr>
        <w:t xml:space="preserve">  износи 11.004.031 </w:t>
      </w:r>
      <w:r w:rsidRPr="00801729">
        <w:rPr>
          <w:rFonts w:ascii="Times New Roman" w:eastAsia="Times New Roman" w:hAnsi="Times New Roman" w:cs="Times New Roman"/>
          <w:color w:val="000000" w:themeColor="text1"/>
          <w:sz w:val="14"/>
          <w:szCs w:val="14"/>
        </w:rPr>
        <w:t xml:space="preserve"> </w:t>
      </w:r>
      <w:r w:rsidRPr="00801729">
        <w:rPr>
          <w:rFonts w:ascii="Times New Roman" w:hAnsi="Times New Roman" w:cs="Times New Roman"/>
          <w:color w:val="000000" w:themeColor="text1"/>
          <w:lang w:val="sr-Cyrl-CS"/>
        </w:rPr>
        <w:t>хиљада динара, и већа  је за 1%, односно  номинално за 64.654 хиљада динара у односу на планирани износ</w:t>
      </w:r>
      <w:r w:rsidRPr="00801729">
        <w:rPr>
          <w:color w:val="000000" w:themeColor="text1"/>
          <w:lang w:val="sr-Cyrl-CS"/>
        </w:rPr>
        <w:t>.</w:t>
      </w:r>
    </w:p>
    <w:p w:rsidR="00A6590A" w:rsidRPr="00801729" w:rsidRDefault="00A6590A" w:rsidP="00C74072">
      <w:pPr>
        <w:jc w:val="both"/>
        <w:rPr>
          <w:color w:val="000000" w:themeColor="text1"/>
          <w:lang w:val="sr-Cyrl-CS"/>
        </w:rPr>
      </w:pPr>
    </w:p>
    <w:p w:rsidR="00A6590A" w:rsidRPr="00801729" w:rsidRDefault="00A6590A" w:rsidP="00A6590A">
      <w:pPr>
        <w:ind w:firstLine="720"/>
        <w:jc w:val="both"/>
        <w:rPr>
          <w:i/>
          <w:color w:val="000000" w:themeColor="text1"/>
          <w:sz w:val="18"/>
          <w:szCs w:val="18"/>
        </w:rPr>
      </w:pPr>
      <w:r w:rsidRPr="00801729">
        <w:rPr>
          <w:i/>
          <w:color w:val="000000" w:themeColor="text1"/>
          <w:sz w:val="18"/>
          <w:szCs w:val="18"/>
          <w:lang w:val="sr-Cyrl-CS"/>
        </w:rPr>
        <w:t>Структура активе и пасиве</w:t>
      </w:r>
      <w:r w:rsidRPr="00801729">
        <w:rPr>
          <w:i/>
          <w:color w:val="000000" w:themeColor="text1"/>
          <w:sz w:val="18"/>
          <w:szCs w:val="18"/>
          <w:lang w:val="sr-Cyrl-CS"/>
        </w:rPr>
        <w:tab/>
      </w:r>
      <w:r w:rsidRPr="00801729">
        <w:rPr>
          <w:i/>
          <w:color w:val="000000" w:themeColor="text1"/>
          <w:sz w:val="18"/>
          <w:szCs w:val="18"/>
          <w:lang w:val="sr-Cyrl-CS"/>
        </w:rPr>
        <w:tab/>
      </w:r>
      <w:r w:rsidRPr="00801729">
        <w:rPr>
          <w:i/>
          <w:color w:val="000000" w:themeColor="text1"/>
          <w:sz w:val="18"/>
          <w:szCs w:val="18"/>
          <w:lang w:val="sr-Cyrl-CS"/>
        </w:rPr>
        <w:tab/>
      </w:r>
      <w:r w:rsidRPr="00801729">
        <w:rPr>
          <w:i/>
          <w:color w:val="000000" w:themeColor="text1"/>
          <w:sz w:val="18"/>
          <w:szCs w:val="18"/>
          <w:lang w:val="sr-Cyrl-CS"/>
        </w:rPr>
        <w:tab/>
      </w:r>
      <w:r w:rsidRPr="00801729">
        <w:rPr>
          <w:i/>
          <w:color w:val="000000" w:themeColor="text1"/>
          <w:sz w:val="18"/>
          <w:szCs w:val="18"/>
          <w:lang w:val="sr-Cyrl-CS"/>
        </w:rPr>
        <w:tab/>
      </w:r>
      <w:r w:rsidRPr="00801729">
        <w:rPr>
          <w:i/>
          <w:color w:val="000000" w:themeColor="text1"/>
          <w:sz w:val="18"/>
          <w:szCs w:val="18"/>
          <w:lang w:val="sr-Cyrl-CS"/>
        </w:rPr>
        <w:tab/>
      </w:r>
      <w:r w:rsidRPr="00801729">
        <w:rPr>
          <w:i/>
          <w:color w:val="000000" w:themeColor="text1"/>
          <w:sz w:val="18"/>
          <w:szCs w:val="18"/>
          <w:lang w:val="sr-Cyrl-CS"/>
        </w:rPr>
        <w:tab/>
        <w:t>у 000 дин</w:t>
      </w:r>
    </w:p>
    <w:p w:rsidR="00C56014" w:rsidRPr="00801729" w:rsidRDefault="00C56014" w:rsidP="00C56014">
      <w:pPr>
        <w:rPr>
          <w:rFonts w:eastAsia="Times New Roman"/>
          <w:i/>
          <w:iCs/>
          <w:color w:val="000000" w:themeColor="text1"/>
          <w:sz w:val="16"/>
          <w:szCs w:val="16"/>
        </w:rPr>
      </w:pPr>
      <w:proofErr w:type="gramStart"/>
      <w:r w:rsidRPr="00801729">
        <w:rPr>
          <w:rFonts w:ascii="Times New Roman" w:hAnsi="Times New Roman" w:cs="Times New Roman"/>
          <w:i/>
          <w:color w:val="000000" w:themeColor="text1"/>
          <w:sz w:val="20"/>
          <w:szCs w:val="20"/>
        </w:rPr>
        <w:t>Табела 16.</w:t>
      </w:r>
      <w:proofErr w:type="gramEnd"/>
    </w:p>
    <w:p w:rsidR="00C56014" w:rsidRPr="00801729" w:rsidRDefault="00C56014" w:rsidP="00A6590A">
      <w:pPr>
        <w:ind w:firstLine="720"/>
        <w:jc w:val="both"/>
        <w:rPr>
          <w:i/>
          <w:color w:val="000000" w:themeColor="text1"/>
          <w:sz w:val="18"/>
          <w:szCs w:val="18"/>
        </w:rPr>
      </w:pPr>
    </w:p>
    <w:tbl>
      <w:tblPr>
        <w:tblW w:w="8773" w:type="dxa"/>
        <w:tblInd w:w="96" w:type="dxa"/>
        <w:tblLook w:val="04A0"/>
      </w:tblPr>
      <w:tblGrid>
        <w:gridCol w:w="2313"/>
        <w:gridCol w:w="960"/>
        <w:gridCol w:w="960"/>
        <w:gridCol w:w="2620"/>
        <w:gridCol w:w="960"/>
        <w:gridCol w:w="960"/>
      </w:tblGrid>
      <w:tr w:rsidR="00A6590A" w:rsidRPr="00801729" w:rsidTr="00A6590A">
        <w:trPr>
          <w:trHeight w:val="225"/>
        </w:trPr>
        <w:tc>
          <w:tcPr>
            <w:tcW w:w="2313"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О П И 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ИЗНОС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Уч.</w:t>
            </w:r>
          </w:p>
        </w:tc>
        <w:tc>
          <w:tcPr>
            <w:tcW w:w="262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О П И 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ИЗНОС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jc w:val="center"/>
              <w:rPr>
                <w:rFonts w:eastAsia="Times New Roman"/>
                <w:color w:val="000000" w:themeColor="text1"/>
                <w:sz w:val="14"/>
                <w:szCs w:val="14"/>
              </w:rPr>
            </w:pPr>
            <w:r w:rsidRPr="00801729">
              <w:rPr>
                <w:rFonts w:eastAsia="Times New Roman"/>
                <w:color w:val="000000" w:themeColor="text1"/>
                <w:sz w:val="14"/>
                <w:szCs w:val="14"/>
              </w:rPr>
              <w:t>% Уч.</w:t>
            </w:r>
          </w:p>
        </w:tc>
      </w:tr>
      <w:tr w:rsidR="00A6590A" w:rsidRPr="00801729" w:rsidTr="00A6590A">
        <w:trPr>
          <w:trHeight w:val="20"/>
        </w:trPr>
        <w:tc>
          <w:tcPr>
            <w:tcW w:w="2313" w:type="dxa"/>
            <w:tcBorders>
              <w:top w:val="nil"/>
              <w:left w:val="single" w:sz="8" w:space="0" w:color="auto"/>
              <w:bottom w:val="single" w:sz="8" w:space="0" w:color="auto"/>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АКТИВА</w:t>
            </w:r>
          </w:p>
        </w:tc>
        <w:tc>
          <w:tcPr>
            <w:tcW w:w="960" w:type="dxa"/>
            <w:tcBorders>
              <w:top w:val="nil"/>
              <w:left w:val="nil"/>
              <w:bottom w:val="single" w:sz="8" w:space="0" w:color="auto"/>
              <w:right w:val="nil"/>
            </w:tcBorders>
            <w:shd w:val="clear" w:color="auto" w:fill="auto"/>
            <w:noWrap/>
            <w:vAlign w:val="bottom"/>
            <w:hideMark/>
          </w:tcPr>
          <w:p w:rsidR="00A6590A" w:rsidRPr="00801729" w:rsidRDefault="00A6590A" w:rsidP="00A6590A">
            <w:pPr>
              <w:rPr>
                <w:rFonts w:eastAsia="Times New Roman" w:cs="Arial"/>
                <w:color w:val="000000" w:themeColor="text1"/>
                <w:sz w:val="14"/>
                <w:szCs w:val="14"/>
              </w:rPr>
            </w:pPr>
            <w:r w:rsidRPr="00801729">
              <w:rPr>
                <w:rFonts w:eastAsia="Times New Roman" w:cs="Arial"/>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2620" w:type="dxa"/>
            <w:tcBorders>
              <w:top w:val="nil"/>
              <w:left w:val="nil"/>
              <w:bottom w:val="single" w:sz="8" w:space="0" w:color="auto"/>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ПАСИВА</w:t>
            </w:r>
          </w:p>
        </w:tc>
        <w:tc>
          <w:tcPr>
            <w:tcW w:w="960" w:type="dxa"/>
            <w:tcBorders>
              <w:top w:val="nil"/>
              <w:left w:val="nil"/>
              <w:bottom w:val="single" w:sz="8" w:space="0" w:color="auto"/>
              <w:right w:val="nil"/>
            </w:tcBorders>
            <w:shd w:val="clear" w:color="auto" w:fill="auto"/>
            <w:noWrap/>
            <w:vAlign w:val="bottom"/>
            <w:hideMark/>
          </w:tcPr>
          <w:p w:rsidR="00A6590A" w:rsidRPr="00801729" w:rsidRDefault="00A6590A" w:rsidP="00A6590A">
            <w:pPr>
              <w:rPr>
                <w:rFonts w:eastAsia="Times New Roman" w:cs="Arial"/>
                <w:color w:val="000000" w:themeColor="text1"/>
                <w:sz w:val="14"/>
                <w:szCs w:val="14"/>
              </w:rPr>
            </w:pPr>
            <w:r w:rsidRPr="00801729">
              <w:rPr>
                <w:rFonts w:eastAsia="Times New Roman" w:cs="Arial"/>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000000" w:fill="7F7F7F"/>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СТАЛНА ИМОВИНА</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10,674,510</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97.01</w:t>
            </w:r>
          </w:p>
        </w:tc>
        <w:tc>
          <w:tcPr>
            <w:tcW w:w="262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КАПИТАЛ</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10,239,775</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93.05</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Нематеријална имовина</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12,390</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0.11</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Основни капитал</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7,830,928</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71.16</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Некретнина постројења и опрема</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10,606,860</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96.39</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Резерве</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0.00</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Дугорочни финансијски пласмани</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54,758</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0.50</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Ревалоризационе резерве</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2,764,154</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25.12</w:t>
            </w:r>
          </w:p>
        </w:tc>
      </w:tr>
      <w:tr w:rsidR="00A6590A" w:rsidRPr="00801729" w:rsidTr="00A6590A">
        <w:trPr>
          <w:trHeight w:val="20"/>
        </w:trPr>
        <w:tc>
          <w:tcPr>
            <w:tcW w:w="2313" w:type="dxa"/>
            <w:tcBorders>
              <w:top w:val="nil"/>
              <w:left w:val="single" w:sz="8" w:space="0" w:color="auto"/>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Дугорочна потраживања</w:t>
            </w:r>
          </w:p>
        </w:tc>
        <w:tc>
          <w:tcPr>
            <w:tcW w:w="960" w:type="dxa"/>
            <w:tcBorders>
              <w:top w:val="nil"/>
              <w:left w:val="nil"/>
              <w:bottom w:val="nil"/>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502</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0.00</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0.00</w:t>
            </w:r>
          </w:p>
        </w:tc>
      </w:tr>
      <w:tr w:rsidR="00A6590A" w:rsidRPr="00801729" w:rsidTr="00A6590A">
        <w:trPr>
          <w:trHeight w:val="20"/>
        </w:trPr>
        <w:tc>
          <w:tcPr>
            <w:tcW w:w="2313"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ОБРТНА ИМОВИНА</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329,521</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2.99</w:t>
            </w:r>
          </w:p>
        </w:tc>
        <w:tc>
          <w:tcPr>
            <w:tcW w:w="2620" w:type="dxa"/>
            <w:tcBorders>
              <w:top w:val="nil"/>
              <w:left w:val="nil"/>
              <w:bottom w:val="single" w:sz="8" w:space="0" w:color="auto"/>
              <w:right w:val="single" w:sz="8" w:space="0" w:color="auto"/>
            </w:tcBorders>
            <w:shd w:val="clear" w:color="auto" w:fill="auto"/>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Нереализовани губици по основу ХоВ и других компоненти свеобухватног резултата</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1,199</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0.01</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Залихе</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23,445</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0.21</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Нераспоређени добитак</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0.00</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Потраживања по основу  продаје</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39,477</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0.36</w:t>
            </w:r>
          </w:p>
        </w:tc>
        <w:tc>
          <w:tcPr>
            <w:tcW w:w="262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Губитак</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354,108</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3.22</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Друга потраживања</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2,854</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0.03</w:t>
            </w:r>
          </w:p>
        </w:tc>
        <w:tc>
          <w:tcPr>
            <w:tcW w:w="262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ДУГОРОЧНА РЕЗРВИСАЊА И ОБАВЕЗЕ</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738,179</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6.71</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Краткорочни финансијски пласмани</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240,368</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2.18</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Дугорочна резервисања</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26,858</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0.24</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Готовина и еквиваленти готовине</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20,196</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0.18</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Дугорочне обавезе</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25,348</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0.23</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Порез  на додату вредност</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0.00</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Одложене пореске обавезе</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685,973</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6.23</w:t>
            </w:r>
          </w:p>
        </w:tc>
      </w:tr>
      <w:tr w:rsidR="00A6590A" w:rsidRPr="00801729" w:rsidTr="00A6590A">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АВР</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3,171</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0.03</w:t>
            </w:r>
          </w:p>
        </w:tc>
        <w:tc>
          <w:tcPr>
            <w:tcW w:w="262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КРАТКОРОЧНЕ ОБАВЕЗЕ</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26,077</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0.24</w:t>
            </w:r>
          </w:p>
        </w:tc>
      </w:tr>
      <w:tr w:rsidR="00A6590A" w:rsidRPr="00801729" w:rsidTr="00A6590A">
        <w:trPr>
          <w:trHeight w:val="20"/>
        </w:trPr>
        <w:tc>
          <w:tcPr>
            <w:tcW w:w="2313" w:type="dxa"/>
            <w:tcBorders>
              <w:top w:val="nil"/>
              <w:left w:val="single" w:sz="8" w:space="0" w:color="auto"/>
              <w:bottom w:val="nil"/>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Примљени  аванси, депозити и кауције</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361</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0.00</w:t>
            </w:r>
          </w:p>
        </w:tc>
      </w:tr>
      <w:tr w:rsidR="00A6590A" w:rsidRPr="00801729" w:rsidTr="00A6590A">
        <w:trPr>
          <w:trHeight w:val="20"/>
        </w:trPr>
        <w:tc>
          <w:tcPr>
            <w:tcW w:w="2313" w:type="dxa"/>
            <w:tcBorders>
              <w:top w:val="nil"/>
              <w:left w:val="single" w:sz="8" w:space="0" w:color="auto"/>
              <w:bottom w:val="nil"/>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Обавезе  из пословања</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5,198</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0.05</w:t>
            </w:r>
          </w:p>
        </w:tc>
      </w:tr>
      <w:tr w:rsidR="00A6590A" w:rsidRPr="00801729" w:rsidTr="00A6590A">
        <w:trPr>
          <w:trHeight w:val="20"/>
        </w:trPr>
        <w:tc>
          <w:tcPr>
            <w:tcW w:w="2313" w:type="dxa"/>
            <w:tcBorders>
              <w:top w:val="nil"/>
              <w:left w:val="single" w:sz="8" w:space="0" w:color="auto"/>
              <w:bottom w:val="nil"/>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Остале краткорочне обавезе</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7,940</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0.07</w:t>
            </w:r>
          </w:p>
        </w:tc>
      </w:tr>
      <w:tr w:rsidR="00A6590A" w:rsidRPr="00801729" w:rsidTr="00A6590A">
        <w:trPr>
          <w:trHeight w:val="20"/>
        </w:trPr>
        <w:tc>
          <w:tcPr>
            <w:tcW w:w="2313" w:type="dxa"/>
            <w:tcBorders>
              <w:top w:val="nil"/>
              <w:left w:val="single" w:sz="8" w:space="0" w:color="auto"/>
              <w:bottom w:val="nil"/>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Обавезе по основу ПДВ-а</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2,286</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0.02</w:t>
            </w:r>
          </w:p>
        </w:tc>
      </w:tr>
      <w:tr w:rsidR="00A6590A" w:rsidRPr="00801729" w:rsidTr="00A6590A">
        <w:trPr>
          <w:trHeight w:val="20"/>
        </w:trPr>
        <w:tc>
          <w:tcPr>
            <w:tcW w:w="2313" w:type="dxa"/>
            <w:tcBorders>
              <w:top w:val="nil"/>
              <w:left w:val="single" w:sz="8" w:space="0" w:color="auto"/>
              <w:bottom w:val="nil"/>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Обавезе за остале порезе и доприносе и друге дажбине</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215</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0.00</w:t>
            </w:r>
          </w:p>
        </w:tc>
      </w:tr>
      <w:tr w:rsidR="00A6590A" w:rsidRPr="00801729" w:rsidTr="00A6590A">
        <w:trPr>
          <w:trHeight w:val="20"/>
        </w:trPr>
        <w:tc>
          <w:tcPr>
            <w:tcW w:w="2313" w:type="dxa"/>
            <w:tcBorders>
              <w:top w:val="nil"/>
              <w:left w:val="single" w:sz="8" w:space="0" w:color="auto"/>
              <w:bottom w:val="nil"/>
              <w:right w:val="nil"/>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w:t>
            </w:r>
          </w:p>
        </w:tc>
        <w:tc>
          <w:tcPr>
            <w:tcW w:w="2620" w:type="dxa"/>
            <w:tcBorders>
              <w:top w:val="nil"/>
              <w:left w:val="nil"/>
              <w:bottom w:val="nil"/>
              <w:right w:val="single" w:sz="8" w:space="0" w:color="auto"/>
            </w:tcBorders>
            <w:shd w:val="clear" w:color="auto" w:fill="auto"/>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 xml:space="preserve">   ПВР</w:t>
            </w:r>
          </w:p>
        </w:tc>
        <w:tc>
          <w:tcPr>
            <w:tcW w:w="960" w:type="dxa"/>
            <w:tcBorders>
              <w:top w:val="nil"/>
              <w:left w:val="nil"/>
              <w:bottom w:val="single" w:sz="8" w:space="0" w:color="auto"/>
              <w:right w:val="single" w:sz="8" w:space="0" w:color="auto"/>
            </w:tcBorders>
            <w:shd w:val="clear" w:color="000000" w:fill="FFFFF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10,077</w:t>
            </w:r>
          </w:p>
        </w:tc>
        <w:tc>
          <w:tcPr>
            <w:tcW w:w="960" w:type="dxa"/>
            <w:tcBorders>
              <w:top w:val="nil"/>
              <w:left w:val="nil"/>
              <w:bottom w:val="single" w:sz="8" w:space="0" w:color="auto"/>
              <w:right w:val="single" w:sz="8" w:space="0" w:color="auto"/>
            </w:tcBorders>
            <w:shd w:val="clear" w:color="auto" w:fill="auto"/>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0.09</w:t>
            </w:r>
          </w:p>
        </w:tc>
      </w:tr>
      <w:tr w:rsidR="00A6590A" w:rsidRPr="00801729" w:rsidTr="00A6590A">
        <w:trPr>
          <w:trHeight w:val="20"/>
        </w:trPr>
        <w:tc>
          <w:tcPr>
            <w:tcW w:w="2313"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УКУПНА АКТИВА</w:t>
            </w:r>
          </w:p>
        </w:tc>
        <w:tc>
          <w:tcPr>
            <w:tcW w:w="960" w:type="dxa"/>
            <w:tcBorders>
              <w:top w:val="single" w:sz="8" w:space="0" w:color="auto"/>
              <w:left w:val="nil"/>
              <w:bottom w:val="single" w:sz="8" w:space="0" w:color="auto"/>
              <w:right w:val="nil"/>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11,004,031</w:t>
            </w:r>
          </w:p>
        </w:tc>
        <w:tc>
          <w:tcPr>
            <w:tcW w:w="960"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w:t>
            </w:r>
          </w:p>
        </w:tc>
        <w:tc>
          <w:tcPr>
            <w:tcW w:w="2620" w:type="dxa"/>
            <w:tcBorders>
              <w:top w:val="single" w:sz="8" w:space="0" w:color="auto"/>
              <w:left w:val="nil"/>
              <w:bottom w:val="single" w:sz="8" w:space="0" w:color="auto"/>
              <w:right w:val="single" w:sz="8" w:space="0" w:color="auto"/>
            </w:tcBorders>
            <w:shd w:val="clear" w:color="000000" w:fill="7F7F7F"/>
            <w:noWrap/>
            <w:vAlign w:val="bottom"/>
            <w:hideMark/>
          </w:tcPr>
          <w:p w:rsidR="00A6590A" w:rsidRPr="00801729" w:rsidRDefault="00A6590A" w:rsidP="00A6590A">
            <w:pPr>
              <w:rPr>
                <w:rFonts w:eastAsia="Times New Roman"/>
                <w:color w:val="000000" w:themeColor="text1"/>
                <w:sz w:val="14"/>
                <w:szCs w:val="14"/>
              </w:rPr>
            </w:pPr>
            <w:r w:rsidRPr="00801729">
              <w:rPr>
                <w:rFonts w:eastAsia="Times New Roman"/>
                <w:color w:val="000000" w:themeColor="text1"/>
                <w:sz w:val="14"/>
                <w:szCs w:val="14"/>
              </w:rPr>
              <w:t>УКУПНО ПАСИВА</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11,004,031</w:t>
            </w:r>
          </w:p>
        </w:tc>
        <w:tc>
          <w:tcPr>
            <w:tcW w:w="960" w:type="dxa"/>
            <w:tcBorders>
              <w:top w:val="nil"/>
              <w:left w:val="nil"/>
              <w:bottom w:val="single" w:sz="8" w:space="0" w:color="auto"/>
              <w:right w:val="single" w:sz="8" w:space="0" w:color="auto"/>
            </w:tcBorders>
            <w:shd w:val="clear" w:color="000000" w:fill="7F7F7F"/>
            <w:noWrap/>
            <w:vAlign w:val="bottom"/>
            <w:hideMark/>
          </w:tcPr>
          <w:p w:rsidR="00A6590A" w:rsidRPr="00801729" w:rsidRDefault="00A6590A" w:rsidP="00A6590A">
            <w:pPr>
              <w:jc w:val="right"/>
              <w:rPr>
                <w:rFonts w:eastAsia="Times New Roman"/>
                <w:color w:val="000000" w:themeColor="text1"/>
                <w:sz w:val="14"/>
                <w:szCs w:val="14"/>
              </w:rPr>
            </w:pPr>
            <w:r w:rsidRPr="00801729">
              <w:rPr>
                <w:rFonts w:eastAsia="Times New Roman"/>
                <w:color w:val="000000" w:themeColor="text1"/>
                <w:sz w:val="14"/>
                <w:szCs w:val="14"/>
              </w:rPr>
              <w:t>100.00</w:t>
            </w:r>
          </w:p>
        </w:tc>
      </w:tr>
    </w:tbl>
    <w:p w:rsidR="00A6590A" w:rsidRPr="00801729" w:rsidRDefault="00A6590A" w:rsidP="00A6590A">
      <w:pPr>
        <w:ind w:firstLine="720"/>
        <w:jc w:val="both"/>
        <w:rPr>
          <w:color w:val="000000" w:themeColor="text1"/>
          <w:lang w:val="sr-Cyrl-CS"/>
        </w:rPr>
      </w:pPr>
    </w:p>
    <w:p w:rsidR="00A6590A" w:rsidRPr="00801729" w:rsidRDefault="00A6590A" w:rsidP="00A6590A">
      <w:pPr>
        <w:ind w:firstLine="720"/>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У структури активе највеће учешће од 97,01% има стална имовина, а у структури пасиве, учешће од 93,05% заузима капитал.</w:t>
      </w:r>
    </w:p>
    <w:p w:rsidR="00A6590A" w:rsidRPr="00801729" w:rsidRDefault="00A6590A" w:rsidP="00A6590A">
      <w:pPr>
        <w:ind w:firstLine="720"/>
        <w:rPr>
          <w:rFonts w:ascii="Times New Roman" w:hAnsi="Times New Roman" w:cs="Times New Roman"/>
          <w:color w:val="000000" w:themeColor="text1"/>
        </w:rPr>
      </w:pPr>
    </w:p>
    <w:p w:rsidR="00323431" w:rsidRPr="00801729" w:rsidRDefault="00323431" w:rsidP="00A6590A">
      <w:pPr>
        <w:ind w:firstLine="720"/>
        <w:rPr>
          <w:rFonts w:ascii="Times New Roman" w:hAnsi="Times New Roman" w:cs="Times New Roman"/>
          <w:color w:val="000000" w:themeColor="text1"/>
        </w:rPr>
      </w:pPr>
    </w:p>
    <w:p w:rsidR="00A6590A" w:rsidRPr="00801729" w:rsidRDefault="00A6590A" w:rsidP="00A6590A">
      <w:pPr>
        <w:spacing w:before="200" w:after="200"/>
        <w:ind w:firstLine="720"/>
        <w:jc w:val="both"/>
        <w:rPr>
          <w:color w:val="000000" w:themeColor="text1"/>
        </w:rPr>
      </w:pPr>
      <w:bookmarkStart w:id="34" w:name="RANGE!B6:I147"/>
      <w:bookmarkEnd w:id="34"/>
      <w:r w:rsidRPr="00801729">
        <w:rPr>
          <w:color w:val="000000" w:themeColor="text1"/>
        </w:rPr>
        <w:lastRenderedPageBreak/>
        <w:tab/>
      </w:r>
      <w:r w:rsidRPr="00801729">
        <w:rPr>
          <w:color w:val="000000" w:themeColor="text1"/>
        </w:rPr>
        <w:tab/>
      </w:r>
      <w:r w:rsidRPr="00801729">
        <w:rPr>
          <w:color w:val="000000" w:themeColor="text1"/>
        </w:rPr>
        <w:tab/>
      </w:r>
      <w:r w:rsidRPr="00801729">
        <w:rPr>
          <w:color w:val="000000" w:themeColor="text1"/>
        </w:rPr>
        <w:tab/>
      </w:r>
      <w:r w:rsidRPr="00801729">
        <w:rPr>
          <w:color w:val="000000" w:themeColor="text1"/>
        </w:rPr>
        <w:tab/>
      </w:r>
      <w:r w:rsidRPr="00801729">
        <w:rPr>
          <w:color w:val="000000" w:themeColor="text1"/>
        </w:rPr>
        <w:tab/>
      </w:r>
      <w:r w:rsidRPr="00801729">
        <w:rPr>
          <w:color w:val="000000" w:themeColor="text1"/>
        </w:rPr>
        <w:tab/>
      </w:r>
      <w:r w:rsidRPr="00801729">
        <w:rPr>
          <w:color w:val="000000" w:themeColor="text1"/>
        </w:rPr>
        <w:tab/>
      </w:r>
      <w:r w:rsidRPr="00801729">
        <w:rPr>
          <w:color w:val="000000" w:themeColor="text1"/>
        </w:rPr>
        <w:tab/>
      </w:r>
      <w:r w:rsidR="00323431" w:rsidRPr="00801729">
        <w:rPr>
          <w:color w:val="000000" w:themeColor="text1"/>
        </w:rPr>
        <w:t xml:space="preserve"> </w:t>
      </w:r>
      <w:r w:rsidRPr="00801729">
        <w:rPr>
          <w:color w:val="000000" w:themeColor="text1"/>
        </w:rPr>
        <w:tab/>
        <w:t xml:space="preserve">  У дин</w:t>
      </w:r>
    </w:p>
    <w:tbl>
      <w:tblPr>
        <w:tblW w:w="7540" w:type="dxa"/>
        <w:jc w:val="center"/>
        <w:tblInd w:w="96" w:type="dxa"/>
        <w:tblLook w:val="04A0"/>
      </w:tblPr>
      <w:tblGrid>
        <w:gridCol w:w="4280"/>
        <w:gridCol w:w="1017"/>
        <w:gridCol w:w="1340"/>
        <w:gridCol w:w="960"/>
      </w:tblGrid>
      <w:tr w:rsidR="00A6590A" w:rsidRPr="00801729" w:rsidTr="00A6590A">
        <w:trPr>
          <w:trHeight w:val="255"/>
          <w:jc w:val="center"/>
        </w:trPr>
        <w:tc>
          <w:tcPr>
            <w:tcW w:w="4280" w:type="dxa"/>
            <w:tcBorders>
              <w:top w:val="nil"/>
              <w:left w:val="nil"/>
              <w:bottom w:val="nil"/>
              <w:right w:val="nil"/>
            </w:tcBorders>
            <w:shd w:val="clear" w:color="000000" w:fill="808080"/>
            <w:noWrap/>
            <w:vAlign w:val="bottom"/>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ПОТРАЖИВАЊЕ</w:t>
            </w:r>
          </w:p>
        </w:tc>
        <w:tc>
          <w:tcPr>
            <w:tcW w:w="960" w:type="dxa"/>
            <w:tcBorders>
              <w:top w:val="nil"/>
              <w:left w:val="nil"/>
              <w:bottom w:val="nil"/>
              <w:right w:val="nil"/>
            </w:tcBorders>
            <w:shd w:val="clear" w:color="000000" w:fill="808080"/>
            <w:noWrap/>
            <w:vAlign w:val="bottom"/>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БРУТО ПОТРАЖ.</w:t>
            </w:r>
          </w:p>
        </w:tc>
        <w:tc>
          <w:tcPr>
            <w:tcW w:w="1340" w:type="dxa"/>
            <w:tcBorders>
              <w:top w:val="nil"/>
              <w:left w:val="nil"/>
              <w:bottom w:val="nil"/>
              <w:right w:val="nil"/>
            </w:tcBorders>
            <w:shd w:val="clear" w:color="000000" w:fill="808080"/>
            <w:noWrap/>
            <w:vAlign w:val="bottom"/>
            <w:hideMark/>
          </w:tcPr>
          <w:p w:rsidR="00A6590A" w:rsidRPr="00801729" w:rsidRDefault="00A6590A" w:rsidP="00A6590A">
            <w:pPr>
              <w:jc w:val="center"/>
              <w:rPr>
                <w:rFonts w:eastAsia="Times New Roman"/>
                <w:b/>
                <w:bCs/>
                <w:color w:val="000000" w:themeColor="text1"/>
                <w:sz w:val="16"/>
                <w:szCs w:val="16"/>
              </w:rPr>
            </w:pPr>
            <w:r w:rsidRPr="00801729">
              <w:rPr>
                <w:rFonts w:eastAsia="Times New Roman"/>
                <w:b/>
                <w:bCs/>
                <w:color w:val="000000" w:themeColor="text1"/>
                <w:sz w:val="16"/>
                <w:szCs w:val="16"/>
              </w:rPr>
              <w:t>ИСПРАВКА ПОТРАЖ.</w:t>
            </w:r>
          </w:p>
        </w:tc>
        <w:tc>
          <w:tcPr>
            <w:tcW w:w="960" w:type="dxa"/>
            <w:tcBorders>
              <w:top w:val="nil"/>
              <w:left w:val="nil"/>
              <w:bottom w:val="nil"/>
              <w:right w:val="nil"/>
            </w:tcBorders>
            <w:shd w:val="clear" w:color="000000" w:fill="808080"/>
            <w:noWrap/>
            <w:vAlign w:val="bottom"/>
            <w:hideMark/>
          </w:tcPr>
          <w:p w:rsidR="00A6590A" w:rsidRPr="00801729" w:rsidRDefault="00A6590A" w:rsidP="00A6590A">
            <w:pPr>
              <w:jc w:val="center"/>
              <w:rPr>
                <w:rFonts w:eastAsia="Times New Roman"/>
                <w:b/>
                <w:bCs/>
                <w:color w:val="000000" w:themeColor="text1"/>
                <w:sz w:val="16"/>
                <w:szCs w:val="16"/>
              </w:rPr>
            </w:pPr>
            <w:proofErr w:type="gramStart"/>
            <w:r w:rsidRPr="00801729">
              <w:rPr>
                <w:rFonts w:eastAsia="Times New Roman"/>
                <w:b/>
                <w:bCs/>
                <w:color w:val="000000" w:themeColor="text1"/>
                <w:sz w:val="16"/>
                <w:szCs w:val="16"/>
              </w:rPr>
              <w:t>НЕТО  ПОТРАЖ</w:t>
            </w:r>
            <w:proofErr w:type="gramEnd"/>
            <w:r w:rsidRPr="00801729">
              <w:rPr>
                <w:rFonts w:eastAsia="Times New Roman"/>
                <w:b/>
                <w:bCs/>
                <w:color w:val="000000" w:themeColor="text1"/>
                <w:sz w:val="16"/>
                <w:szCs w:val="16"/>
              </w:rPr>
              <w:t>.</w:t>
            </w:r>
          </w:p>
        </w:tc>
      </w:tr>
      <w:tr w:rsidR="00A6590A" w:rsidRPr="00801729" w:rsidTr="00A6590A">
        <w:trPr>
          <w:trHeight w:val="255"/>
          <w:jc w:val="center"/>
        </w:trPr>
        <w:tc>
          <w:tcPr>
            <w:tcW w:w="4280" w:type="dxa"/>
            <w:tcBorders>
              <w:top w:val="nil"/>
              <w:left w:val="nil"/>
              <w:bottom w:val="nil"/>
              <w:right w:val="nil"/>
            </w:tcBorders>
            <w:shd w:val="clear" w:color="auto" w:fill="auto"/>
            <w:noWrap/>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КУПЦИ У ЗЕМЉИ-НАКНАДА ЗА СКЛОНИШТА</w:t>
            </w:r>
          </w:p>
        </w:tc>
        <w:tc>
          <w:tcPr>
            <w:tcW w:w="960" w:type="dxa"/>
            <w:tcBorders>
              <w:top w:val="nil"/>
              <w:left w:val="nil"/>
              <w:bottom w:val="nil"/>
              <w:right w:val="nil"/>
            </w:tcBorders>
            <w:shd w:val="clear" w:color="auto" w:fill="auto"/>
            <w:noWrap/>
            <w:hideMark/>
          </w:tcPr>
          <w:p w:rsidR="00A6590A" w:rsidRPr="00801729" w:rsidRDefault="00A6590A" w:rsidP="00A6590A">
            <w:pPr>
              <w:jc w:val="right"/>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3,200,460</w:t>
            </w:r>
          </w:p>
        </w:tc>
        <w:tc>
          <w:tcPr>
            <w:tcW w:w="134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3,200,460</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0</w:t>
            </w:r>
          </w:p>
        </w:tc>
      </w:tr>
      <w:tr w:rsidR="00A6590A" w:rsidRPr="00801729" w:rsidTr="00A6590A">
        <w:trPr>
          <w:trHeight w:val="255"/>
          <w:jc w:val="center"/>
        </w:trPr>
        <w:tc>
          <w:tcPr>
            <w:tcW w:w="4280" w:type="dxa"/>
            <w:tcBorders>
              <w:top w:val="nil"/>
              <w:left w:val="nil"/>
              <w:bottom w:val="nil"/>
              <w:right w:val="nil"/>
            </w:tcBorders>
            <w:shd w:val="clear" w:color="auto" w:fill="auto"/>
            <w:noWrap/>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КУПЦИ У ЗЕМЉИ-ЗАКУП  ПРОСТОРА</w:t>
            </w:r>
          </w:p>
        </w:tc>
        <w:tc>
          <w:tcPr>
            <w:tcW w:w="960" w:type="dxa"/>
            <w:tcBorders>
              <w:top w:val="nil"/>
              <w:left w:val="nil"/>
              <w:bottom w:val="nil"/>
              <w:right w:val="nil"/>
            </w:tcBorders>
            <w:shd w:val="clear" w:color="auto" w:fill="auto"/>
            <w:noWrap/>
            <w:hideMark/>
          </w:tcPr>
          <w:p w:rsidR="00A6590A" w:rsidRPr="00801729" w:rsidRDefault="00A6590A" w:rsidP="00A6590A">
            <w:pPr>
              <w:jc w:val="right"/>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37,178,276</w:t>
            </w:r>
          </w:p>
        </w:tc>
        <w:tc>
          <w:tcPr>
            <w:tcW w:w="134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3,949,462</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33,228,814</w:t>
            </w:r>
          </w:p>
        </w:tc>
      </w:tr>
      <w:tr w:rsidR="00A6590A" w:rsidRPr="00801729" w:rsidTr="00A6590A">
        <w:trPr>
          <w:trHeight w:val="300"/>
          <w:jc w:val="center"/>
        </w:trPr>
        <w:tc>
          <w:tcPr>
            <w:tcW w:w="4280" w:type="dxa"/>
            <w:tcBorders>
              <w:top w:val="nil"/>
              <w:left w:val="nil"/>
              <w:bottom w:val="nil"/>
              <w:right w:val="nil"/>
            </w:tcBorders>
            <w:shd w:val="clear" w:color="auto" w:fill="auto"/>
            <w:noWrap/>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КУПЦИ У ЗЕМЉИ- ОСТАЛО (ТЕХН. КОНТРОЛА)</w:t>
            </w:r>
          </w:p>
        </w:tc>
        <w:tc>
          <w:tcPr>
            <w:tcW w:w="960" w:type="dxa"/>
            <w:tcBorders>
              <w:top w:val="nil"/>
              <w:left w:val="nil"/>
              <w:bottom w:val="nil"/>
              <w:right w:val="nil"/>
            </w:tcBorders>
            <w:shd w:val="clear" w:color="auto" w:fill="auto"/>
            <w:noWrap/>
            <w:hideMark/>
          </w:tcPr>
          <w:p w:rsidR="00A6590A" w:rsidRPr="00801729" w:rsidRDefault="00A6590A" w:rsidP="00A6590A">
            <w:pPr>
              <w:jc w:val="right"/>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358,329</w:t>
            </w:r>
          </w:p>
        </w:tc>
        <w:tc>
          <w:tcPr>
            <w:tcW w:w="134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358,329</w:t>
            </w:r>
          </w:p>
        </w:tc>
      </w:tr>
      <w:tr w:rsidR="00A6590A" w:rsidRPr="00801729" w:rsidTr="00A6590A">
        <w:trPr>
          <w:trHeight w:val="300"/>
          <w:jc w:val="center"/>
        </w:trPr>
        <w:tc>
          <w:tcPr>
            <w:tcW w:w="4280" w:type="dxa"/>
            <w:tcBorders>
              <w:top w:val="nil"/>
              <w:left w:val="nil"/>
              <w:bottom w:val="nil"/>
              <w:right w:val="nil"/>
            </w:tcBorders>
            <w:shd w:val="clear" w:color="auto" w:fill="auto"/>
            <w:noWrap/>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КУПЦИ У ЗЕМЉИ  СА ВАЛУТНОМ КЛАУЗУЛОМ</w:t>
            </w:r>
          </w:p>
        </w:tc>
        <w:tc>
          <w:tcPr>
            <w:tcW w:w="960" w:type="dxa"/>
            <w:tcBorders>
              <w:top w:val="nil"/>
              <w:left w:val="nil"/>
              <w:bottom w:val="nil"/>
              <w:right w:val="nil"/>
            </w:tcBorders>
            <w:shd w:val="clear" w:color="auto" w:fill="auto"/>
            <w:noWrap/>
            <w:hideMark/>
          </w:tcPr>
          <w:p w:rsidR="00A6590A" w:rsidRPr="00801729" w:rsidRDefault="00A6590A" w:rsidP="00A6590A">
            <w:pPr>
              <w:jc w:val="right"/>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5,890,488</w:t>
            </w:r>
          </w:p>
        </w:tc>
        <w:tc>
          <w:tcPr>
            <w:tcW w:w="1340" w:type="dxa"/>
            <w:tcBorders>
              <w:top w:val="nil"/>
              <w:left w:val="nil"/>
              <w:bottom w:val="nil"/>
              <w:right w:val="nil"/>
            </w:tcBorders>
            <w:shd w:val="clear" w:color="auto" w:fill="auto"/>
            <w:noWrap/>
            <w:vAlign w:val="bottom"/>
            <w:hideMark/>
          </w:tcPr>
          <w:p w:rsidR="00A6590A" w:rsidRPr="00801729" w:rsidRDefault="00A6590A" w:rsidP="00A6590A">
            <w:pPr>
              <w:rPr>
                <w:rFonts w:eastAsia="Times New Roman" w:cs="Arial"/>
                <w:color w:val="000000" w:themeColor="text1"/>
              </w:rPr>
            </w:pPr>
          </w:p>
        </w:tc>
        <w:tc>
          <w:tcPr>
            <w:tcW w:w="96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5,890,488</w:t>
            </w:r>
          </w:p>
        </w:tc>
      </w:tr>
      <w:tr w:rsidR="00A6590A" w:rsidRPr="00801729" w:rsidTr="00A6590A">
        <w:trPr>
          <w:trHeight w:val="255"/>
          <w:jc w:val="center"/>
        </w:trPr>
        <w:tc>
          <w:tcPr>
            <w:tcW w:w="4280" w:type="dxa"/>
            <w:tcBorders>
              <w:top w:val="nil"/>
              <w:left w:val="nil"/>
              <w:bottom w:val="nil"/>
              <w:right w:val="nil"/>
            </w:tcBorders>
            <w:shd w:val="clear" w:color="auto" w:fill="auto"/>
            <w:noWrap/>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СУМЊИВА И СПОРНА ПОТР. ОД КУПАЦА</w:t>
            </w:r>
          </w:p>
        </w:tc>
        <w:tc>
          <w:tcPr>
            <w:tcW w:w="960" w:type="dxa"/>
            <w:tcBorders>
              <w:top w:val="nil"/>
              <w:left w:val="nil"/>
              <w:bottom w:val="nil"/>
              <w:right w:val="nil"/>
            </w:tcBorders>
            <w:shd w:val="clear" w:color="auto" w:fill="auto"/>
            <w:noWrap/>
            <w:hideMark/>
          </w:tcPr>
          <w:p w:rsidR="00A6590A" w:rsidRPr="00801729" w:rsidRDefault="00A6590A" w:rsidP="00A6590A">
            <w:pPr>
              <w:jc w:val="right"/>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4,141,668</w:t>
            </w:r>
          </w:p>
        </w:tc>
        <w:tc>
          <w:tcPr>
            <w:tcW w:w="134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4,141,668</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0</w:t>
            </w:r>
          </w:p>
        </w:tc>
      </w:tr>
      <w:tr w:rsidR="00A6590A" w:rsidRPr="00801729" w:rsidTr="00A6590A">
        <w:trPr>
          <w:trHeight w:val="255"/>
          <w:jc w:val="center"/>
        </w:trPr>
        <w:tc>
          <w:tcPr>
            <w:tcW w:w="4280" w:type="dxa"/>
            <w:tcBorders>
              <w:top w:val="nil"/>
              <w:left w:val="nil"/>
              <w:bottom w:val="nil"/>
              <w:right w:val="nil"/>
            </w:tcBorders>
            <w:shd w:val="clear" w:color="auto" w:fill="auto"/>
            <w:noWrap/>
            <w:hideMark/>
          </w:tcPr>
          <w:p w:rsidR="00A6590A" w:rsidRPr="00801729" w:rsidRDefault="00A6590A" w:rsidP="00A6590A">
            <w:pPr>
              <w:rPr>
                <w:rFonts w:eastAsia="Times New Roman"/>
                <w:color w:val="000000" w:themeColor="text1"/>
                <w:sz w:val="16"/>
                <w:szCs w:val="16"/>
              </w:rPr>
            </w:pPr>
            <w:r w:rsidRPr="00801729">
              <w:rPr>
                <w:rFonts w:eastAsia="Times New Roman"/>
                <w:color w:val="000000" w:themeColor="text1"/>
                <w:sz w:val="16"/>
                <w:szCs w:val="16"/>
              </w:rPr>
              <w:t>УТУЖЕНА ПОТРАЖИВАЊА ОД КУПАЦА</w:t>
            </w:r>
          </w:p>
        </w:tc>
        <w:tc>
          <w:tcPr>
            <w:tcW w:w="960" w:type="dxa"/>
            <w:tcBorders>
              <w:top w:val="nil"/>
              <w:left w:val="nil"/>
              <w:bottom w:val="nil"/>
              <w:right w:val="nil"/>
            </w:tcBorders>
            <w:shd w:val="clear" w:color="auto" w:fill="auto"/>
            <w:noWrap/>
            <w:hideMark/>
          </w:tcPr>
          <w:p w:rsidR="00A6590A" w:rsidRPr="00801729" w:rsidRDefault="00A6590A" w:rsidP="00A6590A">
            <w:pPr>
              <w:jc w:val="right"/>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41,700,434</w:t>
            </w:r>
          </w:p>
        </w:tc>
        <w:tc>
          <w:tcPr>
            <w:tcW w:w="1340" w:type="dxa"/>
            <w:tcBorders>
              <w:top w:val="nil"/>
              <w:left w:val="nil"/>
              <w:bottom w:val="nil"/>
              <w:right w:val="nil"/>
            </w:tcBorders>
            <w:shd w:val="clear" w:color="auto" w:fill="auto"/>
            <w:noWrap/>
            <w:hideMark/>
          </w:tcPr>
          <w:p w:rsidR="00A6590A" w:rsidRPr="00801729" w:rsidRDefault="00A6590A" w:rsidP="00A6590A">
            <w:pPr>
              <w:jc w:val="right"/>
              <w:rPr>
                <w:rFonts w:ascii="Arial" w:eastAsia="Times New Roman" w:hAnsi="Arial" w:cs="Arial"/>
                <w:color w:val="000000" w:themeColor="text1"/>
                <w:sz w:val="16"/>
                <w:szCs w:val="16"/>
              </w:rPr>
            </w:pPr>
            <w:r w:rsidRPr="00801729">
              <w:rPr>
                <w:rFonts w:ascii="Arial" w:eastAsia="Times New Roman" w:hAnsi="Arial" w:cs="Arial"/>
                <w:color w:val="000000" w:themeColor="text1"/>
                <w:sz w:val="16"/>
                <w:szCs w:val="16"/>
              </w:rPr>
              <w:t>41,700,434</w:t>
            </w:r>
          </w:p>
        </w:tc>
        <w:tc>
          <w:tcPr>
            <w:tcW w:w="960" w:type="dxa"/>
            <w:tcBorders>
              <w:top w:val="nil"/>
              <w:left w:val="nil"/>
              <w:bottom w:val="nil"/>
              <w:right w:val="nil"/>
            </w:tcBorders>
            <w:shd w:val="clear" w:color="auto" w:fill="auto"/>
            <w:noWrap/>
            <w:vAlign w:val="bottom"/>
            <w:hideMark/>
          </w:tcPr>
          <w:p w:rsidR="00A6590A" w:rsidRPr="00801729" w:rsidRDefault="00A6590A" w:rsidP="00A6590A">
            <w:pPr>
              <w:jc w:val="right"/>
              <w:rPr>
                <w:rFonts w:eastAsia="Times New Roman"/>
                <w:color w:val="000000" w:themeColor="text1"/>
                <w:sz w:val="16"/>
                <w:szCs w:val="16"/>
              </w:rPr>
            </w:pPr>
            <w:r w:rsidRPr="00801729">
              <w:rPr>
                <w:rFonts w:eastAsia="Times New Roman"/>
                <w:color w:val="000000" w:themeColor="text1"/>
                <w:sz w:val="16"/>
                <w:szCs w:val="16"/>
              </w:rPr>
              <w:t>0</w:t>
            </w:r>
          </w:p>
        </w:tc>
      </w:tr>
      <w:tr w:rsidR="00A6590A" w:rsidRPr="00801729" w:rsidTr="00A6590A">
        <w:trPr>
          <w:trHeight w:val="255"/>
          <w:jc w:val="center"/>
        </w:trPr>
        <w:tc>
          <w:tcPr>
            <w:tcW w:w="4280" w:type="dxa"/>
            <w:tcBorders>
              <w:top w:val="nil"/>
              <w:left w:val="nil"/>
              <w:bottom w:val="nil"/>
              <w:right w:val="nil"/>
            </w:tcBorders>
            <w:shd w:val="clear" w:color="000000" w:fill="808080"/>
            <w:noWrap/>
            <w:vAlign w:val="bottom"/>
            <w:hideMark/>
          </w:tcPr>
          <w:p w:rsidR="00A6590A" w:rsidRPr="00801729" w:rsidRDefault="00A6590A" w:rsidP="00A6590A">
            <w:pPr>
              <w:rPr>
                <w:rFonts w:eastAsia="Times New Roman"/>
                <w:b/>
                <w:bCs/>
                <w:color w:val="000000" w:themeColor="text1"/>
                <w:sz w:val="16"/>
                <w:szCs w:val="16"/>
              </w:rPr>
            </w:pPr>
            <w:r w:rsidRPr="00801729">
              <w:rPr>
                <w:rFonts w:eastAsia="Times New Roman"/>
                <w:b/>
                <w:bCs/>
                <w:color w:val="000000" w:themeColor="text1"/>
                <w:sz w:val="16"/>
                <w:szCs w:val="16"/>
              </w:rPr>
              <w:t>ПОТРАЖИВАЊА ОД КУПАЦА</w:t>
            </w:r>
          </w:p>
        </w:tc>
        <w:tc>
          <w:tcPr>
            <w:tcW w:w="960" w:type="dxa"/>
            <w:tcBorders>
              <w:top w:val="nil"/>
              <w:left w:val="nil"/>
              <w:bottom w:val="nil"/>
              <w:right w:val="nil"/>
            </w:tcBorders>
            <w:shd w:val="clear" w:color="000000" w:fill="808080"/>
            <w:noWrap/>
            <w:vAlign w:val="bottom"/>
            <w:hideMark/>
          </w:tcPr>
          <w:p w:rsidR="00A6590A" w:rsidRPr="00801729" w:rsidRDefault="00A6590A" w:rsidP="00A6590A">
            <w:pPr>
              <w:jc w:val="right"/>
              <w:rPr>
                <w:rFonts w:eastAsia="Times New Roman"/>
                <w:b/>
                <w:bCs/>
                <w:color w:val="000000" w:themeColor="text1"/>
                <w:sz w:val="16"/>
                <w:szCs w:val="16"/>
              </w:rPr>
            </w:pPr>
            <w:r w:rsidRPr="00801729">
              <w:rPr>
                <w:rFonts w:eastAsia="Times New Roman"/>
                <w:b/>
                <w:bCs/>
                <w:color w:val="000000" w:themeColor="text1"/>
                <w:sz w:val="16"/>
                <w:szCs w:val="16"/>
              </w:rPr>
              <w:t>92,469,655</w:t>
            </w:r>
          </w:p>
        </w:tc>
        <w:tc>
          <w:tcPr>
            <w:tcW w:w="1340" w:type="dxa"/>
            <w:tcBorders>
              <w:top w:val="nil"/>
              <w:left w:val="nil"/>
              <w:bottom w:val="nil"/>
              <w:right w:val="nil"/>
            </w:tcBorders>
            <w:shd w:val="clear" w:color="000000" w:fill="808080"/>
            <w:noWrap/>
            <w:vAlign w:val="bottom"/>
            <w:hideMark/>
          </w:tcPr>
          <w:p w:rsidR="00A6590A" w:rsidRPr="00801729" w:rsidRDefault="00A6590A" w:rsidP="00A6590A">
            <w:pPr>
              <w:jc w:val="right"/>
              <w:rPr>
                <w:rFonts w:eastAsia="Times New Roman"/>
                <w:b/>
                <w:bCs/>
                <w:color w:val="000000" w:themeColor="text1"/>
                <w:sz w:val="16"/>
                <w:szCs w:val="16"/>
              </w:rPr>
            </w:pPr>
            <w:r w:rsidRPr="00801729">
              <w:rPr>
                <w:rFonts w:eastAsia="Times New Roman"/>
                <w:b/>
                <w:bCs/>
                <w:color w:val="000000" w:themeColor="text1"/>
                <w:sz w:val="16"/>
                <w:szCs w:val="16"/>
              </w:rPr>
              <w:t>52,992,024</w:t>
            </w:r>
          </w:p>
        </w:tc>
        <w:tc>
          <w:tcPr>
            <w:tcW w:w="960" w:type="dxa"/>
            <w:tcBorders>
              <w:top w:val="nil"/>
              <w:left w:val="nil"/>
              <w:bottom w:val="nil"/>
              <w:right w:val="nil"/>
            </w:tcBorders>
            <w:shd w:val="clear" w:color="000000" w:fill="808080"/>
            <w:noWrap/>
            <w:vAlign w:val="bottom"/>
            <w:hideMark/>
          </w:tcPr>
          <w:p w:rsidR="00A6590A" w:rsidRPr="00801729" w:rsidRDefault="00A6590A" w:rsidP="00A6590A">
            <w:pPr>
              <w:jc w:val="right"/>
              <w:rPr>
                <w:rFonts w:eastAsia="Times New Roman"/>
                <w:b/>
                <w:bCs/>
                <w:color w:val="000000" w:themeColor="text1"/>
                <w:sz w:val="16"/>
                <w:szCs w:val="16"/>
              </w:rPr>
            </w:pPr>
            <w:r w:rsidRPr="00801729">
              <w:rPr>
                <w:rFonts w:eastAsia="Times New Roman"/>
                <w:b/>
                <w:bCs/>
                <w:color w:val="000000" w:themeColor="text1"/>
                <w:sz w:val="16"/>
                <w:szCs w:val="16"/>
              </w:rPr>
              <w:t>39,477,631</w:t>
            </w:r>
          </w:p>
        </w:tc>
      </w:tr>
    </w:tbl>
    <w:p w:rsidR="00A6590A" w:rsidRPr="00801729" w:rsidRDefault="00A6590A" w:rsidP="00A6590A">
      <w:pPr>
        <w:spacing w:before="200" w:after="200"/>
        <w:ind w:firstLine="720"/>
        <w:jc w:val="both"/>
        <w:rPr>
          <w:color w:val="000000" w:themeColor="text1"/>
        </w:rPr>
      </w:pPr>
    </w:p>
    <w:p w:rsidR="00A6590A" w:rsidRPr="00801729" w:rsidRDefault="00A6590A" w:rsidP="00A6590A">
      <w:pPr>
        <w:jc w:val="both"/>
        <w:rPr>
          <w:color w:val="000000" w:themeColor="text1"/>
        </w:rPr>
      </w:pPr>
      <w:bookmarkStart w:id="35" w:name="RANGE!B9:I61"/>
      <w:bookmarkStart w:id="36" w:name="_Toc366664557"/>
      <w:bookmarkEnd w:id="35"/>
    </w:p>
    <w:p w:rsidR="00A6590A" w:rsidRDefault="00A6590A"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5191" w:rsidRDefault="007F519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p w:rsidR="007F27A1" w:rsidRDefault="007F27A1" w:rsidP="00A6590A">
      <w:pPr>
        <w:rPr>
          <w:color w:val="000000" w:themeColor="text1"/>
        </w:rPr>
      </w:pPr>
    </w:p>
    <w:bookmarkEnd w:id="36"/>
    <w:tbl>
      <w:tblPr>
        <w:tblW w:w="18367" w:type="dxa"/>
        <w:tblInd w:w="3" w:type="dxa"/>
        <w:tblCellMar>
          <w:left w:w="0" w:type="dxa"/>
          <w:right w:w="0" w:type="dxa"/>
        </w:tblCellMar>
        <w:tblLook w:val="0000"/>
      </w:tblPr>
      <w:tblGrid>
        <w:gridCol w:w="5602"/>
        <w:gridCol w:w="4339"/>
        <w:gridCol w:w="3332"/>
        <w:gridCol w:w="1765"/>
        <w:gridCol w:w="3329"/>
      </w:tblGrid>
      <w:tr w:rsidR="00A734EF" w:rsidRPr="00801729" w:rsidTr="00B74A68">
        <w:trPr>
          <w:trHeight w:val="258"/>
        </w:trPr>
        <w:tc>
          <w:tcPr>
            <w:tcW w:w="9941" w:type="dxa"/>
            <w:gridSpan w:val="2"/>
            <w:shd w:val="clear" w:color="auto" w:fill="auto"/>
            <w:vAlign w:val="center"/>
          </w:tcPr>
          <w:p w:rsidR="0013166C" w:rsidRDefault="0013166C" w:rsidP="007F5684">
            <w:pPr>
              <w:rPr>
                <w:rFonts w:ascii="Times New Roman" w:hAnsi="Times New Roman" w:cs="Times New Roman"/>
                <w:color w:val="000000" w:themeColor="text1"/>
                <w:sz w:val="20"/>
                <w:szCs w:val="20"/>
              </w:rPr>
            </w:pPr>
          </w:p>
          <w:p w:rsidR="0013166C" w:rsidRDefault="0013166C" w:rsidP="007F5684">
            <w:pPr>
              <w:rPr>
                <w:rFonts w:ascii="Times New Roman" w:hAnsi="Times New Roman" w:cs="Times New Roman"/>
                <w:color w:val="000000" w:themeColor="text1"/>
                <w:sz w:val="20"/>
                <w:szCs w:val="20"/>
              </w:rPr>
            </w:pPr>
          </w:p>
          <w:p w:rsidR="00A734EF" w:rsidRPr="00801729" w:rsidRDefault="00A734EF" w:rsidP="007F5684">
            <w:pP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lang w:val="ru-RU"/>
              </w:rPr>
              <w:t xml:space="preserve">НАЗИВ НАРУЧИОЦА:    </w:t>
            </w:r>
            <w:r w:rsidRPr="00801729">
              <w:rPr>
                <w:rFonts w:ascii="Times New Roman" w:hAnsi="Times New Roman" w:cs="Times New Roman"/>
                <w:b/>
                <w:bCs/>
                <w:color w:val="000000" w:themeColor="text1"/>
                <w:sz w:val="20"/>
                <w:szCs w:val="20"/>
                <w:lang w:val="ru-RU"/>
              </w:rPr>
              <w:t>Јавно предузеће за склоништа</w:t>
            </w:r>
          </w:p>
        </w:tc>
        <w:tc>
          <w:tcPr>
            <w:tcW w:w="3332" w:type="dxa"/>
            <w:shd w:val="clear" w:color="auto" w:fill="auto"/>
            <w:vAlign w:val="center"/>
          </w:tcPr>
          <w:p w:rsidR="00A734EF" w:rsidRPr="00801729" w:rsidRDefault="00A734EF" w:rsidP="007F5684">
            <w:pPr>
              <w:rPr>
                <w:rFonts w:ascii="Times New Roman" w:hAnsi="Times New Roman" w:cs="Times New Roman"/>
                <w:color w:val="000000" w:themeColor="text1"/>
              </w:rPr>
            </w:pPr>
            <w:r w:rsidRPr="00801729">
              <w:rPr>
                <w:rFonts w:ascii="Times New Roman" w:hAnsi="Times New Roman" w:cs="Times New Roman"/>
                <w:color w:val="000000" w:themeColor="text1"/>
                <w:sz w:val="20"/>
                <w:szCs w:val="20"/>
              </w:rPr>
              <w:t xml:space="preserve">ШИФРА ДЕЛАТНОСТИ: </w:t>
            </w:r>
            <w:r w:rsidRPr="00801729">
              <w:rPr>
                <w:rFonts w:ascii="Times New Roman" w:hAnsi="Times New Roman" w:cs="Times New Roman"/>
                <w:b/>
                <w:bCs/>
                <w:color w:val="000000" w:themeColor="text1"/>
                <w:sz w:val="20"/>
                <w:szCs w:val="20"/>
              </w:rPr>
              <w:t>4339</w:t>
            </w:r>
          </w:p>
        </w:tc>
        <w:tc>
          <w:tcPr>
            <w:tcW w:w="1765" w:type="dxa"/>
            <w:shd w:val="clear" w:color="auto" w:fill="auto"/>
            <w:vAlign w:val="center"/>
          </w:tcPr>
          <w:p w:rsidR="00A734EF" w:rsidRPr="00801729"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801729" w:rsidRDefault="00A734EF" w:rsidP="007F5684">
            <w:pPr>
              <w:snapToGrid w:val="0"/>
              <w:rPr>
                <w:color w:val="000000" w:themeColor="text1"/>
              </w:rPr>
            </w:pPr>
          </w:p>
        </w:tc>
      </w:tr>
      <w:tr w:rsidR="00A734EF" w:rsidRPr="00801729" w:rsidTr="00B74A68">
        <w:trPr>
          <w:trHeight w:val="258"/>
        </w:trPr>
        <w:tc>
          <w:tcPr>
            <w:tcW w:w="9941" w:type="dxa"/>
            <w:gridSpan w:val="2"/>
            <w:shd w:val="clear" w:color="auto" w:fill="auto"/>
            <w:vAlign w:val="center"/>
          </w:tcPr>
          <w:p w:rsidR="00A734EF" w:rsidRPr="00801729" w:rsidRDefault="00A734EF" w:rsidP="007F5684">
            <w:pP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lang w:val="ru-RU"/>
              </w:rPr>
              <w:t xml:space="preserve">АДРЕСА НАРУЧИОЦА: </w:t>
            </w:r>
            <w:r w:rsidR="00EA7EA3" w:rsidRPr="00801729">
              <w:rPr>
                <w:rFonts w:ascii="Times New Roman" w:hAnsi="Times New Roman" w:cs="Times New Roman"/>
                <w:b/>
                <w:bCs/>
                <w:color w:val="000000" w:themeColor="text1"/>
                <w:sz w:val="20"/>
                <w:szCs w:val="20"/>
                <w:lang w:val="ru-RU"/>
              </w:rPr>
              <w:t>Михај</w:t>
            </w:r>
            <w:r w:rsidRPr="00801729">
              <w:rPr>
                <w:rFonts w:ascii="Times New Roman" w:hAnsi="Times New Roman" w:cs="Times New Roman"/>
                <w:b/>
                <w:bCs/>
                <w:color w:val="000000" w:themeColor="text1"/>
                <w:sz w:val="20"/>
                <w:szCs w:val="20"/>
                <w:lang w:val="ru-RU"/>
              </w:rPr>
              <w:t>ла Пупина 117а</w:t>
            </w:r>
          </w:p>
        </w:tc>
        <w:tc>
          <w:tcPr>
            <w:tcW w:w="3332" w:type="dxa"/>
            <w:shd w:val="clear" w:color="auto" w:fill="auto"/>
            <w:vAlign w:val="center"/>
          </w:tcPr>
          <w:p w:rsidR="00A734EF" w:rsidRPr="00801729" w:rsidRDefault="00A734EF" w:rsidP="007F5684">
            <w:pPr>
              <w:rPr>
                <w:rFonts w:ascii="Times New Roman" w:hAnsi="Times New Roman" w:cs="Times New Roman"/>
                <w:color w:val="000000" w:themeColor="text1"/>
              </w:rPr>
            </w:pPr>
            <w:r w:rsidRPr="00801729">
              <w:rPr>
                <w:rFonts w:ascii="Times New Roman" w:hAnsi="Times New Roman" w:cs="Times New Roman"/>
                <w:color w:val="000000" w:themeColor="text1"/>
                <w:sz w:val="20"/>
                <w:szCs w:val="20"/>
              </w:rPr>
              <w:t>МАТИЧНИ БРОЈ :</w:t>
            </w:r>
            <w:r w:rsidRPr="00801729">
              <w:rPr>
                <w:rFonts w:ascii="Times New Roman" w:hAnsi="Times New Roman" w:cs="Times New Roman"/>
                <w:b/>
                <w:bCs/>
                <w:color w:val="000000" w:themeColor="text1"/>
                <w:sz w:val="20"/>
                <w:szCs w:val="20"/>
              </w:rPr>
              <w:t>07892845</w:t>
            </w:r>
          </w:p>
        </w:tc>
        <w:tc>
          <w:tcPr>
            <w:tcW w:w="1765" w:type="dxa"/>
            <w:shd w:val="clear" w:color="auto" w:fill="auto"/>
            <w:vAlign w:val="center"/>
          </w:tcPr>
          <w:p w:rsidR="00A734EF" w:rsidRPr="00801729"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801729" w:rsidRDefault="00A734EF" w:rsidP="007F5684">
            <w:pPr>
              <w:snapToGrid w:val="0"/>
              <w:rPr>
                <w:color w:val="000000" w:themeColor="text1"/>
              </w:rPr>
            </w:pPr>
          </w:p>
        </w:tc>
      </w:tr>
      <w:tr w:rsidR="00A734EF" w:rsidRPr="00801729" w:rsidTr="00B74A68">
        <w:trPr>
          <w:trHeight w:val="258"/>
        </w:trPr>
        <w:tc>
          <w:tcPr>
            <w:tcW w:w="5602" w:type="dxa"/>
            <w:shd w:val="clear" w:color="auto" w:fill="auto"/>
            <w:vAlign w:val="center"/>
          </w:tcPr>
          <w:p w:rsidR="00A734EF" w:rsidRPr="00801729" w:rsidRDefault="00F8312A" w:rsidP="007F5684">
            <w:pPr>
              <w:jc w:val="center"/>
              <w:rPr>
                <w:rFonts w:ascii="Times New Roman" w:hAnsi="Times New Roman" w:cs="Times New Roman"/>
                <w:color w:val="000000" w:themeColor="text1"/>
                <w:sz w:val="20"/>
                <w:szCs w:val="20"/>
              </w:rPr>
            </w:pPr>
            <w:r w:rsidRPr="00801729">
              <w:rPr>
                <w:rFonts w:ascii="Times New Roman" w:hAnsi="Times New Roman" w:cs="Times New Roman"/>
                <w:b/>
                <w:bCs/>
                <w:color w:val="000000" w:themeColor="text1"/>
                <w:sz w:val="20"/>
                <w:szCs w:val="20"/>
              </w:rPr>
              <w:t xml:space="preserve">                                </w:t>
            </w:r>
            <w:r w:rsidR="00A734EF" w:rsidRPr="00801729">
              <w:rPr>
                <w:rFonts w:ascii="Times New Roman" w:hAnsi="Times New Roman" w:cs="Times New Roman"/>
                <w:b/>
                <w:bCs/>
                <w:color w:val="000000" w:themeColor="text1"/>
                <w:sz w:val="20"/>
                <w:szCs w:val="20"/>
              </w:rPr>
              <w:t>11070 Београд( НовиБеоград)</w:t>
            </w:r>
          </w:p>
        </w:tc>
        <w:tc>
          <w:tcPr>
            <w:tcW w:w="4339" w:type="dxa"/>
            <w:shd w:val="clear" w:color="auto" w:fill="auto"/>
            <w:vAlign w:val="center"/>
          </w:tcPr>
          <w:p w:rsidR="00A734EF" w:rsidRPr="00801729" w:rsidRDefault="00A734EF" w:rsidP="007F5684">
            <w:pPr>
              <w:snapToGrid w:val="0"/>
              <w:rPr>
                <w:rFonts w:ascii="Times New Roman" w:hAnsi="Times New Roman" w:cs="Times New Roman"/>
                <w:color w:val="000000" w:themeColor="text1"/>
                <w:sz w:val="20"/>
                <w:szCs w:val="20"/>
              </w:rPr>
            </w:pPr>
          </w:p>
        </w:tc>
        <w:tc>
          <w:tcPr>
            <w:tcW w:w="3332" w:type="dxa"/>
            <w:shd w:val="clear" w:color="auto" w:fill="auto"/>
            <w:vAlign w:val="center"/>
          </w:tcPr>
          <w:p w:rsidR="00A734EF" w:rsidRPr="00801729" w:rsidRDefault="00A734EF" w:rsidP="007F5684">
            <w:pPr>
              <w:rPr>
                <w:rFonts w:ascii="Times New Roman" w:hAnsi="Times New Roman" w:cs="Times New Roman"/>
                <w:color w:val="000000" w:themeColor="text1"/>
              </w:rPr>
            </w:pPr>
            <w:r w:rsidRPr="00801729">
              <w:rPr>
                <w:rFonts w:ascii="Times New Roman" w:hAnsi="Times New Roman" w:cs="Times New Roman"/>
                <w:color w:val="000000" w:themeColor="text1"/>
                <w:sz w:val="20"/>
                <w:szCs w:val="20"/>
              </w:rPr>
              <w:t xml:space="preserve">ПОРЕСКИ БРОЈ: </w:t>
            </w:r>
            <w:r w:rsidRPr="00801729">
              <w:rPr>
                <w:rFonts w:ascii="Times New Roman" w:hAnsi="Times New Roman" w:cs="Times New Roman"/>
                <w:b/>
                <w:bCs/>
                <w:color w:val="000000" w:themeColor="text1"/>
                <w:sz w:val="20"/>
                <w:szCs w:val="20"/>
              </w:rPr>
              <w:t>100143406</w:t>
            </w:r>
          </w:p>
        </w:tc>
        <w:tc>
          <w:tcPr>
            <w:tcW w:w="1765" w:type="dxa"/>
            <w:shd w:val="clear" w:color="auto" w:fill="auto"/>
            <w:vAlign w:val="center"/>
          </w:tcPr>
          <w:p w:rsidR="00A734EF" w:rsidRPr="00801729"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801729" w:rsidRDefault="00A734EF" w:rsidP="007F5684">
            <w:pPr>
              <w:snapToGrid w:val="0"/>
              <w:rPr>
                <w:color w:val="000000" w:themeColor="text1"/>
              </w:rPr>
            </w:pPr>
          </w:p>
        </w:tc>
      </w:tr>
      <w:tr w:rsidR="00A734EF" w:rsidRPr="00801729" w:rsidTr="00B74A68">
        <w:trPr>
          <w:trHeight w:val="258"/>
        </w:trPr>
        <w:tc>
          <w:tcPr>
            <w:tcW w:w="5602" w:type="dxa"/>
            <w:shd w:val="clear" w:color="auto" w:fill="auto"/>
            <w:vAlign w:val="center"/>
          </w:tcPr>
          <w:p w:rsidR="00C9329D" w:rsidRPr="00B74A68" w:rsidRDefault="00C9329D" w:rsidP="007F5684">
            <w:pPr>
              <w:rPr>
                <w:rFonts w:ascii="Times New Roman" w:hAnsi="Times New Roman" w:cs="Times New Roman"/>
                <w:b/>
                <w:bCs/>
                <w:color w:val="000000" w:themeColor="text1"/>
                <w:sz w:val="16"/>
                <w:szCs w:val="16"/>
              </w:rPr>
            </w:pPr>
          </w:p>
          <w:p w:rsidR="00C9329D" w:rsidRPr="00C9329D" w:rsidRDefault="00C9329D" w:rsidP="007F5684">
            <w:pPr>
              <w:rPr>
                <w:rFonts w:ascii="Times New Roman" w:hAnsi="Times New Roman" w:cs="Times New Roman"/>
                <w:b/>
                <w:bCs/>
                <w:color w:val="000000" w:themeColor="text1"/>
                <w:sz w:val="16"/>
                <w:szCs w:val="16"/>
              </w:rPr>
            </w:pPr>
          </w:p>
          <w:p w:rsidR="0013166C" w:rsidRPr="00F8353A" w:rsidRDefault="00F8353A" w:rsidP="007F5684">
            <w:pPr>
              <w:rPr>
                <w:rFonts w:ascii="Times New Roman" w:hAnsi="Times New Roman" w:cs="Times New Roman"/>
                <w:b/>
                <w:bCs/>
                <w:color w:val="000000" w:themeColor="text1"/>
                <w:sz w:val="24"/>
                <w:szCs w:val="24"/>
              </w:rPr>
            </w:pPr>
            <w:r w:rsidRPr="00F8353A">
              <w:rPr>
                <w:rFonts w:ascii="Times New Roman" w:hAnsi="Times New Roman" w:cs="Times New Roman"/>
                <w:b/>
                <w:bCs/>
                <w:color w:val="000000" w:themeColor="text1"/>
                <w:sz w:val="24"/>
                <w:szCs w:val="24"/>
              </w:rPr>
              <w:t>14.Подаци о јавним набавкама-квартални преглед</w:t>
            </w:r>
          </w:p>
          <w:p w:rsidR="0013166C" w:rsidRDefault="0013166C" w:rsidP="007F5684">
            <w:pPr>
              <w:rPr>
                <w:rFonts w:ascii="Times New Roman" w:hAnsi="Times New Roman" w:cs="Times New Roman"/>
                <w:b/>
                <w:bCs/>
                <w:color w:val="000000" w:themeColor="text1"/>
                <w:sz w:val="16"/>
                <w:szCs w:val="16"/>
              </w:rPr>
            </w:pPr>
          </w:p>
          <w:p w:rsidR="00A734EF" w:rsidRPr="00C9329D" w:rsidRDefault="00A734EF" w:rsidP="007F5684">
            <w:pPr>
              <w:rPr>
                <w:rFonts w:ascii="Times New Roman" w:hAnsi="Times New Roman" w:cs="Times New Roman"/>
                <w:b/>
                <w:bCs/>
                <w:color w:val="000000" w:themeColor="text1"/>
                <w:sz w:val="16"/>
                <w:szCs w:val="16"/>
              </w:rPr>
            </w:pPr>
          </w:p>
        </w:tc>
        <w:tc>
          <w:tcPr>
            <w:tcW w:w="4339" w:type="dxa"/>
            <w:shd w:val="clear" w:color="auto" w:fill="auto"/>
            <w:vAlign w:val="center"/>
          </w:tcPr>
          <w:p w:rsidR="00A734EF" w:rsidRPr="00801729" w:rsidRDefault="00A734EF" w:rsidP="007F5684">
            <w:pPr>
              <w:snapToGrid w:val="0"/>
              <w:rPr>
                <w:rFonts w:ascii="Times New Roman" w:hAnsi="Times New Roman" w:cs="Times New Roman"/>
                <w:color w:val="000000" w:themeColor="text1"/>
                <w:sz w:val="16"/>
                <w:szCs w:val="16"/>
              </w:rPr>
            </w:pPr>
          </w:p>
          <w:p w:rsidR="00A734EF" w:rsidRPr="00801729" w:rsidRDefault="00A734EF" w:rsidP="007F5684">
            <w:pPr>
              <w:rPr>
                <w:rFonts w:ascii="Times New Roman" w:hAnsi="Times New Roman" w:cs="Times New Roman"/>
                <w:color w:val="000000" w:themeColor="text1"/>
                <w:sz w:val="16"/>
                <w:szCs w:val="16"/>
              </w:rPr>
            </w:pPr>
          </w:p>
          <w:p w:rsidR="00A734EF" w:rsidRPr="00801729" w:rsidRDefault="00A734EF" w:rsidP="007F5684">
            <w:pPr>
              <w:rPr>
                <w:rFonts w:ascii="Times New Roman" w:hAnsi="Times New Roman" w:cs="Times New Roman"/>
                <w:color w:val="000000" w:themeColor="text1"/>
                <w:sz w:val="16"/>
                <w:szCs w:val="16"/>
              </w:rPr>
            </w:pPr>
          </w:p>
        </w:tc>
        <w:tc>
          <w:tcPr>
            <w:tcW w:w="3332" w:type="dxa"/>
            <w:shd w:val="clear" w:color="auto" w:fill="auto"/>
            <w:vAlign w:val="center"/>
          </w:tcPr>
          <w:p w:rsidR="00A734EF" w:rsidRPr="00801729" w:rsidRDefault="00A734EF" w:rsidP="007F5684">
            <w:pPr>
              <w:snapToGrid w:val="0"/>
              <w:rPr>
                <w:rFonts w:ascii="Times New Roman" w:hAnsi="Times New Roman" w:cs="Times New Roman"/>
                <w:color w:val="000000" w:themeColor="text1"/>
                <w:sz w:val="20"/>
                <w:szCs w:val="20"/>
              </w:rPr>
            </w:pPr>
          </w:p>
        </w:tc>
        <w:tc>
          <w:tcPr>
            <w:tcW w:w="1765" w:type="dxa"/>
            <w:shd w:val="clear" w:color="auto" w:fill="auto"/>
            <w:vAlign w:val="center"/>
          </w:tcPr>
          <w:p w:rsidR="00A734EF" w:rsidRPr="00801729"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801729" w:rsidRDefault="00A734EF" w:rsidP="007F5684">
            <w:pPr>
              <w:snapToGrid w:val="0"/>
              <w:rPr>
                <w:color w:val="000000" w:themeColor="text1"/>
              </w:rPr>
            </w:pPr>
          </w:p>
        </w:tc>
      </w:tr>
      <w:tr w:rsidR="00A734EF" w:rsidRPr="00801729" w:rsidTr="00B74A68">
        <w:trPr>
          <w:trHeight w:val="258"/>
        </w:trPr>
        <w:tc>
          <w:tcPr>
            <w:tcW w:w="15038" w:type="dxa"/>
            <w:gridSpan w:val="4"/>
            <w:shd w:val="clear" w:color="auto" w:fill="auto"/>
            <w:vAlign w:val="center"/>
          </w:tcPr>
          <w:p w:rsidR="00A734EF" w:rsidRPr="00801729" w:rsidRDefault="00F8353A" w:rsidP="00F8353A">
            <w:pPr>
              <w:jc w:val="center"/>
              <w:rPr>
                <w:color w:val="000000" w:themeColor="text1"/>
              </w:rPr>
            </w:pPr>
            <w:r>
              <w:rPr>
                <w:rFonts w:ascii="Times New Roman" w:hAnsi="Times New Roman" w:cs="Times New Roman"/>
                <w:b/>
                <w:bCs/>
                <w:color w:val="000000" w:themeColor="text1"/>
                <w:lang w:val="ru-RU"/>
              </w:rPr>
              <w:t xml:space="preserve"> </w:t>
            </w:r>
            <w:r w:rsidR="00A734EF" w:rsidRPr="00801729">
              <w:rPr>
                <w:rFonts w:ascii="Times New Roman" w:hAnsi="Times New Roman" w:cs="Times New Roman"/>
                <w:b/>
                <w:bCs/>
                <w:color w:val="000000" w:themeColor="text1"/>
                <w:lang w:val="ru-RU"/>
              </w:rPr>
              <w:t>ПОДА</w:t>
            </w:r>
            <w:r>
              <w:rPr>
                <w:rFonts w:ascii="Times New Roman" w:hAnsi="Times New Roman" w:cs="Times New Roman"/>
                <w:b/>
                <w:bCs/>
                <w:color w:val="000000" w:themeColor="text1"/>
                <w:lang w:val="ru-RU"/>
              </w:rPr>
              <w:t xml:space="preserve">ЦИ </w:t>
            </w:r>
            <w:r w:rsidR="00A734EF" w:rsidRPr="00801729">
              <w:rPr>
                <w:rFonts w:ascii="Times New Roman" w:hAnsi="Times New Roman" w:cs="Times New Roman"/>
                <w:b/>
                <w:bCs/>
                <w:color w:val="000000" w:themeColor="text1"/>
                <w:lang w:val="ru-RU"/>
              </w:rPr>
              <w:t xml:space="preserve">О ЗАКЉУЧЕНИМ </w:t>
            </w:r>
            <w:r w:rsidR="00B74A68">
              <w:rPr>
                <w:rFonts w:ascii="Times New Roman" w:hAnsi="Times New Roman" w:cs="Times New Roman"/>
                <w:b/>
                <w:bCs/>
                <w:color w:val="000000" w:themeColor="text1"/>
              </w:rPr>
              <w:t xml:space="preserve"> И РЕАЛИЗОВАНИМ </w:t>
            </w:r>
            <w:r w:rsidR="00A734EF" w:rsidRPr="00801729">
              <w:rPr>
                <w:rFonts w:ascii="Times New Roman" w:hAnsi="Times New Roman" w:cs="Times New Roman"/>
                <w:b/>
                <w:bCs/>
                <w:color w:val="000000" w:themeColor="text1"/>
                <w:lang w:val="ru-RU"/>
              </w:rPr>
              <w:t>УГОВОРИМА У ПОСТУПЦИМА  ЈАВНИХ НАБАВКИ</w:t>
            </w:r>
          </w:p>
        </w:tc>
        <w:tc>
          <w:tcPr>
            <w:tcW w:w="3329" w:type="dxa"/>
            <w:shd w:val="clear" w:color="auto" w:fill="auto"/>
          </w:tcPr>
          <w:p w:rsidR="00A734EF" w:rsidRPr="00801729" w:rsidRDefault="00A734EF" w:rsidP="007F5684">
            <w:pPr>
              <w:snapToGrid w:val="0"/>
              <w:rPr>
                <w:color w:val="000000" w:themeColor="text1"/>
              </w:rPr>
            </w:pPr>
          </w:p>
        </w:tc>
      </w:tr>
      <w:tr w:rsidR="00A734EF" w:rsidRPr="00801729" w:rsidTr="00B74A68">
        <w:trPr>
          <w:trHeight w:val="258"/>
        </w:trPr>
        <w:tc>
          <w:tcPr>
            <w:tcW w:w="15038" w:type="dxa"/>
            <w:gridSpan w:val="4"/>
            <w:shd w:val="clear" w:color="auto" w:fill="auto"/>
            <w:vAlign w:val="center"/>
          </w:tcPr>
          <w:p w:rsidR="00F8353A" w:rsidRPr="00F17AAD" w:rsidRDefault="00F8353A" w:rsidP="00F8353A">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Година: 202</w:t>
            </w:r>
            <w:r>
              <w:rPr>
                <w:rFonts w:ascii="Times New Roman" w:hAnsi="Times New Roman" w:cs="Times New Roman"/>
                <w:b/>
                <w:bCs/>
                <w:color w:val="000000" w:themeColor="text1"/>
              </w:rPr>
              <w:t>1</w:t>
            </w:r>
            <w:r w:rsidRPr="00801729">
              <w:rPr>
                <w:rFonts w:ascii="Times New Roman" w:hAnsi="Times New Roman" w:cs="Times New Roman"/>
                <w:b/>
                <w:bCs/>
                <w:color w:val="000000" w:themeColor="text1"/>
              </w:rPr>
              <w:t xml:space="preserve">; </w:t>
            </w:r>
            <w:r w:rsidRPr="00F17AAD">
              <w:rPr>
                <w:rFonts w:ascii="Times New Roman" w:hAnsi="Times New Roman" w:cs="Times New Roman"/>
                <w:b/>
                <w:bCs/>
                <w:color w:val="000000" w:themeColor="text1"/>
              </w:rPr>
              <w:t>Квартал :1</w:t>
            </w:r>
          </w:p>
          <w:p w:rsidR="00A734EF" w:rsidRPr="00801729" w:rsidRDefault="00A734EF" w:rsidP="007F5684">
            <w:pPr>
              <w:jc w:val="center"/>
              <w:rPr>
                <w:color w:val="000000" w:themeColor="text1"/>
              </w:rPr>
            </w:pPr>
          </w:p>
        </w:tc>
        <w:tc>
          <w:tcPr>
            <w:tcW w:w="3329" w:type="dxa"/>
            <w:shd w:val="clear" w:color="auto" w:fill="auto"/>
          </w:tcPr>
          <w:p w:rsidR="00A734EF" w:rsidRPr="00801729" w:rsidRDefault="00A734EF" w:rsidP="007F5684">
            <w:pPr>
              <w:snapToGrid w:val="0"/>
              <w:rPr>
                <w:color w:val="000000" w:themeColor="text1"/>
              </w:rPr>
            </w:pPr>
          </w:p>
        </w:tc>
      </w:tr>
    </w:tbl>
    <w:p w:rsidR="00B74A68" w:rsidRPr="00B74A68" w:rsidRDefault="00B74A68" w:rsidP="00B74A68">
      <w:pPr>
        <w:spacing w:line="364" w:lineRule="exact"/>
        <w:rPr>
          <w:rFonts w:ascii="Times New Roman" w:eastAsia="Times New Roman" w:hAnsi="Times New Roman"/>
          <w:sz w:val="24"/>
        </w:rPr>
      </w:pPr>
    </w:p>
    <w:p w:rsidR="00B74A68" w:rsidRDefault="00B74A68" w:rsidP="00B74A68">
      <w:pPr>
        <w:spacing w:line="0" w:lineRule="atLeast"/>
        <w:rPr>
          <w:rFonts w:ascii="Times New Roman" w:eastAsia="Times New Roman" w:hAnsi="Times New Roman"/>
          <w:b/>
          <w:sz w:val="24"/>
          <w:u w:val="single"/>
        </w:rPr>
      </w:pPr>
      <w:r>
        <w:rPr>
          <w:rFonts w:ascii="Times New Roman" w:eastAsia="Times New Roman" w:hAnsi="Times New Roman"/>
          <w:b/>
          <w:sz w:val="24"/>
          <w:u w:val="single"/>
        </w:rPr>
        <w:t xml:space="preserve">Уговори закључени у I кварталу </w:t>
      </w:r>
      <w:proofErr w:type="gramStart"/>
      <w:r>
        <w:rPr>
          <w:rFonts w:ascii="Times New Roman" w:eastAsia="Times New Roman" w:hAnsi="Times New Roman"/>
          <w:b/>
          <w:sz w:val="24"/>
          <w:u w:val="single"/>
        </w:rPr>
        <w:t>2021.г.:</w:t>
      </w:r>
      <w:proofErr w:type="gramEnd"/>
    </w:p>
    <w:p w:rsidR="00B74A68" w:rsidRDefault="00B74A68" w:rsidP="00B74A68">
      <w:pPr>
        <w:spacing w:line="244" w:lineRule="exact"/>
        <w:rPr>
          <w:rFonts w:ascii="Times New Roman" w:eastAsia="Times New Roman" w:hAnsi="Times New Roman"/>
          <w:sz w:val="24"/>
        </w:rPr>
      </w:pPr>
    </w:p>
    <w:p w:rsidR="00B74A68" w:rsidRDefault="00B74A68" w:rsidP="00B74A68">
      <w:pPr>
        <w:numPr>
          <w:ilvl w:val="0"/>
          <w:numId w:val="23"/>
        </w:numPr>
        <w:tabs>
          <w:tab w:val="left" w:pos="800"/>
        </w:tabs>
        <w:suppressAutoHyphens w:val="0"/>
        <w:spacing w:line="245" w:lineRule="auto"/>
        <w:ind w:left="800" w:hanging="353"/>
        <w:jc w:val="both"/>
        <w:rPr>
          <w:sz w:val="24"/>
        </w:rPr>
      </w:pPr>
      <w:r>
        <w:rPr>
          <w:rFonts w:ascii="Times New Roman" w:eastAsia="Times New Roman" w:hAnsi="Times New Roman"/>
          <w:sz w:val="24"/>
        </w:rPr>
        <w:t>Услуге – Услуга процене вредности имовине и инвестиционих некретнина – Партија 1 - Услуга процене вредности имовине. Уговор бр.14-1/2021 закључен са пружаоцем услуга ''Економски факултет Београд'' из Београда ул.Каменичка бр.6.Вредност уговора 797,000.00 дин без пдв-а.Закључен дана 21.01.2021 г.Реализација уговора у току.</w:t>
      </w:r>
    </w:p>
    <w:p w:rsidR="00B74A68" w:rsidRDefault="00B74A68" w:rsidP="00B74A68">
      <w:pPr>
        <w:spacing w:line="231" w:lineRule="exact"/>
        <w:rPr>
          <w:rFonts w:ascii="Times New Roman" w:eastAsia="Times New Roman" w:hAnsi="Times New Roman"/>
          <w:sz w:val="24"/>
        </w:rPr>
      </w:pPr>
    </w:p>
    <w:p w:rsidR="00B74A68" w:rsidRDefault="00B74A68" w:rsidP="00B74A68">
      <w:pPr>
        <w:spacing w:line="0" w:lineRule="atLeast"/>
        <w:rPr>
          <w:rFonts w:ascii="Times New Roman" w:eastAsia="Times New Roman" w:hAnsi="Times New Roman"/>
          <w:b/>
          <w:sz w:val="24"/>
          <w:u w:val="single"/>
        </w:rPr>
      </w:pPr>
      <w:r>
        <w:rPr>
          <w:rFonts w:ascii="Times New Roman" w:eastAsia="Times New Roman" w:hAnsi="Times New Roman"/>
          <w:b/>
          <w:sz w:val="24"/>
          <w:u w:val="single"/>
        </w:rPr>
        <w:t xml:space="preserve">Уговори реализовани у I кварталу </w:t>
      </w:r>
      <w:proofErr w:type="gramStart"/>
      <w:r>
        <w:rPr>
          <w:rFonts w:ascii="Times New Roman" w:eastAsia="Times New Roman" w:hAnsi="Times New Roman"/>
          <w:b/>
          <w:sz w:val="24"/>
          <w:u w:val="single"/>
        </w:rPr>
        <w:t>2021.г.:</w:t>
      </w:r>
      <w:proofErr w:type="gramEnd"/>
    </w:p>
    <w:p w:rsidR="00B74A68" w:rsidRDefault="00B74A68" w:rsidP="00B74A68">
      <w:pPr>
        <w:spacing w:line="246" w:lineRule="exact"/>
        <w:rPr>
          <w:rFonts w:ascii="Times New Roman" w:eastAsia="Times New Roman" w:hAnsi="Times New Roman"/>
          <w:sz w:val="24"/>
        </w:rPr>
      </w:pPr>
    </w:p>
    <w:p w:rsidR="00B74A68" w:rsidRDefault="00B74A68" w:rsidP="00B74A68">
      <w:pPr>
        <w:numPr>
          <w:ilvl w:val="0"/>
          <w:numId w:val="1"/>
        </w:numPr>
        <w:tabs>
          <w:tab w:val="clear" w:pos="720"/>
          <w:tab w:val="left" w:pos="800"/>
        </w:tabs>
        <w:suppressAutoHyphens w:val="0"/>
        <w:spacing w:line="273" w:lineRule="auto"/>
        <w:ind w:left="800" w:hanging="353"/>
        <w:jc w:val="both"/>
        <w:rPr>
          <w:sz w:val="24"/>
        </w:rPr>
      </w:pPr>
      <w:r>
        <w:rPr>
          <w:rFonts w:ascii="Times New Roman" w:eastAsia="Times New Roman" w:hAnsi="Times New Roman"/>
          <w:sz w:val="24"/>
        </w:rPr>
        <w:t>Услуге – Осигурање пословних објеката, пословних зграда, запослених, осигурање од штете трећим лицима и сервера – Партија 4 – Осигурање сервера.Уговор бр. 14-160/2020, закључен са пружаоцем услуга„Uniqa nežovitno osiguranje'' a.д.o ул. Милутина Миланковића бр.134 г Нови Београд. Реализован дана 15.01.2021 г.</w:t>
      </w:r>
    </w:p>
    <w:p w:rsidR="00B74A68" w:rsidRDefault="00B74A68" w:rsidP="00B74A68">
      <w:pPr>
        <w:spacing w:line="2" w:lineRule="exact"/>
        <w:rPr>
          <w:sz w:val="24"/>
        </w:rPr>
      </w:pPr>
    </w:p>
    <w:p w:rsidR="00B74A68" w:rsidRDefault="00B74A68" w:rsidP="00B74A68">
      <w:pPr>
        <w:numPr>
          <w:ilvl w:val="0"/>
          <w:numId w:val="1"/>
        </w:numPr>
        <w:tabs>
          <w:tab w:val="clear" w:pos="720"/>
          <w:tab w:val="left" w:pos="800"/>
        </w:tabs>
        <w:suppressAutoHyphens w:val="0"/>
        <w:spacing w:line="0" w:lineRule="atLeast"/>
        <w:ind w:left="800" w:hanging="353"/>
        <w:rPr>
          <w:sz w:val="24"/>
        </w:rPr>
      </w:pPr>
      <w:r>
        <w:rPr>
          <w:rFonts w:ascii="Times New Roman" w:eastAsia="Times New Roman" w:hAnsi="Times New Roman"/>
          <w:sz w:val="24"/>
        </w:rPr>
        <w:t>Добра – Материјали за одржавање склоништа – Партија 2- Машински материјал</w:t>
      </w:r>
    </w:p>
    <w:p w:rsidR="00B74A68" w:rsidRDefault="00B74A68" w:rsidP="00B74A68">
      <w:pPr>
        <w:spacing w:line="23" w:lineRule="exact"/>
        <w:rPr>
          <w:sz w:val="24"/>
        </w:rPr>
      </w:pPr>
    </w:p>
    <w:p w:rsidR="00B74A68" w:rsidRDefault="00B74A68" w:rsidP="00B74A68">
      <w:pPr>
        <w:spacing w:line="278" w:lineRule="auto"/>
        <w:ind w:left="800" w:right="20"/>
        <w:rPr>
          <w:rFonts w:ascii="Times New Roman" w:eastAsia="Times New Roman" w:hAnsi="Times New Roman"/>
          <w:sz w:val="24"/>
        </w:rPr>
      </w:pPr>
      <w:proofErr w:type="gramStart"/>
      <w:r>
        <w:rPr>
          <w:rFonts w:ascii="Times New Roman" w:eastAsia="Times New Roman" w:hAnsi="Times New Roman"/>
          <w:sz w:val="24"/>
        </w:rPr>
        <w:t>–Уговор бр.</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14-155/2020 закључен са добављачем ''Јовста'' д.о.о, ул.</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Баљевац-Центар 106а, Обреновац.Реализован дана 15.03.2021 г.</w:t>
      </w:r>
      <w:proofErr w:type="gramEnd"/>
    </w:p>
    <w:p w:rsidR="00B74A68" w:rsidRDefault="00B74A68" w:rsidP="00B74A68">
      <w:pPr>
        <w:spacing w:line="1" w:lineRule="exact"/>
        <w:rPr>
          <w:sz w:val="24"/>
        </w:rPr>
      </w:pPr>
    </w:p>
    <w:p w:rsidR="0014236F" w:rsidRPr="00B74A68" w:rsidRDefault="00B74A68" w:rsidP="00977A99">
      <w:pPr>
        <w:numPr>
          <w:ilvl w:val="0"/>
          <w:numId w:val="1"/>
        </w:numPr>
        <w:tabs>
          <w:tab w:val="clear" w:pos="720"/>
          <w:tab w:val="left" w:pos="800"/>
        </w:tabs>
        <w:suppressAutoHyphens w:val="0"/>
        <w:spacing w:line="286" w:lineRule="auto"/>
        <w:ind w:left="800" w:hanging="353"/>
        <w:jc w:val="both"/>
        <w:rPr>
          <w:sz w:val="24"/>
        </w:rPr>
      </w:pPr>
      <w:r>
        <w:rPr>
          <w:rFonts w:ascii="Times New Roman" w:eastAsia="Times New Roman" w:hAnsi="Times New Roman"/>
          <w:sz w:val="24"/>
        </w:rPr>
        <w:t>Добра – Материјали за одржавање склоништа – Партија 5 – Молерско – фарбарски материјал – Уговор бр. 14-154/2020 закључен са добављачем ''Јовста''д.о.о, ул.Баљевац-Центар 106а, Обреновац. Реализован дана 15.03.2021</w:t>
      </w:r>
      <w:r w:rsidR="0014205F">
        <w:rPr>
          <w:rFonts w:ascii="Times New Roman" w:eastAsia="Times New Roman" w:hAnsi="Times New Roman"/>
          <w:sz w:val="24"/>
        </w:rPr>
        <w:t>.</w:t>
      </w:r>
      <w:r>
        <w:rPr>
          <w:rFonts w:ascii="Times New Roman" w:eastAsia="Times New Roman" w:hAnsi="Times New Roman"/>
          <w:sz w:val="24"/>
        </w:rPr>
        <w:t>г.</w:t>
      </w:r>
    </w:p>
    <w:p w:rsidR="008422E2" w:rsidRPr="00801729" w:rsidRDefault="008422E2" w:rsidP="008422E2">
      <w:pPr>
        <w:jc w:val="center"/>
        <w:rPr>
          <w:b/>
          <w:bCs/>
          <w:color w:val="000000" w:themeColor="text1"/>
          <w:sz w:val="20"/>
          <w:szCs w:val="20"/>
          <w:lang w:val="sr-Cyrl-CS"/>
        </w:rPr>
      </w:pPr>
    </w:p>
    <w:p w:rsidR="00895C84" w:rsidRPr="00801729" w:rsidRDefault="00895C84" w:rsidP="008422E2">
      <w:pPr>
        <w:tabs>
          <w:tab w:val="left" w:pos="8700"/>
        </w:tabs>
        <w:jc w:val="both"/>
        <w:rPr>
          <w:rFonts w:cs="Times New Roman"/>
          <w:color w:val="000000" w:themeColor="text1"/>
          <w:sz w:val="28"/>
          <w:szCs w:val="28"/>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1184"/>
        <w:gridCol w:w="1288"/>
      </w:tblGrid>
      <w:tr w:rsidR="00895C84" w:rsidRPr="00801729" w:rsidTr="00655BF5">
        <w:trPr>
          <w:gridAfter w:val="2"/>
          <w:wAfter w:w="2472" w:type="dxa"/>
          <w:trHeight w:val="300"/>
        </w:trPr>
        <w:tc>
          <w:tcPr>
            <w:tcW w:w="7655" w:type="dxa"/>
            <w:gridSpan w:val="4"/>
            <w:shd w:val="clear" w:color="auto" w:fill="auto"/>
            <w:vAlign w:val="bottom"/>
          </w:tcPr>
          <w:p w:rsidR="00895C84" w:rsidRPr="00801729" w:rsidRDefault="00895C84" w:rsidP="00C40BA3">
            <w:pPr>
              <w:jc w:val="both"/>
              <w:rPr>
                <w:color w:val="000000" w:themeColor="text1"/>
                <w:lang w:val="ru-RU"/>
              </w:rPr>
            </w:pPr>
            <w:r w:rsidRPr="00801729">
              <w:rPr>
                <w:color w:val="000000" w:themeColor="text1"/>
                <w:lang w:val="ru-RU"/>
              </w:rPr>
              <w:t xml:space="preserve">НАЗИВ НАРУЧИОЦА:        </w:t>
            </w:r>
            <w:r w:rsidRPr="00801729">
              <w:rPr>
                <w:rFonts w:ascii="Times New Roman" w:hAnsi="Times New Roman" w:cs="Times New Roman"/>
                <w:b/>
                <w:bCs/>
                <w:color w:val="000000" w:themeColor="text1"/>
                <w:sz w:val="16"/>
                <w:szCs w:val="16"/>
                <w:lang w:val="ru-RU"/>
              </w:rPr>
              <w:t>Јавно предузеће за склоништа</w:t>
            </w:r>
            <w:r w:rsidR="00C40BA3" w:rsidRPr="00801729">
              <w:rPr>
                <w:rFonts w:ascii="Times New Roman" w:hAnsi="Times New Roman" w:cs="Times New Roman"/>
                <w:b/>
                <w:bCs/>
                <w:color w:val="000000" w:themeColor="text1"/>
                <w:sz w:val="16"/>
                <w:szCs w:val="16"/>
                <w:lang w:val="ru-RU"/>
              </w:rPr>
              <w:t xml:space="preserve">  </w:t>
            </w:r>
          </w:p>
        </w:tc>
        <w:tc>
          <w:tcPr>
            <w:tcW w:w="6408" w:type="dxa"/>
            <w:gridSpan w:val="2"/>
            <w:shd w:val="clear" w:color="auto" w:fill="auto"/>
            <w:vAlign w:val="bottom"/>
          </w:tcPr>
          <w:p w:rsidR="00895C84" w:rsidRPr="00801729" w:rsidRDefault="00C40BA3" w:rsidP="00C40BA3">
            <w:pPr>
              <w:jc w:val="both"/>
              <w:rPr>
                <w:rFonts w:ascii="Times New Roman" w:hAnsi="Times New Roman" w:cs="Times New Roman"/>
                <w:color w:val="000000" w:themeColor="text1"/>
                <w:sz w:val="18"/>
                <w:szCs w:val="18"/>
              </w:rPr>
            </w:pPr>
            <w:r w:rsidRPr="00801729">
              <w:rPr>
                <w:rFonts w:ascii="Times New Roman" w:hAnsi="Times New Roman" w:cs="Times New Roman"/>
                <w:color w:val="000000" w:themeColor="text1"/>
                <w:sz w:val="18"/>
                <w:szCs w:val="18"/>
              </w:rPr>
              <w:t xml:space="preserve">                                                         </w:t>
            </w:r>
            <w:r w:rsidR="00895C84" w:rsidRPr="00801729">
              <w:rPr>
                <w:rFonts w:ascii="Times New Roman" w:hAnsi="Times New Roman" w:cs="Times New Roman"/>
                <w:color w:val="000000" w:themeColor="text1"/>
                <w:sz w:val="18"/>
                <w:szCs w:val="18"/>
              </w:rPr>
              <w:t xml:space="preserve">ШИФРА ДЕЛАТНОСТИ:   </w:t>
            </w:r>
            <w:r w:rsidR="00895C84" w:rsidRPr="00801729">
              <w:rPr>
                <w:rFonts w:ascii="Times New Roman" w:hAnsi="Times New Roman" w:cs="Times New Roman"/>
                <w:b/>
                <w:bCs/>
                <w:color w:val="000000" w:themeColor="text1"/>
                <w:sz w:val="18"/>
                <w:szCs w:val="18"/>
              </w:rPr>
              <w:t>45450</w:t>
            </w:r>
          </w:p>
        </w:tc>
      </w:tr>
      <w:tr w:rsidR="00895C84" w:rsidRPr="00801729" w:rsidTr="00655BF5">
        <w:trPr>
          <w:gridAfter w:val="2"/>
          <w:wAfter w:w="2472" w:type="dxa"/>
          <w:trHeight w:val="300"/>
        </w:trPr>
        <w:tc>
          <w:tcPr>
            <w:tcW w:w="4892" w:type="dxa"/>
            <w:gridSpan w:val="3"/>
            <w:shd w:val="clear" w:color="auto" w:fill="auto"/>
            <w:vAlign w:val="bottom"/>
          </w:tcPr>
          <w:p w:rsidR="00895C84" w:rsidRPr="00801729" w:rsidRDefault="00895C84" w:rsidP="00655BF5">
            <w:pPr>
              <w:jc w:val="both"/>
              <w:rPr>
                <w:rFonts w:cs="Times New Roman"/>
                <w:color w:val="000000" w:themeColor="text1"/>
                <w:lang w:val="ru-RU"/>
              </w:rPr>
            </w:pPr>
            <w:r w:rsidRPr="00801729">
              <w:rPr>
                <w:color w:val="000000" w:themeColor="text1"/>
                <w:lang w:val="ru-RU"/>
              </w:rPr>
              <w:t xml:space="preserve">АДРЕСА НАРУЧИОЦА:     </w:t>
            </w:r>
            <w:r w:rsidR="00EA7EA3" w:rsidRPr="00801729">
              <w:rPr>
                <w:rFonts w:ascii="Times New Roman" w:hAnsi="Times New Roman" w:cs="Times New Roman"/>
                <w:b/>
                <w:bCs/>
                <w:color w:val="000000" w:themeColor="text1"/>
                <w:sz w:val="16"/>
                <w:szCs w:val="16"/>
                <w:lang w:val="ru-RU"/>
              </w:rPr>
              <w:t>Михај</w:t>
            </w:r>
            <w:r w:rsidRPr="00801729">
              <w:rPr>
                <w:rFonts w:ascii="Times New Roman" w:hAnsi="Times New Roman" w:cs="Times New Roman"/>
                <w:b/>
                <w:bCs/>
                <w:color w:val="000000" w:themeColor="text1"/>
                <w:sz w:val="16"/>
                <w:szCs w:val="16"/>
                <w:lang w:val="ru-RU"/>
              </w:rPr>
              <w:t>ла Пупина 117а</w:t>
            </w:r>
          </w:p>
        </w:tc>
        <w:tc>
          <w:tcPr>
            <w:tcW w:w="2763" w:type="dxa"/>
            <w:shd w:val="clear" w:color="auto" w:fill="auto"/>
            <w:vAlign w:val="bottom"/>
          </w:tcPr>
          <w:p w:rsidR="00C40BA3" w:rsidRPr="00801729" w:rsidRDefault="00C40BA3" w:rsidP="00655BF5">
            <w:pPr>
              <w:snapToGrid w:val="0"/>
              <w:jc w:val="both"/>
              <w:rPr>
                <w:rFonts w:cs="Times New Roman"/>
                <w:color w:val="000000" w:themeColor="text1"/>
                <w:lang w:val="ru-RU"/>
              </w:rPr>
            </w:pPr>
            <w:r w:rsidRPr="00801729">
              <w:rPr>
                <w:rFonts w:cs="Times New Roman"/>
                <w:color w:val="000000" w:themeColor="text1"/>
                <w:lang w:val="ru-RU"/>
              </w:rPr>
              <w:t xml:space="preserve">                 </w:t>
            </w:r>
          </w:p>
        </w:tc>
        <w:tc>
          <w:tcPr>
            <w:tcW w:w="6408" w:type="dxa"/>
            <w:gridSpan w:val="2"/>
            <w:shd w:val="clear" w:color="auto" w:fill="auto"/>
            <w:vAlign w:val="bottom"/>
          </w:tcPr>
          <w:p w:rsidR="00895C84" w:rsidRPr="00801729" w:rsidRDefault="00C40BA3" w:rsidP="00655BF5">
            <w:pPr>
              <w:jc w:val="both"/>
              <w:rPr>
                <w:rFonts w:ascii="Times New Roman" w:hAnsi="Times New Roman" w:cs="Times New Roman"/>
                <w:color w:val="000000" w:themeColor="text1"/>
                <w:sz w:val="18"/>
                <w:szCs w:val="18"/>
              </w:rPr>
            </w:pPr>
            <w:r w:rsidRPr="00801729">
              <w:rPr>
                <w:rFonts w:ascii="Times New Roman" w:hAnsi="Times New Roman" w:cs="Times New Roman"/>
                <w:color w:val="000000" w:themeColor="text1"/>
                <w:sz w:val="18"/>
                <w:szCs w:val="18"/>
              </w:rPr>
              <w:t xml:space="preserve">                                                         </w:t>
            </w:r>
            <w:r w:rsidR="00895C84" w:rsidRPr="00801729">
              <w:rPr>
                <w:rFonts w:ascii="Times New Roman" w:hAnsi="Times New Roman" w:cs="Times New Roman"/>
                <w:color w:val="000000" w:themeColor="text1"/>
                <w:sz w:val="18"/>
                <w:szCs w:val="18"/>
              </w:rPr>
              <w:t xml:space="preserve">МАТИЧНИ БРОЈ:  </w:t>
            </w:r>
            <w:r w:rsidR="00895C84" w:rsidRPr="00801729">
              <w:rPr>
                <w:rFonts w:ascii="Times New Roman" w:hAnsi="Times New Roman" w:cs="Times New Roman"/>
                <w:b/>
                <w:bCs/>
                <w:color w:val="000000" w:themeColor="text1"/>
                <w:sz w:val="18"/>
                <w:szCs w:val="18"/>
              </w:rPr>
              <w:t>07892845</w:t>
            </w:r>
          </w:p>
        </w:tc>
      </w:tr>
      <w:tr w:rsidR="00895C84" w:rsidRPr="00801729" w:rsidTr="00655BF5">
        <w:trPr>
          <w:gridAfter w:val="2"/>
          <w:wAfter w:w="2472" w:type="dxa"/>
          <w:trHeight w:val="300"/>
        </w:trPr>
        <w:tc>
          <w:tcPr>
            <w:tcW w:w="7655" w:type="dxa"/>
            <w:gridSpan w:val="4"/>
            <w:shd w:val="clear" w:color="auto" w:fill="auto"/>
            <w:vAlign w:val="bottom"/>
          </w:tcPr>
          <w:p w:rsidR="00895C84" w:rsidRPr="00801729" w:rsidRDefault="00C40BA3" w:rsidP="00655BF5">
            <w:pPr>
              <w:jc w:val="both"/>
              <w:rPr>
                <w:rFonts w:ascii="Times New Roman" w:hAnsi="Times New Roman" w:cs="Times New Roman"/>
                <w:color w:val="000000" w:themeColor="text1"/>
                <w:sz w:val="16"/>
                <w:szCs w:val="16"/>
              </w:rPr>
            </w:pPr>
            <w:r w:rsidRPr="00801729">
              <w:rPr>
                <w:rFonts w:ascii="Times New Roman" w:hAnsi="Times New Roman" w:cs="Times New Roman"/>
                <w:b/>
                <w:bCs/>
                <w:color w:val="000000" w:themeColor="text1"/>
                <w:sz w:val="16"/>
                <w:szCs w:val="16"/>
              </w:rPr>
              <w:t xml:space="preserve">                                                  </w:t>
            </w:r>
            <w:r w:rsidR="00895C84" w:rsidRPr="00801729">
              <w:rPr>
                <w:rFonts w:ascii="Times New Roman" w:hAnsi="Times New Roman" w:cs="Times New Roman"/>
                <w:b/>
                <w:bCs/>
                <w:color w:val="000000" w:themeColor="text1"/>
                <w:sz w:val="16"/>
                <w:szCs w:val="16"/>
              </w:rPr>
              <w:t>11070 Београд (Нови</w:t>
            </w:r>
            <w:r w:rsidR="00AB571D">
              <w:rPr>
                <w:rFonts w:ascii="Times New Roman" w:hAnsi="Times New Roman" w:cs="Times New Roman"/>
                <w:b/>
                <w:bCs/>
                <w:color w:val="000000" w:themeColor="text1"/>
                <w:sz w:val="16"/>
                <w:szCs w:val="16"/>
              </w:rPr>
              <w:t xml:space="preserve"> </w:t>
            </w:r>
            <w:r w:rsidR="00895C84" w:rsidRPr="00801729">
              <w:rPr>
                <w:rFonts w:ascii="Times New Roman" w:hAnsi="Times New Roman" w:cs="Times New Roman"/>
                <w:b/>
                <w:bCs/>
                <w:color w:val="000000" w:themeColor="text1"/>
                <w:sz w:val="16"/>
                <w:szCs w:val="16"/>
              </w:rPr>
              <w:t>Београд)</w:t>
            </w:r>
          </w:p>
        </w:tc>
        <w:tc>
          <w:tcPr>
            <w:tcW w:w="6408" w:type="dxa"/>
            <w:gridSpan w:val="2"/>
            <w:shd w:val="clear" w:color="auto" w:fill="auto"/>
            <w:vAlign w:val="bottom"/>
          </w:tcPr>
          <w:p w:rsidR="00895C84" w:rsidRPr="00801729" w:rsidRDefault="00895C84" w:rsidP="00C40BA3">
            <w:pPr>
              <w:jc w:val="both"/>
              <w:rPr>
                <w:rFonts w:ascii="Times New Roman" w:hAnsi="Times New Roman" w:cs="Times New Roman"/>
                <w:color w:val="000000" w:themeColor="text1"/>
                <w:sz w:val="18"/>
                <w:szCs w:val="18"/>
              </w:rPr>
            </w:pPr>
            <w:r w:rsidRPr="00801729">
              <w:rPr>
                <w:rFonts w:ascii="Times New Roman" w:hAnsi="Times New Roman" w:cs="Times New Roman"/>
                <w:color w:val="000000" w:themeColor="text1"/>
                <w:sz w:val="18"/>
                <w:szCs w:val="18"/>
              </w:rPr>
              <w:t xml:space="preserve">                                                         ПОРЕСКИ БРОЈ:  </w:t>
            </w:r>
            <w:r w:rsidR="00C40BA3" w:rsidRPr="00801729">
              <w:rPr>
                <w:rFonts w:ascii="Times New Roman" w:hAnsi="Times New Roman" w:cs="Times New Roman"/>
                <w:color w:val="000000" w:themeColor="text1"/>
                <w:sz w:val="18"/>
                <w:szCs w:val="18"/>
              </w:rPr>
              <w:t xml:space="preserve"> 1</w:t>
            </w:r>
            <w:r w:rsidRPr="00801729">
              <w:rPr>
                <w:rFonts w:ascii="Times New Roman" w:hAnsi="Times New Roman" w:cs="Times New Roman"/>
                <w:b/>
                <w:bCs/>
                <w:color w:val="000000" w:themeColor="text1"/>
                <w:sz w:val="18"/>
                <w:szCs w:val="18"/>
              </w:rPr>
              <w:t>00143406</w:t>
            </w:r>
          </w:p>
        </w:tc>
      </w:tr>
      <w:tr w:rsidR="00895C84" w:rsidRPr="00801729" w:rsidTr="00655BF5">
        <w:trPr>
          <w:gridAfter w:val="2"/>
          <w:wAfter w:w="2472" w:type="dxa"/>
          <w:trHeight w:val="300"/>
        </w:trPr>
        <w:tc>
          <w:tcPr>
            <w:tcW w:w="4892" w:type="dxa"/>
            <w:gridSpan w:val="3"/>
            <w:shd w:val="clear" w:color="auto" w:fill="auto"/>
            <w:vAlign w:val="bottom"/>
          </w:tcPr>
          <w:p w:rsidR="00895C84" w:rsidRPr="00801729" w:rsidRDefault="00895C84" w:rsidP="00655BF5">
            <w:pPr>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1698"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blPrEx>
          <w:tblCellMar>
            <w:top w:w="13" w:type="dxa"/>
            <w:left w:w="13" w:type="dxa"/>
            <w:right w:w="13" w:type="dxa"/>
          </w:tblCellMar>
        </w:tblPrEx>
        <w:trPr>
          <w:gridAfter w:val="2"/>
          <w:wAfter w:w="2472" w:type="dxa"/>
          <w:trHeight w:val="300"/>
        </w:trPr>
        <w:tc>
          <w:tcPr>
            <w:tcW w:w="14063" w:type="dxa"/>
            <w:gridSpan w:val="6"/>
            <w:shd w:val="clear" w:color="auto" w:fill="auto"/>
            <w:vAlign w:val="bottom"/>
          </w:tcPr>
          <w:p w:rsidR="00895C84" w:rsidRPr="007F5191" w:rsidRDefault="007E3107" w:rsidP="0058432A">
            <w:pPr>
              <w:jc w:val="center"/>
              <w:rPr>
                <w:rFonts w:ascii="Times New Roman" w:hAnsi="Times New Roman" w:cs="Times New Roman"/>
                <w:color w:val="000000" w:themeColor="text1"/>
              </w:rPr>
            </w:pPr>
            <w:r>
              <w:rPr>
                <w:rFonts w:ascii="Times New Roman" w:hAnsi="Times New Roman" w:cs="Times New Roman"/>
                <w:b/>
                <w:bCs/>
                <w:color w:val="000000" w:themeColor="text1"/>
              </w:rPr>
              <w:t>ПОДАЦИ</w:t>
            </w:r>
            <w:r w:rsidR="00895C84" w:rsidRPr="007F5191">
              <w:rPr>
                <w:rFonts w:ascii="Times New Roman" w:hAnsi="Times New Roman" w:cs="Times New Roman"/>
                <w:b/>
                <w:bCs/>
                <w:color w:val="000000" w:themeColor="text1"/>
                <w:lang w:val="ru-RU"/>
              </w:rPr>
              <w:t xml:space="preserve"> О ЗАКЉУЧЕНИМ УГОВОРИМА У ПОСТУПКУ ЈАВНЕ НАБАВКЕ МАЛЕ ВРЕДНОСТИ</w:t>
            </w:r>
          </w:p>
        </w:tc>
      </w:tr>
      <w:tr w:rsidR="00895C84" w:rsidRPr="00801729" w:rsidTr="00655BF5">
        <w:trPr>
          <w:gridAfter w:val="2"/>
          <w:wAfter w:w="2472" w:type="dxa"/>
          <w:trHeight w:val="300"/>
        </w:trPr>
        <w:tc>
          <w:tcPr>
            <w:tcW w:w="10897" w:type="dxa"/>
            <w:gridSpan w:val="5"/>
            <w:shd w:val="clear" w:color="auto" w:fill="auto"/>
            <w:vAlign w:val="bottom"/>
          </w:tcPr>
          <w:p w:rsidR="00895C84" w:rsidRPr="0058432A" w:rsidRDefault="00FC6596" w:rsidP="0058432A">
            <w:pPr>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                                                       </w:t>
            </w:r>
            <w:r w:rsidR="00895C84" w:rsidRPr="0058432A">
              <w:rPr>
                <w:rFonts w:ascii="Times New Roman" w:hAnsi="Times New Roman" w:cs="Times New Roman"/>
                <w:b/>
                <w:bCs/>
                <w:color w:val="000000" w:themeColor="text1"/>
              </w:rPr>
              <w:t>Година: 20</w:t>
            </w:r>
            <w:r w:rsidR="005F04EC" w:rsidRPr="0058432A">
              <w:rPr>
                <w:rFonts w:ascii="Times New Roman" w:hAnsi="Times New Roman" w:cs="Times New Roman"/>
                <w:b/>
                <w:bCs/>
                <w:color w:val="000000" w:themeColor="text1"/>
              </w:rPr>
              <w:t>2</w:t>
            </w:r>
            <w:r w:rsidR="0058432A">
              <w:rPr>
                <w:rFonts w:ascii="Times New Roman" w:hAnsi="Times New Roman" w:cs="Times New Roman"/>
                <w:b/>
                <w:bCs/>
                <w:color w:val="000000" w:themeColor="text1"/>
              </w:rPr>
              <w:t>1</w:t>
            </w:r>
            <w:r w:rsidR="00895C84" w:rsidRPr="0058432A">
              <w:rPr>
                <w:rFonts w:ascii="Times New Roman" w:hAnsi="Times New Roman" w:cs="Times New Roman"/>
                <w:b/>
                <w:bCs/>
                <w:color w:val="000000" w:themeColor="text1"/>
              </w:rPr>
              <w:t xml:space="preserve">; Квартал: </w:t>
            </w:r>
            <w:r w:rsidR="005F04EC" w:rsidRPr="0058432A">
              <w:rPr>
                <w:rFonts w:ascii="Times New Roman" w:hAnsi="Times New Roman" w:cs="Times New Roman"/>
                <w:b/>
                <w:bCs/>
                <w:color w:val="000000" w:themeColor="text1"/>
              </w:rPr>
              <w:t>1</w:t>
            </w: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1698"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Редни</w:t>
            </w:r>
            <w:r w:rsidR="006C6C49" w:rsidRPr="00801729">
              <w:rPr>
                <w:rFonts w:ascii="Times New Roman" w:hAnsi="Times New Roman" w:cs="Times New Roman"/>
                <w:b/>
                <w:bCs/>
                <w:color w:val="000000" w:themeColor="text1"/>
              </w:rPr>
              <w:t xml:space="preserve"> </w:t>
            </w:r>
            <w:r w:rsidRPr="00801729">
              <w:rPr>
                <w:rFonts w:ascii="Times New Roman" w:hAnsi="Times New Roman" w:cs="Times New Roman"/>
                <w:b/>
                <w:bCs/>
                <w:color w:val="000000" w:themeColor="text1"/>
              </w:rPr>
              <w:t>број</w:t>
            </w:r>
          </w:p>
        </w:tc>
        <w:tc>
          <w:tcPr>
            <w:tcW w:w="1698" w:type="dxa"/>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Врста</w:t>
            </w:r>
            <w:r w:rsidR="006C6C49" w:rsidRPr="00801729">
              <w:rPr>
                <w:rFonts w:ascii="Times New Roman" w:hAnsi="Times New Roman" w:cs="Times New Roman"/>
                <w:b/>
                <w:bCs/>
                <w:color w:val="000000" w:themeColor="text1"/>
              </w:rPr>
              <w:t xml:space="preserve"> </w:t>
            </w:r>
            <w:r w:rsidRPr="00801729">
              <w:rPr>
                <w:rFonts w:ascii="Times New Roman" w:hAnsi="Times New Roman" w:cs="Times New Roman"/>
                <w:b/>
                <w:bCs/>
                <w:color w:val="000000" w:themeColor="text1"/>
              </w:rPr>
              <w:t>предмета</w:t>
            </w:r>
            <w:r w:rsidR="006C6C49" w:rsidRPr="00801729">
              <w:rPr>
                <w:rFonts w:ascii="Times New Roman" w:hAnsi="Times New Roman" w:cs="Times New Roman"/>
                <w:b/>
                <w:bCs/>
                <w:color w:val="000000" w:themeColor="text1"/>
              </w:rPr>
              <w:t xml:space="preserve"> </w:t>
            </w:r>
            <w:r w:rsidRPr="00801729">
              <w:rPr>
                <w:rFonts w:ascii="Times New Roman" w:hAnsi="Times New Roman" w:cs="Times New Roman"/>
                <w:b/>
                <w:bCs/>
                <w:color w:val="000000" w:themeColor="text1"/>
              </w:rPr>
              <w:t>јавне</w:t>
            </w:r>
            <w:r w:rsidR="006C6C49" w:rsidRPr="00801729">
              <w:rPr>
                <w:rFonts w:ascii="Times New Roman" w:hAnsi="Times New Roman" w:cs="Times New Roman"/>
                <w:b/>
                <w:bCs/>
                <w:color w:val="000000" w:themeColor="text1"/>
              </w:rPr>
              <w:t xml:space="preserve"> </w:t>
            </w:r>
            <w:r w:rsidRPr="00801729">
              <w:rPr>
                <w:rFonts w:ascii="Times New Roman" w:hAnsi="Times New Roman" w:cs="Times New Roman"/>
                <w:b/>
                <w:bCs/>
                <w:color w:val="000000" w:themeColor="text1"/>
              </w:rPr>
              <w:t>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rPr>
              <w:t>Укупан</w:t>
            </w:r>
            <w:r w:rsidR="006C6C49" w:rsidRPr="00801729">
              <w:rPr>
                <w:rFonts w:ascii="Times New Roman" w:hAnsi="Times New Roman" w:cs="Times New Roman"/>
                <w:b/>
                <w:bCs/>
                <w:color w:val="000000" w:themeColor="text1"/>
              </w:rPr>
              <w:t xml:space="preserve"> </w:t>
            </w:r>
            <w:r w:rsidRPr="00801729">
              <w:rPr>
                <w:rFonts w:ascii="Times New Roman" w:hAnsi="Times New Roman" w:cs="Times New Roman"/>
                <w:b/>
                <w:bCs/>
                <w:color w:val="000000" w:themeColor="text1"/>
              </w:rPr>
              <w:t>број</w:t>
            </w:r>
            <w:r w:rsidR="006C6C49" w:rsidRPr="00801729">
              <w:rPr>
                <w:rFonts w:ascii="Times New Roman" w:hAnsi="Times New Roman" w:cs="Times New Roman"/>
                <w:b/>
                <w:bCs/>
                <w:color w:val="000000" w:themeColor="text1"/>
              </w:rPr>
              <w:t xml:space="preserve"> </w:t>
            </w:r>
            <w:r w:rsidRPr="00801729">
              <w:rPr>
                <w:rFonts w:ascii="Times New Roman" w:hAnsi="Times New Roman" w:cs="Times New Roman"/>
                <w:b/>
                <w:bCs/>
                <w:color w:val="000000" w:themeColor="text1"/>
              </w:rPr>
              <w:t>закључених</w:t>
            </w:r>
            <w:r w:rsidR="006C6C49" w:rsidRPr="00801729">
              <w:rPr>
                <w:rFonts w:ascii="Times New Roman" w:hAnsi="Times New Roman" w:cs="Times New Roman"/>
                <w:b/>
                <w:bCs/>
                <w:color w:val="000000" w:themeColor="text1"/>
              </w:rPr>
              <w:t xml:space="preserve"> </w:t>
            </w:r>
            <w:r w:rsidRPr="00801729">
              <w:rPr>
                <w:rFonts w:ascii="Times New Roman" w:hAnsi="Times New Roman" w:cs="Times New Roman"/>
                <w:b/>
                <w:bCs/>
                <w:color w:val="000000" w:themeColor="text1"/>
              </w:rPr>
              <w:t>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43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5C84" w:rsidRPr="00801729" w:rsidRDefault="00895C84" w:rsidP="00655BF5">
            <w:pPr>
              <w:jc w:val="center"/>
              <w:rPr>
                <w:color w:val="000000" w:themeColor="text1"/>
              </w:rPr>
            </w:pPr>
            <w:r w:rsidRPr="00801729">
              <w:rPr>
                <w:rFonts w:ascii="Times New Roman" w:hAnsi="Times New Roman" w:cs="Times New Roman"/>
                <w:b/>
                <w:bCs/>
                <w:color w:val="000000" w:themeColor="text1"/>
                <w:lang w:val="ru-RU"/>
              </w:rPr>
              <w:t>Укупна вредност закључених уговора са ПДВ-ом  (у хиљадама динара)</w:t>
            </w:r>
          </w:p>
        </w:tc>
        <w:tc>
          <w:tcPr>
            <w:tcW w:w="1288" w:type="dxa"/>
            <w:vMerge w:val="restart"/>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V</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895C84" w:rsidP="00655BF5">
            <w:pPr>
              <w:jc w:val="center"/>
              <w:rPr>
                <w:color w:val="000000" w:themeColor="text1"/>
              </w:rPr>
            </w:pPr>
            <w:r w:rsidRPr="00801729">
              <w:rPr>
                <w:rFonts w:ascii="Times New Roman" w:hAnsi="Times New Roman" w:cs="Times New Roman"/>
                <w:b/>
                <w:bCs/>
                <w:color w:val="000000" w:themeColor="text1"/>
              </w:rPr>
              <w:t>VI</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lang w:val="sr-Cyrl-CS"/>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95C84" w:rsidRPr="00801729" w:rsidRDefault="00FC6596" w:rsidP="00655BF5">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895C84" w:rsidRPr="00801729" w:rsidRDefault="00FC6596" w:rsidP="00895C84">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80</w:t>
            </w:r>
            <w:r w:rsidR="005F04EC" w:rsidRPr="00801729">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FC6596" w:rsidP="00FC6596">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797</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7F5191" w:rsidP="007F5191">
            <w:pPr>
              <w:jc w:val="center"/>
              <w:rPr>
                <w:color w:val="000000" w:themeColor="text1"/>
                <w:lang w:val="sr-Cyrl-CS"/>
              </w:rPr>
            </w:pPr>
            <w:r>
              <w:rPr>
                <w:color w:val="000000" w:themeColor="text1"/>
                <w:lang w:val="sr-Cyrl-CS"/>
              </w:rPr>
              <w:t>956</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lang w:val="sr-Cyrl-CS"/>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95C84" w:rsidRPr="00801729" w:rsidRDefault="005F04EC" w:rsidP="00655BF5">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801729" w:rsidRDefault="005F04EC" w:rsidP="00655BF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5F04EC" w:rsidP="00895C84">
            <w:pPr>
              <w:jc w:val="center"/>
              <w:rPr>
                <w:color w:val="000000" w:themeColor="text1"/>
              </w:rPr>
            </w:pPr>
            <w:r w:rsidRPr="00801729">
              <w:rPr>
                <w:color w:val="000000" w:themeColor="text1"/>
              </w:rPr>
              <w:t>0</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95C84" w:rsidRPr="00801729" w:rsidRDefault="005F04EC" w:rsidP="00655BF5">
            <w:pP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 xml:space="preserve">                   </w:t>
            </w:r>
            <w:r w:rsidR="00FC6596">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895C84" w:rsidRPr="00801729" w:rsidRDefault="005F04EC" w:rsidP="00C9329D">
            <w:pP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 xml:space="preserve">                </w:t>
            </w:r>
            <w:r w:rsidR="00C9329D">
              <w:rPr>
                <w:rFonts w:ascii="Times New Roman" w:hAnsi="Times New Roman" w:cs="Times New Roman"/>
                <w:color w:val="000000" w:themeColor="text1"/>
                <w:lang w:val="sr-Cyrl-CS"/>
              </w:rPr>
              <w:t xml:space="preserve"> </w:t>
            </w:r>
            <w:r w:rsidRPr="00801729">
              <w:rPr>
                <w:rFonts w:ascii="Times New Roman" w:hAnsi="Times New Roman" w:cs="Times New Roman"/>
                <w:color w:val="000000" w:themeColor="text1"/>
                <w:lang w:val="sr-Cyrl-CS"/>
              </w:rPr>
              <w:t xml:space="preserve">     </w:t>
            </w:r>
            <w:r w:rsidR="00FC6596">
              <w:rPr>
                <w:rFonts w:ascii="Times New Roman" w:hAnsi="Times New Roman" w:cs="Times New Roman"/>
                <w:color w:val="000000" w:themeColor="text1"/>
                <w:lang w:val="sr-Cyrl-CS"/>
              </w:rPr>
              <w:t>80</w:t>
            </w:r>
            <w:r w:rsidRPr="00801729">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7F5191" w:rsidP="00FC659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FC6596">
              <w:rPr>
                <w:rFonts w:ascii="Times New Roman" w:hAnsi="Times New Roman" w:cs="Times New Roman"/>
                <w:color w:val="000000" w:themeColor="text1"/>
              </w:rPr>
              <w:t>797</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7F5191" w:rsidRDefault="007F5191" w:rsidP="00895C84">
            <w:pPr>
              <w:jc w:val="center"/>
              <w:rPr>
                <w:color w:val="000000" w:themeColor="text1"/>
              </w:rPr>
            </w:pPr>
            <w:r>
              <w:rPr>
                <w:color w:val="000000" w:themeColor="text1"/>
              </w:rPr>
              <w:t>956</w:t>
            </w:r>
          </w:p>
        </w:tc>
        <w:tc>
          <w:tcPr>
            <w:tcW w:w="1288" w:type="dxa"/>
            <w:vMerge/>
            <w:tcBorders>
              <w:left w:val="single" w:sz="4" w:space="0" w:color="auto"/>
              <w:bottom w:val="single" w:sz="4" w:space="0" w:color="000000"/>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1698"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1698"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1698" w:type="dxa"/>
            <w:shd w:val="clear" w:color="auto" w:fill="auto"/>
            <w:vAlign w:val="center"/>
          </w:tcPr>
          <w:p w:rsidR="00895C84" w:rsidRPr="00801729" w:rsidRDefault="00895C84" w:rsidP="00655BF5">
            <w:pPr>
              <w:jc w:val="both"/>
              <w:rPr>
                <w:rFonts w:cs="Times New Roman"/>
                <w:color w:val="000000" w:themeColor="text1"/>
              </w:rPr>
            </w:pPr>
            <w:r w:rsidRPr="00801729">
              <w:rPr>
                <w:b/>
                <w:bCs/>
                <w:color w:val="000000" w:themeColor="text1"/>
              </w:rPr>
              <w:t>Место и датум:</w:t>
            </w: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242" w:type="dxa"/>
            <w:shd w:val="clear" w:color="auto" w:fill="auto"/>
            <w:vAlign w:val="center"/>
          </w:tcPr>
          <w:p w:rsidR="00895C84" w:rsidRPr="00801729" w:rsidRDefault="00895C84" w:rsidP="00655BF5">
            <w:pPr>
              <w:snapToGrid w:val="0"/>
              <w:jc w:val="both"/>
              <w:rPr>
                <w:rFonts w:cs="Times New Roman"/>
                <w:b/>
                <w:bCs/>
                <w:color w:val="000000" w:themeColor="text1"/>
                <w:lang w:val="sr-Cyrl-CS"/>
              </w:rPr>
            </w:pPr>
          </w:p>
        </w:tc>
        <w:tc>
          <w:tcPr>
            <w:tcW w:w="3166" w:type="dxa"/>
            <w:shd w:val="clear" w:color="auto" w:fill="auto"/>
            <w:vAlign w:val="center"/>
          </w:tcPr>
          <w:p w:rsidR="00895C84" w:rsidRPr="00801729" w:rsidRDefault="00895C84" w:rsidP="00655BF5">
            <w:pPr>
              <w:jc w:val="both"/>
              <w:rPr>
                <w:color w:val="000000" w:themeColor="text1"/>
              </w:rPr>
            </w:pPr>
            <w:r w:rsidRPr="00801729">
              <w:rPr>
                <w:b/>
                <w:bCs/>
                <w:color w:val="000000" w:themeColor="text1"/>
              </w:rPr>
              <w:t>Овлашћено</w:t>
            </w:r>
            <w:r w:rsidR="00A84ADD" w:rsidRPr="00801729">
              <w:rPr>
                <w:b/>
                <w:bCs/>
                <w:color w:val="000000" w:themeColor="text1"/>
              </w:rPr>
              <w:t xml:space="preserve"> </w:t>
            </w:r>
            <w:r w:rsidRPr="00801729">
              <w:rPr>
                <w:b/>
                <w:bCs/>
                <w:color w:val="000000" w:themeColor="text1"/>
              </w:rPr>
              <w:t>лице:</w:t>
            </w:r>
          </w:p>
        </w:tc>
      </w:tr>
      <w:tr w:rsidR="00895C84" w:rsidRPr="00801729" w:rsidTr="00655BF5">
        <w:trPr>
          <w:gridAfter w:val="2"/>
          <w:wAfter w:w="2472" w:type="dxa"/>
          <w:trHeight w:val="300"/>
        </w:trPr>
        <w:tc>
          <w:tcPr>
            <w:tcW w:w="959"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1698" w:type="dxa"/>
            <w:tcBorders>
              <w:bottom w:val="single" w:sz="4" w:space="0" w:color="000000"/>
            </w:tcBorders>
            <w:shd w:val="clear" w:color="auto" w:fill="auto"/>
            <w:vAlign w:val="bottom"/>
          </w:tcPr>
          <w:p w:rsidR="00895C84" w:rsidRPr="00801729" w:rsidRDefault="00895C84" w:rsidP="00655BF5">
            <w:pPr>
              <w:jc w:val="both"/>
              <w:rPr>
                <w:rFonts w:cs="Times New Roman"/>
                <w:color w:val="000000" w:themeColor="text1"/>
              </w:rPr>
            </w:pPr>
            <w:r w:rsidRPr="00801729">
              <w:rPr>
                <w:rFonts w:cs="Times New Roman"/>
                <w:color w:val="000000" w:themeColor="text1"/>
              </w:rPr>
              <w:t> </w:t>
            </w:r>
          </w:p>
        </w:tc>
        <w:tc>
          <w:tcPr>
            <w:tcW w:w="2235"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2763" w:type="dxa"/>
            <w:shd w:val="clear" w:color="auto" w:fill="auto"/>
            <w:vAlign w:val="center"/>
          </w:tcPr>
          <w:p w:rsidR="00895C84" w:rsidRPr="00801729" w:rsidRDefault="00895C84" w:rsidP="00655BF5">
            <w:pPr>
              <w:jc w:val="both"/>
              <w:rPr>
                <w:rFonts w:cs="Times New Roman"/>
                <w:color w:val="000000" w:themeColor="text1"/>
              </w:rPr>
            </w:pPr>
            <w:r w:rsidRPr="00801729">
              <w:rPr>
                <w:color w:val="000000" w:themeColor="text1"/>
                <w:lang w:val="sr-Cyrl-CS"/>
              </w:rPr>
              <w:t xml:space="preserve">                                        М.П.</w:t>
            </w: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tcBorders>
              <w:bottom w:val="single" w:sz="4" w:space="0" w:color="000000"/>
            </w:tcBorders>
            <w:shd w:val="clear" w:color="auto" w:fill="auto"/>
            <w:vAlign w:val="bottom"/>
          </w:tcPr>
          <w:p w:rsidR="00895C84" w:rsidRPr="00801729" w:rsidRDefault="00895C84" w:rsidP="00655BF5">
            <w:pPr>
              <w:snapToGrid w:val="0"/>
              <w:jc w:val="both"/>
              <w:rPr>
                <w:rFonts w:cs="Times New Roman"/>
                <w:color w:val="000000" w:themeColor="text1"/>
              </w:rPr>
            </w:pPr>
          </w:p>
        </w:tc>
      </w:tr>
    </w:tbl>
    <w:p w:rsidR="00895C84" w:rsidRDefault="00895C84" w:rsidP="00895C84">
      <w:pPr>
        <w:tabs>
          <w:tab w:val="left" w:pos="8700"/>
        </w:tabs>
        <w:jc w:val="both"/>
        <w:rPr>
          <w:rFonts w:cs="Times New Roman"/>
          <w:color w:val="000000" w:themeColor="text1"/>
          <w:sz w:val="28"/>
          <w:szCs w:val="28"/>
          <w:lang w:val="sr-Cyrl-CS"/>
        </w:rPr>
      </w:pPr>
    </w:p>
    <w:p w:rsidR="007E3107" w:rsidRDefault="007E3107" w:rsidP="00895C84">
      <w:pPr>
        <w:tabs>
          <w:tab w:val="left" w:pos="8700"/>
        </w:tabs>
        <w:jc w:val="both"/>
        <w:rPr>
          <w:rFonts w:cs="Times New Roman"/>
          <w:color w:val="000000" w:themeColor="text1"/>
          <w:sz w:val="28"/>
          <w:szCs w:val="28"/>
          <w:lang w:val="sr-Cyrl-CS"/>
        </w:rPr>
      </w:pPr>
    </w:p>
    <w:p w:rsidR="007E3107" w:rsidRDefault="007E3107" w:rsidP="00895C84">
      <w:pPr>
        <w:tabs>
          <w:tab w:val="left" w:pos="8700"/>
        </w:tabs>
        <w:jc w:val="both"/>
        <w:rPr>
          <w:rFonts w:cs="Times New Roman"/>
          <w:color w:val="000000" w:themeColor="text1"/>
          <w:sz w:val="28"/>
          <w:szCs w:val="28"/>
          <w:lang w:val="sr-Cyrl-CS"/>
        </w:rPr>
      </w:pPr>
    </w:p>
    <w:p w:rsidR="0014205F" w:rsidRPr="00AE4159" w:rsidRDefault="0014205F" w:rsidP="001D2EEE">
      <w:pPr>
        <w:tabs>
          <w:tab w:val="left" w:pos="8700"/>
        </w:tabs>
        <w:jc w:val="center"/>
        <w:rPr>
          <w:rFonts w:ascii="Times New Roman" w:hAnsi="Times New Roman" w:cs="Times New Roman"/>
          <w:b/>
          <w:color w:val="000000" w:themeColor="text1"/>
          <w:sz w:val="24"/>
          <w:szCs w:val="24"/>
        </w:rPr>
      </w:pPr>
      <w:r w:rsidRPr="00C94FB8">
        <w:rPr>
          <w:rFonts w:ascii="Times New Roman" w:hAnsi="Times New Roman" w:cs="Times New Roman"/>
          <w:b/>
          <w:color w:val="000000" w:themeColor="text1"/>
          <w:sz w:val="24"/>
          <w:szCs w:val="24"/>
          <w:lang w:val="sr-Cyrl-CS"/>
        </w:rPr>
        <w:t>НАБАВКЕ ИЗУЗЕТЕ ОД ПРИМЕНЕ ЗАКОНА О ЈАВНИМ НАБАВКАМА</w:t>
      </w:r>
    </w:p>
    <w:p w:rsidR="0014205F" w:rsidRDefault="0014205F" w:rsidP="00895C84">
      <w:pPr>
        <w:tabs>
          <w:tab w:val="left" w:pos="8700"/>
        </w:tabs>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Наручилац, ЈП за склоништа</w:t>
      </w:r>
    </w:p>
    <w:p w:rsidR="0014205F" w:rsidRPr="0014205F" w:rsidRDefault="0014205F" w:rsidP="00895C84">
      <w:pPr>
        <w:tabs>
          <w:tab w:val="left" w:pos="8700"/>
        </w:tabs>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Први квартал 2021.г.</w:t>
      </w:r>
    </w:p>
    <w:p w:rsidR="0014205F" w:rsidRDefault="0014205F" w:rsidP="00895C84">
      <w:pPr>
        <w:tabs>
          <w:tab w:val="left" w:pos="8700"/>
        </w:tabs>
        <w:jc w:val="both"/>
        <w:rPr>
          <w:rFonts w:cs="Times New Roman"/>
          <w:color w:val="000000" w:themeColor="text1"/>
          <w:sz w:val="28"/>
          <w:szCs w:val="28"/>
          <w:lang w:val="sr-Cyrl-CS"/>
        </w:rPr>
      </w:pPr>
    </w:p>
    <w:tbl>
      <w:tblPr>
        <w:tblW w:w="14063" w:type="dxa"/>
        <w:tblInd w:w="720" w:type="dxa"/>
        <w:tblLayout w:type="fixed"/>
        <w:tblCellMar>
          <w:left w:w="0" w:type="dxa"/>
          <w:right w:w="0" w:type="dxa"/>
        </w:tblCellMar>
        <w:tblLook w:val="0000"/>
      </w:tblPr>
      <w:tblGrid>
        <w:gridCol w:w="11210"/>
        <w:gridCol w:w="2853"/>
      </w:tblGrid>
      <w:tr w:rsidR="00AE0CA7" w:rsidRPr="00801729" w:rsidTr="00AB571D">
        <w:trPr>
          <w:trHeight w:val="300"/>
        </w:trPr>
        <w:tc>
          <w:tcPr>
            <w:tcW w:w="11210" w:type="dxa"/>
            <w:shd w:val="clear" w:color="auto" w:fill="auto"/>
            <w:vAlign w:val="bottom"/>
          </w:tcPr>
          <w:p w:rsidR="00AE0CA7" w:rsidRPr="007F5191" w:rsidRDefault="00AE0CA7" w:rsidP="00AB571D">
            <w:pPr>
              <w:suppressAutoHyphens w:val="0"/>
              <w:rPr>
                <w:rFonts w:ascii="Times New Roman" w:hAnsi="Times New Roman" w:cs="Times New Roman"/>
                <w:color w:val="000000" w:themeColor="text1"/>
                <w:lang w:val="sr-Cyrl-CS"/>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rPr>
            </w:pPr>
          </w:p>
        </w:tc>
      </w:tr>
    </w:tbl>
    <w:p w:rsidR="00AB571D" w:rsidRDefault="00AB571D" w:rsidP="00AB571D">
      <w:pPr>
        <w:spacing w:after="5"/>
        <w:ind w:left="494"/>
      </w:pPr>
      <w:r>
        <w:rPr>
          <w:rFonts w:ascii="Times New Roman" w:eastAsia="Times New Roman" w:hAnsi="Times New Roman" w:cs="Times New Roman"/>
          <w:sz w:val="20"/>
        </w:rPr>
        <w:t xml:space="preserve">                                                                                  </w:t>
      </w:r>
    </w:p>
    <w:tbl>
      <w:tblPr>
        <w:tblStyle w:val="TableGrid0"/>
        <w:tblW w:w="14666" w:type="dxa"/>
        <w:tblInd w:w="-423" w:type="dxa"/>
        <w:tblCellMar>
          <w:right w:w="25" w:type="dxa"/>
        </w:tblCellMar>
        <w:tblLook w:val="04A0"/>
      </w:tblPr>
      <w:tblGrid>
        <w:gridCol w:w="3762"/>
        <w:gridCol w:w="1246"/>
        <w:gridCol w:w="132"/>
        <w:gridCol w:w="941"/>
        <w:gridCol w:w="941"/>
        <w:gridCol w:w="1229"/>
        <w:gridCol w:w="132"/>
        <w:gridCol w:w="1478"/>
        <w:gridCol w:w="1243"/>
        <w:gridCol w:w="1140"/>
        <w:gridCol w:w="154"/>
        <w:gridCol w:w="1142"/>
        <w:gridCol w:w="989"/>
        <w:gridCol w:w="137"/>
      </w:tblGrid>
      <w:tr w:rsidR="00AB571D" w:rsidTr="00AB571D">
        <w:trPr>
          <w:trHeight w:val="254"/>
        </w:trPr>
        <w:tc>
          <w:tcPr>
            <w:tcW w:w="3762" w:type="dxa"/>
            <w:vMerge w:val="restart"/>
            <w:tcBorders>
              <w:top w:val="single" w:sz="8" w:space="0" w:color="000000"/>
              <w:left w:val="single" w:sz="8" w:space="0" w:color="000000"/>
              <w:bottom w:val="single" w:sz="8" w:space="0" w:color="000000"/>
              <w:right w:val="single" w:sz="8" w:space="0" w:color="000000"/>
            </w:tcBorders>
          </w:tcPr>
          <w:p w:rsidR="00AB571D" w:rsidRDefault="00AB571D" w:rsidP="00FB5E53"/>
        </w:tc>
        <w:tc>
          <w:tcPr>
            <w:tcW w:w="1246" w:type="dxa"/>
            <w:tcBorders>
              <w:top w:val="single" w:sz="8" w:space="0" w:color="000000"/>
              <w:left w:val="single" w:sz="8" w:space="0" w:color="000000"/>
              <w:bottom w:val="single" w:sz="8" w:space="0" w:color="000000"/>
              <w:right w:val="nil"/>
            </w:tcBorders>
          </w:tcPr>
          <w:p w:rsidR="00AB571D" w:rsidRDefault="00AB571D" w:rsidP="00FB5E53"/>
        </w:tc>
        <w:tc>
          <w:tcPr>
            <w:tcW w:w="1073" w:type="dxa"/>
            <w:gridSpan w:val="2"/>
            <w:tcBorders>
              <w:top w:val="single" w:sz="8" w:space="0" w:color="000000"/>
              <w:left w:val="nil"/>
              <w:bottom w:val="single" w:sz="8" w:space="0" w:color="000000"/>
              <w:right w:val="nil"/>
            </w:tcBorders>
          </w:tcPr>
          <w:p w:rsidR="00AB571D" w:rsidRDefault="00AB571D" w:rsidP="00FB5E53">
            <w:pPr>
              <w:ind w:left="108"/>
            </w:pPr>
            <w:r>
              <w:rPr>
                <w:b/>
                <w:sz w:val="20"/>
              </w:rPr>
              <w:t>Добра</w:t>
            </w:r>
          </w:p>
        </w:tc>
        <w:tc>
          <w:tcPr>
            <w:tcW w:w="941" w:type="dxa"/>
            <w:tcBorders>
              <w:top w:val="single" w:sz="8" w:space="0" w:color="000000"/>
              <w:left w:val="nil"/>
              <w:bottom w:val="single" w:sz="8" w:space="0" w:color="000000"/>
              <w:right w:val="single" w:sz="8" w:space="0" w:color="000000"/>
            </w:tcBorders>
          </w:tcPr>
          <w:p w:rsidR="00AB571D" w:rsidRDefault="00AB571D" w:rsidP="00FB5E53"/>
        </w:tc>
        <w:tc>
          <w:tcPr>
            <w:tcW w:w="1229" w:type="dxa"/>
            <w:tcBorders>
              <w:top w:val="single" w:sz="8" w:space="0" w:color="000000"/>
              <w:left w:val="single" w:sz="8" w:space="0" w:color="000000"/>
              <w:bottom w:val="single" w:sz="8" w:space="0" w:color="000000"/>
              <w:right w:val="nil"/>
            </w:tcBorders>
          </w:tcPr>
          <w:p w:rsidR="00AB571D" w:rsidRDefault="00AB571D" w:rsidP="00FB5E53"/>
        </w:tc>
        <w:tc>
          <w:tcPr>
            <w:tcW w:w="1610" w:type="dxa"/>
            <w:gridSpan w:val="2"/>
            <w:tcBorders>
              <w:top w:val="single" w:sz="8" w:space="0" w:color="000000"/>
              <w:left w:val="nil"/>
              <w:bottom w:val="single" w:sz="8" w:space="0" w:color="000000"/>
              <w:right w:val="nil"/>
            </w:tcBorders>
          </w:tcPr>
          <w:p w:rsidR="00AB571D" w:rsidRDefault="00AB571D" w:rsidP="00FB5E53">
            <w:pPr>
              <w:ind w:left="41"/>
              <w:jc w:val="center"/>
            </w:pPr>
            <w:r>
              <w:rPr>
                <w:b/>
                <w:sz w:val="20"/>
              </w:rPr>
              <w:t>Услуге</w:t>
            </w:r>
          </w:p>
        </w:tc>
        <w:tc>
          <w:tcPr>
            <w:tcW w:w="1243" w:type="dxa"/>
            <w:tcBorders>
              <w:top w:val="single" w:sz="8" w:space="0" w:color="000000"/>
              <w:left w:val="nil"/>
              <w:bottom w:val="single" w:sz="8" w:space="0" w:color="000000"/>
              <w:right w:val="single" w:sz="8" w:space="0" w:color="000000"/>
            </w:tcBorders>
          </w:tcPr>
          <w:p w:rsidR="00AB571D" w:rsidRDefault="00AB571D" w:rsidP="00FB5E53"/>
        </w:tc>
        <w:tc>
          <w:tcPr>
            <w:tcW w:w="1140" w:type="dxa"/>
            <w:tcBorders>
              <w:top w:val="single" w:sz="8" w:space="0" w:color="000000"/>
              <w:left w:val="single" w:sz="8" w:space="0" w:color="000000"/>
              <w:bottom w:val="single" w:sz="8" w:space="0" w:color="000000"/>
              <w:right w:val="nil"/>
            </w:tcBorders>
          </w:tcPr>
          <w:p w:rsidR="00AB571D" w:rsidRDefault="00AB571D" w:rsidP="00FB5E53"/>
        </w:tc>
        <w:tc>
          <w:tcPr>
            <w:tcW w:w="2285" w:type="dxa"/>
            <w:gridSpan w:val="3"/>
            <w:tcBorders>
              <w:top w:val="single" w:sz="8" w:space="0" w:color="000000"/>
              <w:left w:val="nil"/>
              <w:bottom w:val="single" w:sz="8" w:space="0" w:color="000000"/>
              <w:right w:val="nil"/>
            </w:tcBorders>
          </w:tcPr>
          <w:p w:rsidR="00AB571D" w:rsidRDefault="00AB571D" w:rsidP="00FB5E53">
            <w:pPr>
              <w:ind w:left="326"/>
            </w:pPr>
            <w:r>
              <w:rPr>
                <w:rFonts w:ascii="Times New Roman" w:eastAsia="Times New Roman" w:hAnsi="Times New Roman" w:cs="Times New Roman"/>
                <w:b/>
                <w:sz w:val="20"/>
              </w:rPr>
              <w:t>Радови</w:t>
            </w:r>
          </w:p>
        </w:tc>
        <w:tc>
          <w:tcPr>
            <w:tcW w:w="137" w:type="dxa"/>
            <w:tcBorders>
              <w:top w:val="single" w:sz="8" w:space="0" w:color="000000"/>
              <w:left w:val="nil"/>
              <w:bottom w:val="single" w:sz="8" w:space="0" w:color="000000"/>
              <w:right w:val="nil"/>
            </w:tcBorders>
          </w:tcPr>
          <w:p w:rsidR="00AB571D" w:rsidRDefault="00AB571D" w:rsidP="00FB5E53"/>
        </w:tc>
      </w:tr>
      <w:tr w:rsidR="00AB571D" w:rsidTr="00FB5E53">
        <w:trPr>
          <w:trHeight w:val="1018"/>
        </w:trPr>
        <w:tc>
          <w:tcPr>
            <w:tcW w:w="0" w:type="auto"/>
            <w:vMerge/>
            <w:tcBorders>
              <w:top w:val="nil"/>
              <w:left w:val="single" w:sz="8" w:space="0" w:color="000000"/>
              <w:bottom w:val="single" w:sz="8" w:space="0" w:color="000000"/>
              <w:right w:val="single" w:sz="8" w:space="0" w:color="000000"/>
            </w:tcBorders>
          </w:tcPr>
          <w:p w:rsidR="00AB571D" w:rsidRDefault="00AB571D" w:rsidP="00FB5E53"/>
        </w:tc>
        <w:tc>
          <w:tcPr>
            <w:tcW w:w="1246" w:type="dxa"/>
            <w:tcBorders>
              <w:top w:val="single" w:sz="8" w:space="0" w:color="000000"/>
              <w:left w:val="single" w:sz="8" w:space="0" w:color="000000"/>
              <w:bottom w:val="single" w:sz="8" w:space="0" w:color="000000"/>
              <w:right w:val="nil"/>
            </w:tcBorders>
          </w:tcPr>
          <w:p w:rsidR="00AB571D" w:rsidRPr="00161D24" w:rsidRDefault="00AB571D" w:rsidP="00161D24">
            <w:pPr>
              <w:ind w:left="36"/>
              <w:jc w:val="center"/>
            </w:pPr>
            <w:r w:rsidRPr="00161D24">
              <w:rPr>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spacing w:line="258" w:lineRule="auto"/>
              <w:ind w:left="36"/>
              <w:jc w:val="center"/>
            </w:pPr>
            <w:r w:rsidRPr="00161D24">
              <w:rPr>
                <w:sz w:val="20"/>
              </w:rPr>
              <w:t>Укупан износ(са</w:t>
            </w:r>
          </w:p>
          <w:p w:rsidR="00AB571D" w:rsidRPr="00161D24" w:rsidRDefault="00AB571D" w:rsidP="00161D24">
            <w:pPr>
              <w:ind w:left="36"/>
              <w:jc w:val="center"/>
            </w:pPr>
            <w:r w:rsidRPr="00161D24">
              <w:rPr>
                <w:sz w:val="20"/>
              </w:rPr>
              <w:t>ПДВ-ом)</w:t>
            </w:r>
          </w:p>
        </w:tc>
        <w:tc>
          <w:tcPr>
            <w:tcW w:w="1229" w:type="dxa"/>
            <w:tcBorders>
              <w:top w:val="single" w:sz="8" w:space="0" w:color="000000"/>
              <w:left w:val="single" w:sz="8" w:space="0" w:color="000000"/>
              <w:bottom w:val="single" w:sz="8" w:space="0" w:color="000000"/>
              <w:right w:val="nil"/>
            </w:tcBorders>
          </w:tcPr>
          <w:p w:rsidR="00AB571D" w:rsidRPr="00161D24" w:rsidRDefault="00AB571D" w:rsidP="00161D24">
            <w:pPr>
              <w:ind w:left="36"/>
              <w:jc w:val="center"/>
            </w:pPr>
            <w:r w:rsidRPr="00161D24">
              <w:rPr>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p>
        </w:tc>
        <w:tc>
          <w:tcPr>
            <w:tcW w:w="1478"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tc>
        <w:tc>
          <w:tcPr>
            <w:tcW w:w="1243"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p w:rsidR="00AB571D" w:rsidRPr="00161D24" w:rsidRDefault="00AB571D" w:rsidP="00161D24">
            <w:pPr>
              <w:ind w:left="36"/>
              <w:jc w:val="center"/>
            </w:pPr>
            <w:r w:rsidRPr="00161D24">
              <w:rPr>
                <w:sz w:val="20"/>
              </w:rPr>
              <w:t>(са ПДВ-ом)</w:t>
            </w:r>
          </w:p>
        </w:tc>
        <w:tc>
          <w:tcPr>
            <w:tcW w:w="1140" w:type="dxa"/>
            <w:tcBorders>
              <w:top w:val="single" w:sz="8" w:space="0" w:color="000000"/>
              <w:left w:val="single" w:sz="8" w:space="0" w:color="000000"/>
              <w:bottom w:val="single" w:sz="8" w:space="0" w:color="000000"/>
              <w:right w:val="nil"/>
            </w:tcBorders>
          </w:tcPr>
          <w:p w:rsidR="00AB571D" w:rsidRPr="00161D24" w:rsidRDefault="00AB571D" w:rsidP="00161D24">
            <w:pPr>
              <w:ind w:left="36"/>
              <w:jc w:val="center"/>
            </w:pPr>
            <w:r w:rsidRPr="00161D24">
              <w:rPr>
                <w:sz w:val="20"/>
              </w:rPr>
              <w:t>Број закључених уговора</w:t>
            </w:r>
          </w:p>
        </w:tc>
        <w:tc>
          <w:tcPr>
            <w:tcW w:w="154"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p>
        </w:tc>
        <w:tc>
          <w:tcPr>
            <w:tcW w:w="1142"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tc>
        <w:tc>
          <w:tcPr>
            <w:tcW w:w="989" w:type="dxa"/>
            <w:tcBorders>
              <w:top w:val="single" w:sz="8" w:space="0" w:color="000000"/>
              <w:left w:val="single" w:sz="8" w:space="0" w:color="000000"/>
              <w:bottom w:val="single" w:sz="8" w:space="0" w:color="000000"/>
              <w:right w:val="nil"/>
            </w:tcBorders>
          </w:tcPr>
          <w:p w:rsidR="00AB571D" w:rsidRPr="00161D24" w:rsidRDefault="00AB571D" w:rsidP="00161D24">
            <w:pPr>
              <w:spacing w:line="258" w:lineRule="auto"/>
              <w:ind w:left="36"/>
              <w:jc w:val="center"/>
            </w:pPr>
            <w:r w:rsidRPr="00161D24">
              <w:rPr>
                <w:sz w:val="20"/>
              </w:rPr>
              <w:t>Укупан износ(са</w:t>
            </w:r>
          </w:p>
          <w:p w:rsidR="00AB571D" w:rsidRPr="00161D24" w:rsidRDefault="00AB571D" w:rsidP="00161D24">
            <w:pPr>
              <w:ind w:left="36"/>
              <w:jc w:val="center"/>
            </w:pPr>
            <w:r w:rsidRPr="00161D24">
              <w:rPr>
                <w:sz w:val="20"/>
              </w:rPr>
              <w:t>ПДВ-ом)</w:t>
            </w:r>
          </w:p>
        </w:tc>
        <w:tc>
          <w:tcPr>
            <w:tcW w:w="137" w:type="dxa"/>
            <w:tcBorders>
              <w:top w:val="single" w:sz="8" w:space="0" w:color="000000"/>
              <w:left w:val="nil"/>
              <w:bottom w:val="single" w:sz="8" w:space="0" w:color="000000"/>
              <w:right w:val="single" w:sz="8" w:space="0" w:color="000000"/>
            </w:tcBorders>
          </w:tcPr>
          <w:p w:rsidR="00AB571D" w:rsidRDefault="00AB571D" w:rsidP="00FB5E53"/>
        </w:tc>
      </w:tr>
      <w:tr w:rsidR="00AB571D" w:rsidTr="00AB571D">
        <w:trPr>
          <w:trHeight w:val="2064"/>
        </w:trPr>
        <w:tc>
          <w:tcPr>
            <w:tcW w:w="3762" w:type="dxa"/>
            <w:tcBorders>
              <w:top w:val="single" w:sz="8" w:space="0" w:color="000000"/>
              <w:left w:val="single" w:sz="8" w:space="0" w:color="000000"/>
              <w:bottom w:val="single" w:sz="8" w:space="0" w:color="000000"/>
              <w:right w:val="single" w:sz="8" w:space="0" w:color="000000"/>
            </w:tcBorders>
          </w:tcPr>
          <w:p w:rsidR="00AB571D" w:rsidRDefault="00AB571D" w:rsidP="00FB5E53">
            <w:pPr>
              <w:spacing w:line="258" w:lineRule="auto"/>
              <w:ind w:left="36"/>
            </w:pPr>
            <w:r>
              <w:rPr>
                <w:b/>
                <w:sz w:val="20"/>
              </w:rPr>
              <w:t xml:space="preserve">Члан 27. тачка 1) - набавке чија је процењена вредност мања од прагова до којих се Закон не примењује - за набавку добара, услуга и спровођење конкурса за дизајн, чија је процењена вредност мања од 1.000.000 динара и набавку радова </w:t>
            </w:r>
          </w:p>
          <w:p w:rsidR="00AB571D" w:rsidRDefault="00AB571D" w:rsidP="00FB5E53">
            <w:pPr>
              <w:ind w:left="36"/>
            </w:pPr>
            <w:r>
              <w:rPr>
                <w:b/>
                <w:sz w:val="20"/>
              </w:rPr>
              <w:t xml:space="preserve">чија је процењена вредност мања од </w:t>
            </w:r>
          </w:p>
          <w:p w:rsidR="00AB571D" w:rsidRDefault="00AB571D" w:rsidP="00FB5E53">
            <w:pPr>
              <w:ind w:left="36"/>
            </w:pPr>
            <w:r>
              <w:rPr>
                <w:b/>
                <w:sz w:val="20"/>
              </w:rPr>
              <w:t xml:space="preserve">3.000.000 динара           </w:t>
            </w:r>
          </w:p>
        </w:tc>
        <w:tc>
          <w:tcPr>
            <w:tcW w:w="1246"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sz w:val="20"/>
              </w:rPr>
              <w:t>1</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68.00</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81.00</w:t>
            </w:r>
          </w:p>
        </w:tc>
        <w:tc>
          <w:tcPr>
            <w:tcW w:w="122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sz w:val="20"/>
              </w:rPr>
              <w:t>2</w:t>
            </w:r>
          </w:p>
        </w:tc>
        <w:tc>
          <w:tcPr>
            <w:tcW w:w="1478"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158.00</w:t>
            </w:r>
          </w:p>
        </w:tc>
        <w:tc>
          <w:tcPr>
            <w:tcW w:w="1243"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171.00</w:t>
            </w:r>
          </w:p>
        </w:tc>
        <w:tc>
          <w:tcPr>
            <w:tcW w:w="1140"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54" w:type="dxa"/>
            <w:tcBorders>
              <w:top w:val="single" w:sz="8" w:space="0" w:color="000000"/>
              <w:left w:val="nil"/>
              <w:bottom w:val="single" w:sz="8" w:space="0" w:color="000000"/>
              <w:right w:val="single" w:sz="8" w:space="0" w:color="000000"/>
            </w:tcBorders>
          </w:tcPr>
          <w:p w:rsidR="00AB571D" w:rsidRPr="00161D24" w:rsidRDefault="00AB571D" w:rsidP="00161D24">
            <w:pPr>
              <w:ind w:left="17"/>
              <w:jc w:val="center"/>
            </w:pPr>
            <w:r w:rsidRPr="00161D24">
              <w:rPr>
                <w:rFonts w:ascii="Times New Roman" w:eastAsia="Times New Roman" w:hAnsi="Times New Roman" w:cs="Times New Roman"/>
                <w:sz w:val="20"/>
              </w:rPr>
              <w:t>0</w:t>
            </w:r>
          </w:p>
        </w:tc>
        <w:tc>
          <w:tcPr>
            <w:tcW w:w="1142"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0.00</w:t>
            </w:r>
          </w:p>
        </w:tc>
        <w:tc>
          <w:tcPr>
            <w:tcW w:w="98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7" w:type="dxa"/>
            <w:tcBorders>
              <w:top w:val="single" w:sz="8" w:space="0" w:color="000000"/>
              <w:left w:val="nil"/>
              <w:bottom w:val="single" w:sz="8" w:space="0" w:color="000000"/>
              <w:right w:val="single" w:sz="8" w:space="0" w:color="000000"/>
            </w:tcBorders>
          </w:tcPr>
          <w:p w:rsidR="00AB571D" w:rsidRDefault="00AB571D" w:rsidP="00FB5E53">
            <w:pPr>
              <w:jc w:val="both"/>
            </w:pPr>
            <w:r>
              <w:rPr>
                <w:rFonts w:ascii="Times New Roman" w:eastAsia="Times New Roman" w:hAnsi="Times New Roman" w:cs="Times New Roman"/>
                <w:sz w:val="20"/>
              </w:rPr>
              <w:t>0</w:t>
            </w:r>
          </w:p>
        </w:tc>
      </w:tr>
      <w:tr w:rsidR="00AB571D" w:rsidTr="00AB571D">
        <w:trPr>
          <w:trHeight w:val="254"/>
        </w:trPr>
        <w:tc>
          <w:tcPr>
            <w:tcW w:w="3762" w:type="dxa"/>
            <w:tcBorders>
              <w:top w:val="single" w:sz="8" w:space="0" w:color="000000"/>
              <w:left w:val="single" w:sz="8" w:space="0" w:color="000000"/>
              <w:bottom w:val="single" w:sz="8" w:space="0" w:color="000000"/>
              <w:right w:val="single" w:sz="8" w:space="0" w:color="000000"/>
            </w:tcBorders>
          </w:tcPr>
          <w:p w:rsidR="00AB571D" w:rsidRDefault="00AB571D" w:rsidP="00FB5E53">
            <w:pPr>
              <w:ind w:left="36"/>
            </w:pPr>
            <w:r>
              <w:rPr>
                <w:i/>
                <w:sz w:val="20"/>
              </w:rPr>
              <w:t>Укупно:</w:t>
            </w:r>
          </w:p>
        </w:tc>
        <w:tc>
          <w:tcPr>
            <w:tcW w:w="1246"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b/>
                <w:sz w:val="20"/>
              </w:rPr>
              <w:t>1</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68.00</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81.00</w:t>
            </w:r>
          </w:p>
        </w:tc>
        <w:tc>
          <w:tcPr>
            <w:tcW w:w="122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b/>
                <w:sz w:val="20"/>
              </w:rPr>
              <w:t>2</w:t>
            </w:r>
          </w:p>
        </w:tc>
        <w:tc>
          <w:tcPr>
            <w:tcW w:w="1478"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158.00</w:t>
            </w:r>
          </w:p>
        </w:tc>
        <w:tc>
          <w:tcPr>
            <w:tcW w:w="1243"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171.00</w:t>
            </w:r>
          </w:p>
        </w:tc>
        <w:tc>
          <w:tcPr>
            <w:tcW w:w="1140"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54" w:type="dxa"/>
            <w:tcBorders>
              <w:top w:val="single" w:sz="8" w:space="0" w:color="000000"/>
              <w:left w:val="nil"/>
              <w:bottom w:val="single" w:sz="8" w:space="0" w:color="000000"/>
              <w:right w:val="single" w:sz="8" w:space="0" w:color="000000"/>
            </w:tcBorders>
          </w:tcPr>
          <w:p w:rsidR="00AB571D" w:rsidRPr="00161D24" w:rsidRDefault="00AB571D" w:rsidP="00161D24">
            <w:pPr>
              <w:ind w:left="17"/>
              <w:jc w:val="center"/>
            </w:pPr>
            <w:r w:rsidRPr="00161D24">
              <w:rPr>
                <w:rFonts w:ascii="Times New Roman" w:eastAsia="Times New Roman" w:hAnsi="Times New Roman" w:cs="Times New Roman"/>
                <w:b/>
                <w:sz w:val="20"/>
              </w:rPr>
              <w:t>0</w:t>
            </w:r>
          </w:p>
        </w:tc>
        <w:tc>
          <w:tcPr>
            <w:tcW w:w="1142"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b/>
                <w:sz w:val="20"/>
              </w:rPr>
              <w:t>0.00</w:t>
            </w:r>
          </w:p>
        </w:tc>
        <w:tc>
          <w:tcPr>
            <w:tcW w:w="98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7" w:type="dxa"/>
            <w:tcBorders>
              <w:top w:val="single" w:sz="8" w:space="0" w:color="000000"/>
              <w:left w:val="nil"/>
              <w:bottom w:val="single" w:sz="8" w:space="0" w:color="000000"/>
              <w:right w:val="single" w:sz="8" w:space="0" w:color="000000"/>
            </w:tcBorders>
          </w:tcPr>
          <w:p w:rsidR="00AB571D" w:rsidRDefault="00AB571D" w:rsidP="00FB5E53">
            <w:pPr>
              <w:jc w:val="both"/>
            </w:pPr>
            <w:r>
              <w:rPr>
                <w:rFonts w:ascii="Times New Roman" w:eastAsia="Times New Roman" w:hAnsi="Times New Roman" w:cs="Times New Roman"/>
                <w:b/>
                <w:sz w:val="20"/>
              </w:rPr>
              <w:t>0</w:t>
            </w:r>
          </w:p>
        </w:tc>
      </w:tr>
    </w:tbl>
    <w:p w:rsidR="00AB571D" w:rsidRDefault="00AB571D" w:rsidP="00655BF5">
      <w:pPr>
        <w:snapToGrid w:val="0"/>
        <w:jc w:val="both"/>
        <w:rPr>
          <w:rFonts w:cs="Times New Roman"/>
          <w:color w:val="000000" w:themeColor="text1"/>
        </w:rPr>
        <w:sectPr w:rsidR="00AB571D" w:rsidSect="00C02A9D">
          <w:headerReference w:type="even" r:id="rId35"/>
          <w:headerReference w:type="default" r:id="rId36"/>
          <w:footerReference w:type="even" r:id="rId37"/>
          <w:footerReference w:type="default" r:id="rId38"/>
          <w:headerReference w:type="first" r:id="rId39"/>
          <w:footerReference w:type="first" r:id="rId40"/>
          <w:pgSz w:w="16838" w:h="11906" w:orient="landscape"/>
          <w:pgMar w:top="1412" w:right="1418" w:bottom="1412" w:left="1418" w:header="709" w:footer="709" w:gutter="0"/>
          <w:cols w:space="720"/>
          <w:docGrid w:linePitch="360"/>
        </w:sectPr>
      </w:pPr>
    </w:p>
    <w:tbl>
      <w:tblPr>
        <w:tblW w:w="14063" w:type="dxa"/>
        <w:tblInd w:w="720" w:type="dxa"/>
        <w:tblLayout w:type="fixed"/>
        <w:tblCellMar>
          <w:left w:w="0" w:type="dxa"/>
          <w:right w:w="0" w:type="dxa"/>
        </w:tblCellMar>
        <w:tblLook w:val="0000"/>
      </w:tblPr>
      <w:tblGrid>
        <w:gridCol w:w="708"/>
        <w:gridCol w:w="244"/>
        <w:gridCol w:w="3447"/>
        <w:gridCol w:w="1420"/>
        <w:gridCol w:w="2694"/>
        <w:gridCol w:w="2697"/>
        <w:gridCol w:w="2853"/>
      </w:tblGrid>
      <w:tr w:rsidR="00AE0CA7" w:rsidRPr="00801729" w:rsidTr="00AB571D">
        <w:trPr>
          <w:trHeight w:val="300"/>
        </w:trPr>
        <w:tc>
          <w:tcPr>
            <w:tcW w:w="708"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3691" w:type="dxa"/>
            <w:gridSpan w:val="2"/>
            <w:shd w:val="clear" w:color="auto" w:fill="auto"/>
            <w:vAlign w:val="bottom"/>
          </w:tcPr>
          <w:p w:rsidR="00AE0CA7" w:rsidRPr="00801729" w:rsidRDefault="00AE0CA7" w:rsidP="00655BF5">
            <w:pPr>
              <w:snapToGrid w:val="0"/>
              <w:jc w:val="both"/>
              <w:rPr>
                <w:rFonts w:cs="Times New Roman"/>
                <w:color w:val="000000" w:themeColor="text1"/>
              </w:rPr>
            </w:pPr>
          </w:p>
        </w:tc>
        <w:tc>
          <w:tcPr>
            <w:tcW w:w="1420"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4"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rPr>
            </w:pPr>
          </w:p>
        </w:tc>
      </w:tr>
      <w:tr w:rsidR="00AE0CA7" w:rsidRPr="00801729" w:rsidTr="00AB571D">
        <w:trPr>
          <w:trHeight w:val="300"/>
        </w:trPr>
        <w:tc>
          <w:tcPr>
            <w:tcW w:w="952" w:type="dxa"/>
            <w:gridSpan w:val="2"/>
            <w:shd w:val="clear" w:color="auto" w:fill="auto"/>
            <w:vAlign w:val="bottom"/>
          </w:tcPr>
          <w:p w:rsidR="00AE0CA7" w:rsidRPr="00AB571D" w:rsidRDefault="00AE0CA7" w:rsidP="00655BF5">
            <w:pPr>
              <w:snapToGrid w:val="0"/>
              <w:jc w:val="both"/>
              <w:rPr>
                <w:rFonts w:cs="Times New Roman"/>
                <w:color w:val="000000" w:themeColor="text1"/>
              </w:rPr>
            </w:pPr>
          </w:p>
        </w:tc>
        <w:tc>
          <w:tcPr>
            <w:tcW w:w="344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1420"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4"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lang w:val="sr-Cyrl-CS"/>
              </w:rPr>
            </w:pPr>
          </w:p>
        </w:tc>
      </w:tr>
      <w:tr w:rsidR="00AE0CA7" w:rsidRPr="00801729" w:rsidTr="00AB571D">
        <w:trPr>
          <w:trHeight w:val="300"/>
        </w:trPr>
        <w:tc>
          <w:tcPr>
            <w:tcW w:w="952" w:type="dxa"/>
            <w:gridSpan w:val="2"/>
            <w:shd w:val="clear" w:color="auto" w:fill="auto"/>
            <w:vAlign w:val="bottom"/>
          </w:tcPr>
          <w:p w:rsidR="00AE0CA7" w:rsidRPr="00801729" w:rsidRDefault="00AE0CA7" w:rsidP="00655BF5">
            <w:pPr>
              <w:snapToGrid w:val="0"/>
              <w:jc w:val="both"/>
              <w:rPr>
                <w:rFonts w:cs="Times New Roman"/>
                <w:color w:val="000000" w:themeColor="text1"/>
              </w:rPr>
            </w:pPr>
          </w:p>
        </w:tc>
        <w:tc>
          <w:tcPr>
            <w:tcW w:w="3447" w:type="dxa"/>
            <w:shd w:val="clear" w:color="auto" w:fill="auto"/>
            <w:vAlign w:val="center"/>
          </w:tcPr>
          <w:p w:rsidR="00AE0CA7" w:rsidRPr="007F5191" w:rsidRDefault="00AE0CA7" w:rsidP="00655BF5">
            <w:pPr>
              <w:jc w:val="both"/>
              <w:rPr>
                <w:rFonts w:ascii="Times New Roman" w:hAnsi="Times New Roman" w:cs="Times New Roman"/>
                <w:color w:val="000000" w:themeColor="text1"/>
              </w:rPr>
            </w:pPr>
          </w:p>
        </w:tc>
        <w:tc>
          <w:tcPr>
            <w:tcW w:w="1420" w:type="dxa"/>
            <w:shd w:val="clear" w:color="auto" w:fill="auto"/>
            <w:vAlign w:val="bottom"/>
          </w:tcPr>
          <w:p w:rsidR="00AE0CA7" w:rsidRPr="007F5191" w:rsidRDefault="00AE0CA7" w:rsidP="00655BF5">
            <w:pPr>
              <w:snapToGrid w:val="0"/>
              <w:jc w:val="both"/>
              <w:rPr>
                <w:rFonts w:ascii="Times New Roman" w:hAnsi="Times New Roman" w:cs="Times New Roman"/>
                <w:color w:val="000000" w:themeColor="text1"/>
              </w:rPr>
            </w:pPr>
          </w:p>
        </w:tc>
        <w:tc>
          <w:tcPr>
            <w:tcW w:w="2694" w:type="dxa"/>
            <w:shd w:val="clear" w:color="auto" w:fill="auto"/>
            <w:vAlign w:val="bottom"/>
          </w:tcPr>
          <w:p w:rsidR="00AE0CA7" w:rsidRPr="007F5191" w:rsidRDefault="00AE0CA7" w:rsidP="00655BF5">
            <w:pPr>
              <w:snapToGrid w:val="0"/>
              <w:jc w:val="both"/>
              <w:rPr>
                <w:rFonts w:ascii="Times New Roman" w:hAnsi="Times New Roman" w:cs="Times New Roman"/>
                <w:color w:val="000000" w:themeColor="text1"/>
              </w:rPr>
            </w:pPr>
          </w:p>
        </w:tc>
        <w:tc>
          <w:tcPr>
            <w:tcW w:w="2697" w:type="dxa"/>
            <w:shd w:val="clear" w:color="auto" w:fill="auto"/>
            <w:vAlign w:val="center"/>
          </w:tcPr>
          <w:p w:rsidR="00AE0CA7" w:rsidRPr="007F5191" w:rsidRDefault="00AE0CA7" w:rsidP="00655BF5">
            <w:pPr>
              <w:snapToGrid w:val="0"/>
              <w:jc w:val="both"/>
              <w:rPr>
                <w:rFonts w:ascii="Times New Roman" w:hAnsi="Times New Roman" w:cs="Times New Roman"/>
                <w:b/>
                <w:bCs/>
                <w:color w:val="000000" w:themeColor="text1"/>
              </w:rPr>
            </w:pPr>
          </w:p>
        </w:tc>
        <w:tc>
          <w:tcPr>
            <w:tcW w:w="2853" w:type="dxa"/>
            <w:shd w:val="clear" w:color="auto" w:fill="auto"/>
            <w:vAlign w:val="center"/>
          </w:tcPr>
          <w:p w:rsidR="00AE0CA7" w:rsidRPr="007F5191" w:rsidRDefault="00AE0CA7" w:rsidP="00655BF5">
            <w:pPr>
              <w:jc w:val="both"/>
              <w:rPr>
                <w:rFonts w:ascii="Times New Roman" w:hAnsi="Times New Roman" w:cs="Times New Roman"/>
                <w:color w:val="000000" w:themeColor="text1"/>
              </w:rPr>
            </w:pPr>
          </w:p>
        </w:tc>
      </w:tr>
    </w:tbl>
    <w:p w:rsidR="00C410E2" w:rsidRPr="00801729" w:rsidRDefault="00C410E2" w:rsidP="008872F9">
      <w:pPr>
        <w:pStyle w:val="Heading1"/>
        <w:spacing w:before="0" w:after="0"/>
        <w:ind w:left="0" w:firstLine="0"/>
        <w:jc w:val="both"/>
        <w:rPr>
          <w:color w:val="000000" w:themeColor="text1"/>
          <w:sz w:val="24"/>
          <w:szCs w:val="24"/>
          <w:lang w:val="sr-Cyrl-CS"/>
        </w:rPr>
      </w:pPr>
    </w:p>
    <w:p w:rsidR="00084831" w:rsidRPr="00061896" w:rsidRDefault="00084831" w:rsidP="008872F9">
      <w:pPr>
        <w:pStyle w:val="Heading1"/>
        <w:spacing w:before="0" w:after="0"/>
        <w:ind w:left="0" w:firstLine="0"/>
        <w:jc w:val="both"/>
        <w:rPr>
          <w:rFonts w:ascii="Times New Roman" w:hAnsi="Times New Roman"/>
          <w:color w:val="000000" w:themeColor="text1"/>
          <w:sz w:val="24"/>
          <w:szCs w:val="24"/>
          <w:lang w:val="ru-RU"/>
        </w:rPr>
      </w:pPr>
      <w:r w:rsidRPr="00061896">
        <w:rPr>
          <w:color w:val="000000" w:themeColor="text1"/>
          <w:sz w:val="24"/>
          <w:szCs w:val="24"/>
        </w:rPr>
        <w:t>1</w:t>
      </w:r>
      <w:r w:rsidRPr="00061896">
        <w:rPr>
          <w:color w:val="000000" w:themeColor="text1"/>
          <w:sz w:val="24"/>
          <w:szCs w:val="24"/>
          <w:lang w:val="sr-Cyrl-CS"/>
        </w:rPr>
        <w:t>5</w:t>
      </w:r>
      <w:r w:rsidRPr="00061896">
        <w:rPr>
          <w:color w:val="000000" w:themeColor="text1"/>
          <w:sz w:val="24"/>
          <w:szCs w:val="24"/>
          <w:lang w:val="ru-RU"/>
        </w:rPr>
        <w:t xml:space="preserve">. </w:t>
      </w:r>
      <w:r w:rsidRPr="00061896">
        <w:rPr>
          <w:rFonts w:ascii="Times New Roman" w:hAnsi="Times New Roman"/>
          <w:color w:val="000000" w:themeColor="text1"/>
          <w:sz w:val="24"/>
          <w:szCs w:val="24"/>
        </w:rPr>
        <w:t>Подаци о државној</w:t>
      </w:r>
      <w:r w:rsidR="006C6C49" w:rsidRPr="00061896">
        <w:rPr>
          <w:rFonts w:ascii="Times New Roman" w:hAnsi="Times New Roman"/>
          <w:color w:val="000000" w:themeColor="text1"/>
          <w:sz w:val="24"/>
          <w:szCs w:val="24"/>
        </w:rPr>
        <w:t xml:space="preserve"> </w:t>
      </w:r>
      <w:r w:rsidRPr="00061896">
        <w:rPr>
          <w:rFonts w:ascii="Times New Roman" w:hAnsi="Times New Roman"/>
          <w:color w:val="000000" w:themeColor="text1"/>
          <w:sz w:val="24"/>
          <w:szCs w:val="24"/>
        </w:rPr>
        <w:t>помоћи</w:t>
      </w:r>
    </w:p>
    <w:p w:rsidR="00084831" w:rsidRPr="00061896" w:rsidRDefault="00084831" w:rsidP="008872F9">
      <w:pPr>
        <w:tabs>
          <w:tab w:val="left" w:pos="915"/>
        </w:tabs>
        <w:jc w:val="both"/>
        <w:rPr>
          <w:rFonts w:ascii="Times New Roman" w:hAnsi="Times New Roman" w:cs="Times New Roman"/>
          <w:b/>
          <w:bCs/>
          <w:color w:val="000000" w:themeColor="text1"/>
          <w:sz w:val="24"/>
          <w:szCs w:val="24"/>
          <w:lang w:val="ru-RU"/>
        </w:rPr>
      </w:pPr>
    </w:p>
    <w:p w:rsidR="00084831" w:rsidRPr="00061896" w:rsidRDefault="00084831" w:rsidP="008872F9">
      <w:pPr>
        <w:ind w:firstLine="360"/>
        <w:jc w:val="both"/>
        <w:rPr>
          <w:rFonts w:ascii="Times New Roman" w:hAnsi="Times New Roman" w:cs="Times New Roman"/>
          <w:color w:val="000000" w:themeColor="text1"/>
          <w:sz w:val="24"/>
          <w:szCs w:val="24"/>
          <w:lang w:val="sr-Cyrl-CS"/>
        </w:rPr>
      </w:pPr>
      <w:r w:rsidRPr="00061896">
        <w:rPr>
          <w:rFonts w:ascii="Times New Roman" w:hAnsi="Times New Roman" w:cs="Times New Roman"/>
          <w:color w:val="000000" w:themeColor="text1"/>
          <w:sz w:val="24"/>
          <w:szCs w:val="24"/>
          <w:lang w:val="ru-RU"/>
        </w:rPr>
        <w:t>Предузеће</w:t>
      </w:r>
      <w:r w:rsidR="00061896" w:rsidRPr="00061896">
        <w:rPr>
          <w:rFonts w:ascii="Times New Roman" w:hAnsi="Times New Roman" w:cs="Times New Roman"/>
          <w:color w:val="000000" w:themeColor="text1"/>
          <w:sz w:val="24"/>
          <w:szCs w:val="24"/>
          <w:lang w:val="ru-RU"/>
        </w:rPr>
        <w:t xml:space="preserve"> се не финансира из буџета Републике Србије,</w:t>
      </w:r>
      <w:r w:rsidRPr="00061896">
        <w:rPr>
          <w:rFonts w:ascii="Times New Roman" w:hAnsi="Times New Roman" w:cs="Times New Roman"/>
          <w:color w:val="000000" w:themeColor="text1"/>
          <w:sz w:val="24"/>
          <w:szCs w:val="24"/>
          <w:lang w:val="ru-RU"/>
        </w:rPr>
        <w:t xml:space="preserve"> већ се финансира из сопствених средстава издавањем у закуп: двонаменских склоништа у мирнодопским условима,</w:t>
      </w:r>
      <w:r w:rsidRPr="00061896">
        <w:rPr>
          <w:rFonts w:ascii="Times New Roman" w:hAnsi="Times New Roman" w:cs="Times New Roman"/>
          <w:color w:val="000000" w:themeColor="text1"/>
          <w:sz w:val="24"/>
          <w:szCs w:val="24"/>
        </w:rPr>
        <w:t>пословн</w:t>
      </w:r>
      <w:r w:rsidRPr="00061896">
        <w:rPr>
          <w:rFonts w:ascii="Times New Roman" w:hAnsi="Times New Roman" w:cs="Times New Roman"/>
          <w:color w:val="000000" w:themeColor="text1"/>
          <w:sz w:val="24"/>
          <w:szCs w:val="24"/>
          <w:lang w:val="sr-Cyrl-CS"/>
        </w:rPr>
        <w:t>ог</w:t>
      </w:r>
      <w:r w:rsidR="006C6C49" w:rsidRPr="00061896">
        <w:rPr>
          <w:rFonts w:ascii="Times New Roman" w:hAnsi="Times New Roman" w:cs="Times New Roman"/>
          <w:color w:val="000000" w:themeColor="text1"/>
          <w:sz w:val="24"/>
          <w:szCs w:val="24"/>
          <w:lang w:val="sr-Cyrl-CS"/>
        </w:rPr>
        <w:t xml:space="preserve"> </w:t>
      </w:r>
      <w:r w:rsidRPr="00061896">
        <w:rPr>
          <w:rFonts w:ascii="Times New Roman" w:hAnsi="Times New Roman" w:cs="Times New Roman"/>
          <w:color w:val="000000" w:themeColor="text1"/>
          <w:sz w:val="24"/>
          <w:szCs w:val="24"/>
        </w:rPr>
        <w:t>простора</w:t>
      </w:r>
      <w:r w:rsidRPr="00061896">
        <w:rPr>
          <w:rFonts w:ascii="Times New Roman" w:hAnsi="Times New Roman" w:cs="Times New Roman"/>
          <w:color w:val="000000" w:themeColor="text1"/>
          <w:sz w:val="24"/>
          <w:szCs w:val="24"/>
          <w:lang w:val="sr-Cyrl-CS"/>
        </w:rPr>
        <w:t xml:space="preserve">, </w:t>
      </w:r>
      <w:r w:rsidRPr="00061896">
        <w:rPr>
          <w:rFonts w:ascii="Times New Roman" w:hAnsi="Times New Roman" w:cs="Times New Roman"/>
          <w:color w:val="000000" w:themeColor="text1"/>
          <w:sz w:val="24"/>
          <w:szCs w:val="24"/>
        </w:rPr>
        <w:t>локала</w:t>
      </w:r>
      <w:r w:rsidRPr="00061896">
        <w:rPr>
          <w:rFonts w:ascii="Times New Roman" w:hAnsi="Times New Roman" w:cs="Times New Roman"/>
          <w:color w:val="000000" w:themeColor="text1"/>
          <w:sz w:val="24"/>
          <w:szCs w:val="24"/>
          <w:lang w:val="sr-Cyrl-CS"/>
        </w:rPr>
        <w:t xml:space="preserve"> као и од прихода </w:t>
      </w:r>
      <w:r w:rsidR="00061896" w:rsidRPr="00061896">
        <w:rPr>
          <w:rFonts w:ascii="Times New Roman" w:hAnsi="Times New Roman" w:cs="Times New Roman"/>
          <w:color w:val="000000" w:themeColor="text1"/>
          <w:sz w:val="24"/>
          <w:szCs w:val="24"/>
        </w:rPr>
        <w:t xml:space="preserve">пружања </w:t>
      </w:r>
      <w:r w:rsidRPr="00061896">
        <w:rPr>
          <w:rFonts w:ascii="Times New Roman" w:hAnsi="Times New Roman" w:cs="Times New Roman"/>
          <w:color w:val="000000" w:themeColor="text1"/>
          <w:sz w:val="24"/>
          <w:szCs w:val="24"/>
          <w:lang w:val="sr-Cyrl-CS"/>
        </w:rPr>
        <w:t xml:space="preserve"> техничке контроле</w:t>
      </w:r>
      <w:r w:rsidR="00061896" w:rsidRPr="00061896">
        <w:rPr>
          <w:rFonts w:ascii="Times New Roman" w:hAnsi="Times New Roman" w:cs="Times New Roman"/>
          <w:color w:val="000000" w:themeColor="text1"/>
          <w:sz w:val="24"/>
          <w:szCs w:val="24"/>
          <w:lang w:val="sr-Cyrl-CS"/>
        </w:rPr>
        <w:t xml:space="preserve"> склоништа</w:t>
      </w:r>
      <w:r w:rsidRPr="00061896">
        <w:rPr>
          <w:rFonts w:ascii="Times New Roman" w:hAnsi="Times New Roman" w:cs="Times New Roman"/>
          <w:color w:val="000000" w:themeColor="text1"/>
          <w:sz w:val="24"/>
          <w:szCs w:val="24"/>
          <w:lang w:val="sr-Cyrl-CS"/>
        </w:rPr>
        <w:t>.</w:t>
      </w:r>
    </w:p>
    <w:p w:rsidR="00084831" w:rsidRPr="00061896" w:rsidRDefault="00084831" w:rsidP="008872F9">
      <w:pPr>
        <w:spacing w:before="200"/>
        <w:ind w:firstLine="567"/>
        <w:jc w:val="both"/>
        <w:rPr>
          <w:rFonts w:ascii="Times New Roman" w:hAnsi="Times New Roman" w:cs="Times New Roman"/>
          <w:color w:val="000000" w:themeColor="text1"/>
          <w:sz w:val="24"/>
          <w:szCs w:val="24"/>
          <w:lang w:val="ru-RU"/>
        </w:rPr>
      </w:pPr>
      <w:r w:rsidRPr="00061896">
        <w:rPr>
          <w:rFonts w:ascii="Times New Roman" w:hAnsi="Times New Roman" w:cs="Times New Roman"/>
          <w:color w:val="000000" w:themeColor="text1"/>
          <w:sz w:val="24"/>
          <w:szCs w:val="24"/>
          <w:lang w:val="ru-RU"/>
        </w:rPr>
        <w:t>Укидањем накнаде за изградњу</w:t>
      </w:r>
      <w:r w:rsidRPr="00061896">
        <w:rPr>
          <w:rFonts w:ascii="Times New Roman" w:hAnsi="Times New Roman" w:cs="Times New Roman"/>
          <w:color w:val="000000" w:themeColor="text1"/>
          <w:sz w:val="24"/>
          <w:szCs w:val="24"/>
          <w:lang w:val="sr-Cyrl-CS"/>
        </w:rPr>
        <w:t xml:space="preserve"> и одржавање</w:t>
      </w:r>
      <w:r w:rsidRPr="00061896">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0B42C5" w:rsidRPr="00061896" w:rsidRDefault="00084831" w:rsidP="00061896">
      <w:pPr>
        <w:spacing w:before="200"/>
        <w:ind w:firstLine="567"/>
        <w:jc w:val="both"/>
        <w:rPr>
          <w:color w:val="000000" w:themeColor="text1"/>
          <w:sz w:val="24"/>
          <w:szCs w:val="24"/>
          <w:lang w:val="ru-RU"/>
        </w:rPr>
      </w:pPr>
      <w:r w:rsidRPr="00061896">
        <w:rPr>
          <w:rFonts w:ascii="Times New Roman" w:hAnsi="Times New Roman" w:cs="Times New Roman"/>
          <w:color w:val="000000" w:themeColor="text1"/>
          <w:sz w:val="24"/>
          <w:szCs w:val="24"/>
          <w:lang w:val="ru-RU"/>
        </w:rPr>
        <w:t xml:space="preserve">Узевши у обзир мере и препоруке Владе РС и пословну политику Предузећа да не отерећује буџет РС, сва финансирања су предвиђена из сопствених средстава. </w:t>
      </w:r>
      <w:bookmarkStart w:id="37" w:name="_Toc465256014"/>
      <w:bookmarkStart w:id="38" w:name="_Toc481060166"/>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bookmarkEnd w:id="37"/>
    <w:bookmarkEnd w:id="38"/>
    <w:p w:rsidR="00084831" w:rsidRPr="00801729" w:rsidRDefault="00084831" w:rsidP="008872F9">
      <w:pPr>
        <w:jc w:val="both"/>
        <w:rPr>
          <w:rFonts w:ascii="Times New Roman" w:hAnsi="Times New Roman"/>
          <w:color w:val="000000" w:themeColor="text1"/>
          <w:lang w:val="sr-Cyrl-CS"/>
        </w:rPr>
        <w:sectPr w:rsidR="00084831" w:rsidRPr="00801729" w:rsidSect="000D40F1">
          <w:footerReference w:type="default" r:id="rId41"/>
          <w:footerReference w:type="first" r:id="rId42"/>
          <w:pgSz w:w="12240" w:h="15840"/>
          <w:pgMar w:top="1440" w:right="1282" w:bottom="1440" w:left="1354" w:header="720" w:footer="720" w:gutter="0"/>
          <w:cols w:space="720"/>
          <w:titlePg/>
          <w:docGrid w:linePitch="360"/>
        </w:sectPr>
      </w:pPr>
    </w:p>
    <w:p w:rsidR="00084831" w:rsidRPr="00801729" w:rsidRDefault="000B42C5" w:rsidP="008872F9">
      <w:pPr>
        <w:pStyle w:val="Heading1"/>
        <w:spacing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lastRenderedPageBreak/>
        <w:t xml:space="preserve">16. </w:t>
      </w:r>
      <w:r w:rsidRPr="00801729">
        <w:rPr>
          <w:rFonts w:ascii="Times New Roman" w:hAnsi="Times New Roman"/>
          <w:color w:val="000000" w:themeColor="text1"/>
          <w:sz w:val="24"/>
          <w:szCs w:val="24"/>
          <w:lang w:val="ru-RU"/>
        </w:rPr>
        <w:t>Подаци о исплаћеним платама, зарадама и другим примањима</w:t>
      </w:r>
    </w:p>
    <w:tbl>
      <w:tblPr>
        <w:tblW w:w="12920" w:type="dxa"/>
        <w:tblInd w:w="87" w:type="dxa"/>
        <w:tblLook w:val="04A0"/>
      </w:tblPr>
      <w:tblGrid>
        <w:gridCol w:w="1031"/>
        <w:gridCol w:w="1086"/>
        <w:gridCol w:w="1240"/>
        <w:gridCol w:w="960"/>
        <w:gridCol w:w="1054"/>
        <w:gridCol w:w="1120"/>
        <w:gridCol w:w="960"/>
        <w:gridCol w:w="1054"/>
        <w:gridCol w:w="960"/>
        <w:gridCol w:w="960"/>
        <w:gridCol w:w="1054"/>
        <w:gridCol w:w="1026"/>
        <w:gridCol w:w="960"/>
      </w:tblGrid>
      <w:tr w:rsidR="00BF57A7" w:rsidRPr="00801729" w:rsidTr="00BF57A7">
        <w:trPr>
          <w:trHeight w:val="315"/>
        </w:trPr>
        <w:tc>
          <w:tcPr>
            <w:tcW w:w="11960" w:type="dxa"/>
            <w:gridSpan w:val="12"/>
            <w:tcBorders>
              <w:top w:val="nil"/>
              <w:left w:val="nil"/>
              <w:bottom w:val="single" w:sz="8" w:space="0" w:color="auto"/>
              <w:right w:val="nil"/>
            </w:tcBorders>
            <w:shd w:val="clear" w:color="000000" w:fill="FFFFFF"/>
            <w:noWrap/>
            <w:vAlign w:val="bottom"/>
            <w:hideMark/>
          </w:tcPr>
          <w:p w:rsidR="00C56014" w:rsidRPr="00801729" w:rsidRDefault="00C56014" w:rsidP="00C56014">
            <w:pP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 xml:space="preserve">             </w:t>
            </w:r>
            <w:proofErr w:type="gramStart"/>
            <w:r w:rsidR="00BF57A7" w:rsidRPr="00801729">
              <w:rPr>
                <w:rFonts w:ascii="Times New Roman" w:eastAsia="Times New Roman" w:hAnsi="Times New Roman" w:cs="Times New Roman"/>
                <w:b/>
                <w:bCs/>
                <w:i/>
                <w:iCs/>
                <w:color w:val="000000" w:themeColor="text1"/>
                <w:sz w:val="18"/>
                <w:szCs w:val="18"/>
              </w:rPr>
              <w:t>Планиарана  маса</w:t>
            </w:r>
            <w:proofErr w:type="gramEnd"/>
            <w:r w:rsidR="00BF57A7" w:rsidRPr="00801729">
              <w:rPr>
                <w:rFonts w:ascii="Times New Roman" w:eastAsia="Times New Roman" w:hAnsi="Times New Roman" w:cs="Times New Roman"/>
                <w:b/>
                <w:bCs/>
                <w:i/>
                <w:iCs/>
                <w:color w:val="000000" w:themeColor="text1"/>
                <w:sz w:val="18"/>
                <w:szCs w:val="18"/>
              </w:rPr>
              <w:t xml:space="preserve"> за зараде, број запослених и просечна зарада по месецима за 2020. годину - Бруто 1  </w:t>
            </w:r>
            <w:r w:rsidRPr="00801729">
              <w:rPr>
                <w:rFonts w:ascii="Times New Roman" w:eastAsia="Times New Roman" w:hAnsi="Times New Roman" w:cs="Times New Roman"/>
                <w:b/>
                <w:bCs/>
                <w:i/>
                <w:iCs/>
                <w:color w:val="000000" w:themeColor="text1"/>
                <w:sz w:val="18"/>
                <w:szCs w:val="18"/>
              </w:rPr>
              <w:t>у динарима</w:t>
            </w:r>
            <w:r w:rsidR="00BF57A7" w:rsidRPr="00801729">
              <w:rPr>
                <w:rFonts w:ascii="Times New Roman" w:eastAsia="Times New Roman" w:hAnsi="Times New Roman" w:cs="Times New Roman"/>
                <w:b/>
                <w:bCs/>
                <w:i/>
                <w:iCs/>
                <w:color w:val="000000" w:themeColor="text1"/>
                <w:sz w:val="18"/>
                <w:szCs w:val="18"/>
              </w:rPr>
              <w:t xml:space="preserve">                                                                     </w:t>
            </w:r>
          </w:p>
          <w:p w:rsidR="00C56014" w:rsidRPr="00801729" w:rsidRDefault="00C56014" w:rsidP="00C56014">
            <w:pPr>
              <w:rPr>
                <w:rFonts w:eastAsia="Times New Roman"/>
                <w:i/>
                <w:iCs/>
                <w:color w:val="000000" w:themeColor="text1"/>
                <w:sz w:val="16"/>
                <w:szCs w:val="16"/>
              </w:rPr>
            </w:pPr>
            <w:r w:rsidRPr="00801729">
              <w:rPr>
                <w:rFonts w:ascii="Times New Roman" w:hAnsi="Times New Roman" w:cs="Times New Roman"/>
                <w:i/>
                <w:color w:val="000000" w:themeColor="text1"/>
                <w:sz w:val="20"/>
                <w:szCs w:val="20"/>
              </w:rPr>
              <w:t>Табела 17.</w:t>
            </w:r>
          </w:p>
          <w:p w:rsidR="00C56014" w:rsidRPr="00801729" w:rsidRDefault="00C56014" w:rsidP="00323431">
            <w:pPr>
              <w:rPr>
                <w:rFonts w:ascii="Times New Roman" w:eastAsia="Times New Roman" w:hAnsi="Times New Roman" w:cs="Times New Roman"/>
                <w:b/>
                <w:bCs/>
                <w:i/>
                <w:iCs/>
                <w:color w:val="000000" w:themeColor="text1"/>
                <w:sz w:val="18"/>
                <w:szCs w:val="18"/>
              </w:rPr>
            </w:pP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p w:rsidR="00C56014" w:rsidRPr="00801729" w:rsidRDefault="00C56014" w:rsidP="00323431">
            <w:pPr>
              <w:rPr>
                <w:rFonts w:eastAsia="Times New Roman" w:cs="Times New Roman"/>
                <w:color w:val="000000" w:themeColor="text1"/>
                <w:sz w:val="18"/>
                <w:szCs w:val="18"/>
              </w:rPr>
            </w:pPr>
          </w:p>
        </w:tc>
      </w:tr>
      <w:tr w:rsidR="00BF57A7" w:rsidRPr="00801729" w:rsidTr="00BF57A7">
        <w:trPr>
          <w:trHeight w:val="20"/>
        </w:trPr>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План по </w:t>
            </w:r>
            <w:proofErr w:type="gramStart"/>
            <w:r w:rsidRPr="00801729">
              <w:rPr>
                <w:rFonts w:ascii="Times New Roman" w:eastAsia="Times New Roman" w:hAnsi="Times New Roman" w:cs="Times New Roman"/>
                <w:color w:val="000000" w:themeColor="text1"/>
                <w:sz w:val="18"/>
                <w:szCs w:val="18"/>
              </w:rPr>
              <w:t>месецима  2020</w:t>
            </w:r>
            <w:proofErr w:type="gramEnd"/>
            <w:r w:rsidRPr="00801729">
              <w:rPr>
                <w:rFonts w:ascii="Times New Roman" w:eastAsia="Times New Roman" w:hAnsi="Times New Roman" w:cs="Times New Roman"/>
                <w:color w:val="000000" w:themeColor="text1"/>
                <w:sz w:val="18"/>
                <w:szCs w:val="18"/>
              </w:rPr>
              <w:t>.</w:t>
            </w:r>
          </w:p>
        </w:tc>
        <w:tc>
          <w:tcPr>
            <w:tcW w:w="3160" w:type="dxa"/>
            <w:gridSpan w:val="3"/>
            <w:tcBorders>
              <w:top w:val="single" w:sz="8" w:space="0" w:color="auto"/>
              <w:left w:val="nil"/>
              <w:bottom w:val="single" w:sz="8" w:space="0" w:color="auto"/>
              <w:right w:val="single" w:sz="8" w:space="0" w:color="000000"/>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304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СТАРОЗАПОСЛЕНИ*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НОВОЗАПОСЛЕНИ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ПОСЛОВОДСТВО</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Број запослених</w:t>
            </w:r>
          </w:p>
        </w:tc>
        <w:tc>
          <w:tcPr>
            <w:tcW w:w="124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112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маса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w:t>
            </w: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10,874,170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9,800,000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10,874,170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9,800,000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10,786,670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9,712,500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10,786,670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9,712,500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10,788,170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92,207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178,000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10,788,170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92,207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178,000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10,877,170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92,179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267,000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10,791,170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92,232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9,450,000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356,000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121</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11,147,170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92,125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9,450,000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712,000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120</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11,059,670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92,164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712,000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121</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11,148,670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92,138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801,000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single" w:sz="8"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125</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11,504,670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92,037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1,157,000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131,426,540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nil"/>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114,887,500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4,717,000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11,822,040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ПРОСЕК</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119</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92,165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109</w:t>
            </w:r>
          </w:p>
        </w:tc>
        <w:tc>
          <w:tcPr>
            <w:tcW w:w="112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4</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89,000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5</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197,034</w:t>
            </w:r>
          </w:p>
        </w:tc>
      </w:tr>
      <w:tr w:rsidR="00BF57A7" w:rsidRPr="00801729" w:rsidTr="00BF57A7">
        <w:trPr>
          <w:trHeight w:val="20"/>
        </w:trPr>
        <w:tc>
          <w:tcPr>
            <w:tcW w:w="11960" w:type="dxa"/>
            <w:gridSpan w:val="12"/>
            <w:tcBorders>
              <w:top w:val="single" w:sz="8" w:space="0" w:color="auto"/>
              <w:left w:val="nil"/>
              <w:bottom w:val="nil"/>
              <w:right w:val="nil"/>
            </w:tcBorders>
            <w:shd w:val="clear" w:color="auto" w:fill="auto"/>
            <w:noWrap/>
            <w:vAlign w:val="bottom"/>
            <w:hideMark/>
          </w:tcPr>
          <w:p w:rsidR="00BF57A7" w:rsidRPr="00801729" w:rsidRDefault="00BF57A7" w:rsidP="00323431">
            <w:pP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*старозапослени у 2020. години су они запослени који су били у радном односу у предузећу у децембру претходне године</w:t>
            </w: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r>
      <w:tr w:rsidR="00BF57A7" w:rsidRPr="00801729" w:rsidTr="00BF57A7">
        <w:trPr>
          <w:trHeight w:val="20"/>
        </w:trPr>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124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112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r>
      <w:tr w:rsidR="00BF57A7" w:rsidRPr="00801729" w:rsidTr="00BF57A7">
        <w:trPr>
          <w:trHeight w:val="20"/>
        </w:trPr>
        <w:tc>
          <w:tcPr>
            <w:tcW w:w="10040" w:type="dxa"/>
            <w:gridSpan w:val="10"/>
            <w:tcBorders>
              <w:top w:val="nil"/>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Исплаћена маса за зараде – БРУТО 1, број запослених и просечна зарада по месецима за 2020.годину</w:t>
            </w:r>
          </w:p>
          <w:p w:rsidR="005633E3" w:rsidRPr="00801729" w:rsidRDefault="005633E3" w:rsidP="00323431">
            <w:pPr>
              <w:rPr>
                <w:rFonts w:eastAsia="Times New Roman"/>
                <w:i/>
                <w:iCs/>
                <w:color w:val="000000" w:themeColor="text1"/>
                <w:sz w:val="16"/>
                <w:szCs w:val="16"/>
              </w:rPr>
            </w:pPr>
            <w:r w:rsidRPr="00801729">
              <w:rPr>
                <w:rFonts w:ascii="Times New Roman" w:hAnsi="Times New Roman" w:cs="Times New Roman"/>
                <w:i/>
                <w:color w:val="000000" w:themeColor="text1"/>
                <w:sz w:val="20"/>
                <w:szCs w:val="20"/>
              </w:rPr>
              <w:t>Табела 18.</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r>
      <w:tr w:rsidR="00BF57A7" w:rsidRPr="00801729" w:rsidTr="00BF57A7">
        <w:trPr>
          <w:trHeight w:val="20"/>
        </w:trPr>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План по месецима  2020</w:t>
            </w:r>
          </w:p>
        </w:tc>
        <w:tc>
          <w:tcPr>
            <w:tcW w:w="3160" w:type="dxa"/>
            <w:gridSpan w:val="3"/>
            <w:tcBorders>
              <w:top w:val="single" w:sz="8" w:space="0" w:color="auto"/>
              <w:left w:val="nil"/>
              <w:bottom w:val="single" w:sz="8" w:space="0" w:color="auto"/>
              <w:right w:val="single" w:sz="8" w:space="0" w:color="000000"/>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304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СТАРОЗАПОСЛЕНИ*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НОВОЗАПОСЛЕНИ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ПОСЛОВОДСТВО</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Број запослених</w:t>
            </w:r>
          </w:p>
        </w:tc>
        <w:tc>
          <w:tcPr>
            <w:tcW w:w="124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112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маса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w:t>
            </w: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10,462,134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88,662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9,470,072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84,554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58,494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58,494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933,569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186,714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10,299,302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88,028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9,325,548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84,014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63,617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63,617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910,137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182,027</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10,507,928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89,811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9,494,427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85,535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63,856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63,856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949,645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189,929</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10,630,459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90,859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9,605,731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64,258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64,258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960,470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192,094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lastRenderedPageBreak/>
              <w:t>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10,436,060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89,197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9,406,400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84,742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79,033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79,033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950,626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190,125</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10,488,874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89,648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9,444,628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85,087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957,712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191,542</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10,576,961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90,401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9,519,768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85,764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970,659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194,132</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116</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10,424,652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89,868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9,399,044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85,446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80,253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80,253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945,355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189,071</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10,520,798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89,921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9,438,626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85,806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123,600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61,800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958,572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191,714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116</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10,484,157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90,381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109</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9,327,185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85,571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191,101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95,551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965,871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193,174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10,424,962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89,102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9,186,468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85,060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288,180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72,045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950,314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190,063</w:t>
            </w:r>
          </w:p>
        </w:tc>
      </w:tr>
      <w:tr w:rsidR="00BF57A7" w:rsidRPr="00801729" w:rsidTr="00BF57A7">
        <w:trPr>
          <w:trHeight w:val="20"/>
        </w:trPr>
        <w:tc>
          <w:tcPr>
            <w:tcW w:w="960" w:type="dxa"/>
            <w:tcBorders>
              <w:top w:val="nil"/>
              <w:left w:val="single" w:sz="8" w:space="0" w:color="auto"/>
              <w:bottom w:val="single" w:sz="8"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10,632,820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90,879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9,297,156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87,357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375,532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93,569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960,131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191,091</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124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125,889,107</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nil"/>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110</w:t>
            </w:r>
          </w:p>
        </w:tc>
        <w:tc>
          <w:tcPr>
            <w:tcW w:w="1120" w:type="dxa"/>
            <w:tcBorders>
              <w:top w:val="nil"/>
              <w:left w:val="single" w:sz="8" w:space="0" w:color="auto"/>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112,915,053</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1,560,992</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11,413,061</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ПРОСЕК</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117 </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89,730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110</w:t>
            </w:r>
          </w:p>
        </w:tc>
        <w:tc>
          <w:tcPr>
            <w:tcW w:w="112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85,456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2</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75,462</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5 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190,225</w:t>
            </w:r>
          </w:p>
        </w:tc>
      </w:tr>
    </w:tbl>
    <w:p w:rsidR="00BF57A7" w:rsidRPr="00801729" w:rsidRDefault="00BF57A7" w:rsidP="00BF57A7">
      <w:pPr>
        <w:rPr>
          <w:color w:val="000000" w:themeColor="text1"/>
          <w:sz w:val="18"/>
          <w:szCs w:val="18"/>
        </w:rPr>
      </w:pPr>
    </w:p>
    <w:p w:rsidR="00084831" w:rsidRPr="00801729" w:rsidRDefault="00084831" w:rsidP="008872F9">
      <w:pPr>
        <w:jc w:val="both"/>
        <w:rPr>
          <w:rFonts w:ascii="Times New Roman" w:hAnsi="Times New Roman"/>
          <w:color w:val="000000" w:themeColor="text1"/>
          <w:sz w:val="16"/>
          <w:szCs w:val="16"/>
        </w:rPr>
        <w:sectPr w:rsidR="00084831" w:rsidRPr="00801729">
          <w:headerReference w:type="even" r:id="rId43"/>
          <w:headerReference w:type="default" r:id="rId44"/>
          <w:footerReference w:type="even" r:id="rId45"/>
          <w:footerReference w:type="default" r:id="rId46"/>
          <w:headerReference w:type="first" r:id="rId47"/>
          <w:footerReference w:type="first" r:id="rId48"/>
          <w:pgSz w:w="16838" w:h="11906" w:orient="landscape"/>
          <w:pgMar w:top="1411" w:right="1411" w:bottom="1411" w:left="1411" w:header="706" w:footer="706" w:gutter="0"/>
          <w:cols w:space="720"/>
          <w:docGrid w:linePitch="360"/>
        </w:sectPr>
      </w:pPr>
    </w:p>
    <w:p w:rsidR="00084831" w:rsidRPr="00801729" w:rsidRDefault="00084831" w:rsidP="008872F9">
      <w:pPr>
        <w:jc w:val="both"/>
        <w:rPr>
          <w:rFonts w:ascii="Times New Roman" w:hAnsi="Times New Roman" w:cs="Times New Roman"/>
          <w:color w:val="000000" w:themeColor="text1"/>
        </w:rPr>
      </w:pPr>
    </w:p>
    <w:p w:rsidR="00084831" w:rsidRPr="00801729" w:rsidRDefault="00084831" w:rsidP="008872F9">
      <w:pPr>
        <w:jc w:val="both"/>
        <w:rPr>
          <w:rFonts w:ascii="Times New Roman" w:hAnsi="Times New Roman" w:cs="Times New Roman"/>
          <w:color w:val="000000" w:themeColor="text1"/>
          <w:sz w:val="20"/>
          <w:szCs w:val="20"/>
          <w:lang w:val="sr-Cyrl-CS"/>
        </w:rPr>
      </w:pPr>
      <w:proofErr w:type="gramStart"/>
      <w:r w:rsidRPr="00801729">
        <w:rPr>
          <w:rFonts w:ascii="Times New Roman" w:eastAsia="Times New Roman" w:hAnsi="Times New Roman" w:cs="Times New Roman"/>
          <w:b/>
          <w:bCs/>
          <w:i/>
          <w:iCs/>
          <w:color w:val="000000" w:themeColor="text1"/>
          <w:sz w:val="20"/>
          <w:szCs w:val="20"/>
        </w:rPr>
        <w:t>Табела</w:t>
      </w:r>
      <w:r w:rsidRPr="00801729">
        <w:rPr>
          <w:rFonts w:ascii="Times New Roman" w:eastAsia="Times New Roman" w:hAnsi="Times New Roman" w:cs="Times New Roman"/>
          <w:b/>
          <w:bCs/>
          <w:i/>
          <w:iCs/>
          <w:color w:val="000000" w:themeColor="text1"/>
          <w:sz w:val="20"/>
          <w:szCs w:val="20"/>
          <w:lang w:val="sr-Cyrl-CS"/>
        </w:rPr>
        <w:t xml:space="preserve"> 1</w:t>
      </w:r>
      <w:r w:rsidR="00EC2A03" w:rsidRPr="00801729">
        <w:rPr>
          <w:rFonts w:ascii="Times New Roman" w:eastAsia="Times New Roman" w:hAnsi="Times New Roman" w:cs="Times New Roman"/>
          <w:b/>
          <w:bCs/>
          <w:i/>
          <w:iCs/>
          <w:color w:val="000000" w:themeColor="text1"/>
          <w:sz w:val="20"/>
          <w:szCs w:val="20"/>
          <w:lang w:val="sr-Cyrl-CS"/>
        </w:rPr>
        <w:t>6</w:t>
      </w:r>
      <w:r w:rsidRPr="00801729">
        <w:rPr>
          <w:rFonts w:ascii="Times New Roman" w:eastAsia="Times New Roman" w:hAnsi="Times New Roman" w:cs="Times New Roman"/>
          <w:b/>
          <w:bCs/>
          <w:i/>
          <w:iCs/>
          <w:color w:val="000000" w:themeColor="text1"/>
          <w:sz w:val="20"/>
          <w:szCs w:val="20"/>
        </w:rPr>
        <w:t>.</w:t>
      </w:r>
      <w:proofErr w:type="gramEnd"/>
      <w:r w:rsidRPr="00801729">
        <w:rPr>
          <w:rFonts w:ascii="Times New Roman" w:eastAsia="Times New Roman" w:hAnsi="Times New Roman" w:cs="Times New Roman"/>
          <w:b/>
          <w:bCs/>
          <w:i/>
          <w:iCs/>
          <w:color w:val="000000" w:themeColor="text1"/>
          <w:sz w:val="18"/>
          <w:szCs w:val="18"/>
        </w:rPr>
        <w:t xml:space="preserve"> </w:t>
      </w:r>
      <w:r w:rsidRPr="00801729">
        <w:rPr>
          <w:rFonts w:ascii="Times New Roman" w:eastAsia="Times New Roman" w:hAnsi="Times New Roman" w:cs="Times New Roman"/>
          <w:b/>
          <w:bCs/>
          <w:i/>
          <w:iCs/>
          <w:color w:val="000000" w:themeColor="text1"/>
          <w:sz w:val="20"/>
          <w:szCs w:val="20"/>
          <w:lang w:val="sr-Cyrl-CS"/>
        </w:rPr>
        <w:t>Планиране и реализоване зараде и друга примања у 20</w:t>
      </w:r>
      <w:r w:rsidR="00C5007A" w:rsidRPr="00801729">
        <w:rPr>
          <w:rFonts w:ascii="Times New Roman" w:eastAsia="Times New Roman" w:hAnsi="Times New Roman" w:cs="Times New Roman"/>
          <w:b/>
          <w:bCs/>
          <w:i/>
          <w:iCs/>
          <w:color w:val="000000" w:themeColor="text1"/>
          <w:sz w:val="20"/>
          <w:szCs w:val="20"/>
        </w:rPr>
        <w:t>20</w:t>
      </w:r>
      <w:r w:rsidRPr="00801729">
        <w:rPr>
          <w:rFonts w:ascii="Times New Roman" w:eastAsia="Times New Roman" w:hAnsi="Times New Roman" w:cs="Times New Roman"/>
          <w:b/>
          <w:bCs/>
          <w:i/>
          <w:iCs/>
          <w:color w:val="000000" w:themeColor="text1"/>
          <w:sz w:val="20"/>
          <w:szCs w:val="20"/>
          <w:lang w:val="sr-Cyrl-CS"/>
        </w:rPr>
        <w:t>.години</w:t>
      </w:r>
    </w:p>
    <w:tbl>
      <w:tblPr>
        <w:tblStyle w:val="LightShading-Accent5"/>
        <w:tblW w:w="13256" w:type="dxa"/>
        <w:tblLook w:val="04A0"/>
      </w:tblPr>
      <w:tblGrid>
        <w:gridCol w:w="11896"/>
        <w:gridCol w:w="1360"/>
      </w:tblGrid>
      <w:tr w:rsidR="00084831" w:rsidRPr="00801729" w:rsidTr="004E48B9">
        <w:trPr>
          <w:cnfStyle w:val="100000000000"/>
          <w:trHeight w:val="255"/>
        </w:trPr>
        <w:tc>
          <w:tcPr>
            <w:cnfStyle w:val="001000000000"/>
            <w:tcW w:w="11896" w:type="dxa"/>
            <w:noWrap/>
            <w:hideMark/>
          </w:tcPr>
          <w:p w:rsidR="00084831" w:rsidRPr="00801729" w:rsidRDefault="00084831" w:rsidP="008872F9">
            <w:pPr>
              <w:jc w:val="both"/>
              <w:rPr>
                <w:i/>
                <w:iCs/>
                <w:color w:val="000000" w:themeColor="text1"/>
                <w:sz w:val="20"/>
                <w:szCs w:val="20"/>
              </w:rPr>
            </w:pPr>
          </w:p>
        </w:tc>
        <w:tc>
          <w:tcPr>
            <w:tcW w:w="1360" w:type="dxa"/>
            <w:noWrap/>
            <w:hideMark/>
          </w:tcPr>
          <w:p w:rsidR="00084831" w:rsidRPr="00801729" w:rsidRDefault="00084831" w:rsidP="008872F9">
            <w:pPr>
              <w:jc w:val="both"/>
              <w:cnfStyle w:val="100000000000"/>
              <w:rPr>
                <w:rFonts w:ascii="Arial" w:hAnsi="Arial" w:cs="Arial"/>
                <w:color w:val="000000" w:themeColor="text1"/>
                <w:sz w:val="20"/>
                <w:szCs w:val="20"/>
              </w:rPr>
            </w:pPr>
          </w:p>
        </w:tc>
      </w:tr>
    </w:tbl>
    <w:p w:rsidR="00D567D5" w:rsidRPr="00801729" w:rsidRDefault="00D567D5" w:rsidP="008872F9">
      <w:pPr>
        <w:jc w:val="both"/>
        <w:rPr>
          <w:rFonts w:ascii="Times New Roman" w:hAnsi="Times New Roman" w:cs="Times New Roman"/>
          <w:color w:val="000000" w:themeColor="text1"/>
        </w:rPr>
      </w:pPr>
    </w:p>
    <w:tbl>
      <w:tblPr>
        <w:tblW w:w="7060" w:type="dxa"/>
        <w:tblInd w:w="93" w:type="dxa"/>
        <w:tblLook w:val="04A0"/>
      </w:tblPr>
      <w:tblGrid>
        <w:gridCol w:w="3820"/>
        <w:gridCol w:w="1330"/>
        <w:gridCol w:w="2060"/>
      </w:tblGrid>
      <w:tr w:rsidR="00C56014" w:rsidRPr="00801729" w:rsidTr="00C56014">
        <w:trPr>
          <w:trHeight w:val="615"/>
        </w:trPr>
        <w:tc>
          <w:tcPr>
            <w:tcW w:w="3820" w:type="dxa"/>
            <w:tcBorders>
              <w:top w:val="single" w:sz="8" w:space="0" w:color="4BACC6"/>
              <w:left w:val="nil"/>
              <w:bottom w:val="single" w:sz="8" w:space="0" w:color="4BACC6"/>
              <w:right w:val="nil"/>
            </w:tcBorders>
            <w:shd w:val="clear" w:color="000000" w:fill="EAF1DD"/>
            <w:noWrap/>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Трокови зарада и накнада</w:t>
            </w:r>
          </w:p>
        </w:tc>
        <w:tc>
          <w:tcPr>
            <w:tcW w:w="1180" w:type="dxa"/>
            <w:tcBorders>
              <w:top w:val="single" w:sz="8" w:space="0" w:color="4BACC6"/>
              <w:left w:val="nil"/>
              <w:bottom w:val="single" w:sz="8" w:space="0" w:color="4BACC6"/>
              <w:right w:val="nil"/>
            </w:tcBorders>
            <w:shd w:val="clear" w:color="000000" w:fill="EAF1DD"/>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План 2020.год.</w:t>
            </w:r>
          </w:p>
        </w:tc>
        <w:tc>
          <w:tcPr>
            <w:tcW w:w="2060" w:type="dxa"/>
            <w:tcBorders>
              <w:top w:val="single" w:sz="8" w:space="0" w:color="4BACC6"/>
              <w:left w:val="nil"/>
              <w:bottom w:val="single" w:sz="8" w:space="0" w:color="4BACC6"/>
              <w:right w:val="nil"/>
            </w:tcBorders>
            <w:shd w:val="clear" w:color="000000" w:fill="EAF1DD"/>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Реализација у 2020.год.</w:t>
            </w:r>
          </w:p>
        </w:tc>
      </w:tr>
      <w:tr w:rsidR="00C56014" w:rsidRPr="00801729" w:rsidTr="00C56014">
        <w:trPr>
          <w:trHeight w:val="315"/>
        </w:trPr>
        <w:tc>
          <w:tcPr>
            <w:tcW w:w="382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ascii="Times New Roman" w:eastAsia="Times New Roman" w:hAnsi="Times New Roman" w:cs="Times New Roman"/>
                <w:color w:val="000000" w:themeColor="text1"/>
                <w:sz w:val="24"/>
                <w:szCs w:val="24"/>
                <w:lang w:eastAsia="en-US"/>
              </w:rPr>
            </w:pPr>
          </w:p>
        </w:tc>
        <w:tc>
          <w:tcPr>
            <w:tcW w:w="118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eastAsia="Times New Roman"/>
                <w:color w:val="000000" w:themeColor="text1"/>
                <w:lang w:eastAsia="en-US"/>
              </w:rPr>
            </w:pPr>
          </w:p>
        </w:tc>
        <w:tc>
          <w:tcPr>
            <w:tcW w:w="206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eastAsia="Times New Roman"/>
                <w:color w:val="000000" w:themeColor="text1"/>
                <w:lang w:eastAsia="en-US"/>
              </w:rPr>
            </w:pPr>
          </w:p>
        </w:tc>
      </w:tr>
      <w:tr w:rsidR="00C56014" w:rsidRPr="00801729" w:rsidTr="00C56014">
        <w:trPr>
          <w:trHeight w:val="300"/>
        </w:trPr>
        <w:tc>
          <w:tcPr>
            <w:tcW w:w="382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r>
      <w:tr w:rsidR="00C56014" w:rsidRPr="00801729" w:rsidTr="00C56014">
        <w:trPr>
          <w:trHeight w:val="3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Зараде запослених -Бруто 1</w:t>
            </w:r>
          </w:p>
        </w:tc>
        <w:tc>
          <w:tcPr>
            <w:tcW w:w="1180" w:type="dxa"/>
            <w:tcBorders>
              <w:top w:val="nil"/>
              <w:left w:val="nil"/>
              <w:bottom w:val="nil"/>
              <w:right w:val="nil"/>
            </w:tcBorders>
            <w:shd w:val="clear" w:color="000000" w:fill="FFFFFF"/>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131,426,540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125,889,104</w:t>
            </w:r>
          </w:p>
        </w:tc>
      </w:tr>
      <w:tr w:rsidR="00C56014" w:rsidRPr="00801729" w:rsidTr="00C56014">
        <w:trPr>
          <w:trHeight w:val="9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Накнаде по уговору о делу и уговору  о привременим и повременим пословима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1,250,000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621,696</w:t>
            </w:r>
          </w:p>
        </w:tc>
      </w:tr>
      <w:tr w:rsidR="00C56014" w:rsidRPr="00801729" w:rsidTr="00C56014">
        <w:trPr>
          <w:trHeight w:val="6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Накнаде члановима Надзорног одбора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5,301,208</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5,268,490</w:t>
            </w:r>
          </w:p>
        </w:tc>
      </w:tr>
      <w:tr w:rsidR="00C56014" w:rsidRPr="00801729" w:rsidTr="00C56014">
        <w:trPr>
          <w:trHeight w:val="6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Превоз запослених на посао и са посла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5,500,000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4,057,009</w:t>
            </w:r>
          </w:p>
        </w:tc>
      </w:tr>
      <w:tr w:rsidR="00C56014" w:rsidRPr="00801729" w:rsidTr="00C56014">
        <w:trPr>
          <w:trHeight w:val="315"/>
        </w:trPr>
        <w:tc>
          <w:tcPr>
            <w:tcW w:w="3820" w:type="dxa"/>
            <w:tcBorders>
              <w:top w:val="nil"/>
              <w:left w:val="nil"/>
              <w:bottom w:val="single" w:sz="8" w:space="0" w:color="auto"/>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Дневнице на службеном путу</w:t>
            </w:r>
          </w:p>
        </w:tc>
        <w:tc>
          <w:tcPr>
            <w:tcW w:w="1180" w:type="dxa"/>
            <w:tcBorders>
              <w:top w:val="nil"/>
              <w:left w:val="nil"/>
              <w:bottom w:val="single" w:sz="8" w:space="0" w:color="auto"/>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500,000</w:t>
            </w:r>
          </w:p>
        </w:tc>
        <w:tc>
          <w:tcPr>
            <w:tcW w:w="2060" w:type="dxa"/>
            <w:tcBorders>
              <w:top w:val="nil"/>
              <w:left w:val="nil"/>
              <w:bottom w:val="single" w:sz="8" w:space="0" w:color="auto"/>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44,244</w:t>
            </w:r>
          </w:p>
        </w:tc>
      </w:tr>
    </w:tbl>
    <w:p w:rsidR="00C56014" w:rsidRPr="00801729" w:rsidRDefault="00C56014" w:rsidP="008872F9">
      <w:pPr>
        <w:jc w:val="both"/>
        <w:rPr>
          <w:rFonts w:ascii="Times New Roman" w:hAnsi="Times New Roman" w:cs="Times New Roman"/>
          <w:color w:val="000000" w:themeColor="text1"/>
        </w:rPr>
      </w:pPr>
    </w:p>
    <w:p w:rsidR="00C56014" w:rsidRPr="00801729" w:rsidRDefault="00C56014" w:rsidP="008872F9">
      <w:pPr>
        <w:jc w:val="both"/>
        <w:rPr>
          <w:rFonts w:ascii="Times New Roman" w:hAnsi="Times New Roman" w:cs="Times New Roman"/>
          <w:color w:val="000000" w:themeColor="text1"/>
        </w:rPr>
      </w:pPr>
    </w:p>
    <w:tbl>
      <w:tblPr>
        <w:tblW w:w="9418" w:type="dxa"/>
        <w:tblInd w:w="89" w:type="dxa"/>
        <w:tblLook w:val="04A0"/>
      </w:tblPr>
      <w:tblGrid>
        <w:gridCol w:w="3088"/>
        <w:gridCol w:w="2040"/>
        <w:gridCol w:w="1375"/>
        <w:gridCol w:w="2915"/>
      </w:tblGrid>
      <w:tr w:rsidR="00084831" w:rsidRPr="00801729" w:rsidTr="0096604D">
        <w:trPr>
          <w:trHeight w:val="300"/>
        </w:trPr>
        <w:tc>
          <w:tcPr>
            <w:tcW w:w="9418" w:type="dxa"/>
            <w:gridSpan w:val="4"/>
            <w:tcBorders>
              <w:top w:val="nil"/>
              <w:left w:val="nil"/>
              <w:bottom w:val="nil"/>
              <w:right w:val="nil"/>
            </w:tcBorders>
            <w:shd w:val="clear" w:color="auto" w:fill="auto"/>
            <w:noWrap/>
            <w:vAlign w:val="bottom"/>
            <w:hideMark/>
          </w:tcPr>
          <w:p w:rsidR="00084831" w:rsidRPr="00801729" w:rsidRDefault="00084831" w:rsidP="00523428">
            <w:pPr>
              <w:suppressAutoHyphens w:val="0"/>
              <w:jc w:val="both"/>
              <w:rPr>
                <w:rFonts w:ascii="Times New Roman" w:eastAsia="Times New Roman" w:hAnsi="Times New Roman" w:cs="Times New Roman"/>
                <w:b/>
                <w:bCs/>
                <w:i/>
                <w:iCs/>
                <w:color w:val="000000" w:themeColor="text1"/>
                <w:sz w:val="20"/>
                <w:szCs w:val="20"/>
                <w:lang w:eastAsia="en-US"/>
              </w:rPr>
            </w:pPr>
            <w:r w:rsidRPr="00801729">
              <w:rPr>
                <w:rFonts w:ascii="Times New Roman" w:eastAsia="Times New Roman" w:hAnsi="Times New Roman" w:cs="Times New Roman"/>
                <w:bCs/>
                <w:i/>
                <w:iCs/>
                <w:color w:val="000000" w:themeColor="text1"/>
                <w:sz w:val="20"/>
                <w:szCs w:val="20"/>
                <w:lang w:eastAsia="en-US"/>
              </w:rPr>
              <w:t>Табела</w:t>
            </w:r>
            <w:r w:rsidRPr="00801729">
              <w:rPr>
                <w:rFonts w:ascii="Times New Roman" w:eastAsia="Times New Roman" w:hAnsi="Times New Roman" w:cs="Times New Roman"/>
                <w:bCs/>
                <w:i/>
                <w:iCs/>
                <w:color w:val="000000" w:themeColor="text1"/>
                <w:sz w:val="20"/>
                <w:szCs w:val="20"/>
                <w:lang w:val="sr-Cyrl-CS" w:eastAsia="en-US"/>
              </w:rPr>
              <w:t>1</w:t>
            </w:r>
            <w:r w:rsidR="005633E3" w:rsidRPr="00801729">
              <w:rPr>
                <w:rFonts w:ascii="Times New Roman" w:eastAsia="Times New Roman" w:hAnsi="Times New Roman" w:cs="Times New Roman"/>
                <w:bCs/>
                <w:i/>
                <w:iCs/>
                <w:color w:val="000000" w:themeColor="text1"/>
                <w:sz w:val="20"/>
                <w:szCs w:val="20"/>
                <w:lang w:val="sr-Cyrl-CS" w:eastAsia="en-US"/>
              </w:rPr>
              <w:t>9</w:t>
            </w:r>
            <w:r w:rsidRPr="00801729">
              <w:rPr>
                <w:rFonts w:ascii="Times New Roman" w:eastAsia="Times New Roman" w:hAnsi="Times New Roman" w:cs="Times New Roman"/>
                <w:bCs/>
                <w:i/>
                <w:iCs/>
                <w:color w:val="000000" w:themeColor="text1"/>
                <w:sz w:val="20"/>
                <w:szCs w:val="20"/>
                <w:lang w:eastAsia="en-US"/>
              </w:rPr>
              <w:t>.</w:t>
            </w:r>
            <w:r w:rsidRPr="00801729">
              <w:rPr>
                <w:rFonts w:ascii="Times New Roman" w:eastAsia="Times New Roman" w:hAnsi="Times New Roman" w:cs="Times New Roman"/>
                <w:b/>
                <w:bCs/>
                <w:i/>
                <w:iCs/>
                <w:color w:val="000000" w:themeColor="text1"/>
                <w:sz w:val="20"/>
                <w:szCs w:val="20"/>
                <w:lang w:eastAsia="en-US"/>
              </w:rPr>
              <w:t xml:space="preserve"> </w:t>
            </w:r>
            <w:r w:rsidR="00FC7F7C" w:rsidRPr="00801729">
              <w:rPr>
                <w:rFonts w:ascii="Times New Roman" w:eastAsia="Times New Roman" w:hAnsi="Times New Roman" w:cs="Times New Roman"/>
                <w:b/>
                <w:bCs/>
                <w:i/>
                <w:iCs/>
                <w:color w:val="000000" w:themeColor="text1"/>
                <w:sz w:val="20"/>
                <w:szCs w:val="20"/>
                <w:lang w:val="sr-Cyrl-CS" w:eastAsia="en-US"/>
              </w:rPr>
              <w:t>Исплаћена нето зарада за месец</w:t>
            </w:r>
            <w:r w:rsidR="00071B56" w:rsidRPr="00801729">
              <w:rPr>
                <w:rFonts w:ascii="Times New Roman" w:eastAsia="Times New Roman" w:hAnsi="Times New Roman" w:cs="Times New Roman"/>
                <w:b/>
                <w:bCs/>
                <w:i/>
                <w:iCs/>
                <w:color w:val="000000" w:themeColor="text1"/>
                <w:sz w:val="20"/>
                <w:szCs w:val="20"/>
                <w:lang w:eastAsia="en-US"/>
              </w:rPr>
              <w:t xml:space="preserve"> </w:t>
            </w:r>
            <w:r w:rsidR="00523428" w:rsidRPr="00C225D4">
              <w:rPr>
                <w:rFonts w:ascii="Times New Roman" w:eastAsia="Times New Roman" w:hAnsi="Times New Roman" w:cs="Times New Roman"/>
                <w:b/>
                <w:bCs/>
                <w:i/>
                <w:iCs/>
                <w:color w:val="000000" w:themeColor="text1"/>
                <w:sz w:val="20"/>
                <w:szCs w:val="20"/>
                <w:lang w:eastAsia="en-US"/>
              </w:rPr>
              <w:t>MART</w:t>
            </w:r>
            <w:r w:rsidR="002041CF" w:rsidRPr="00523428">
              <w:rPr>
                <w:rFonts w:ascii="Times New Roman" w:eastAsia="Times New Roman" w:hAnsi="Times New Roman" w:cs="Times New Roman"/>
                <w:b/>
                <w:bCs/>
                <w:i/>
                <w:iCs/>
                <w:color w:val="FF0000"/>
                <w:sz w:val="20"/>
                <w:szCs w:val="20"/>
                <w:lang w:eastAsia="en-US"/>
              </w:rPr>
              <w:t xml:space="preserve"> </w:t>
            </w:r>
            <w:r w:rsidR="00BB0ADF" w:rsidRPr="00801729">
              <w:rPr>
                <w:rFonts w:ascii="Times New Roman" w:eastAsia="Times New Roman" w:hAnsi="Times New Roman" w:cs="Times New Roman"/>
                <w:b/>
                <w:bCs/>
                <w:i/>
                <w:iCs/>
                <w:color w:val="000000" w:themeColor="text1"/>
                <w:sz w:val="20"/>
                <w:szCs w:val="20"/>
                <w:lang w:eastAsia="en-US"/>
              </w:rPr>
              <w:t xml:space="preserve"> </w:t>
            </w:r>
            <w:r w:rsidR="00FC7F7C" w:rsidRPr="00801729">
              <w:rPr>
                <w:rFonts w:ascii="Times New Roman" w:eastAsia="Times New Roman" w:hAnsi="Times New Roman" w:cs="Times New Roman"/>
                <w:b/>
                <w:bCs/>
                <w:i/>
                <w:iCs/>
                <w:color w:val="000000" w:themeColor="text1"/>
                <w:sz w:val="20"/>
                <w:szCs w:val="20"/>
                <w:lang w:val="sr-Cyrl-CS" w:eastAsia="en-US"/>
              </w:rPr>
              <w:t>20</w:t>
            </w:r>
            <w:r w:rsidR="004F3E47" w:rsidRPr="00801729">
              <w:rPr>
                <w:rFonts w:ascii="Times New Roman" w:eastAsia="Times New Roman" w:hAnsi="Times New Roman" w:cs="Times New Roman"/>
                <w:b/>
                <w:bCs/>
                <w:i/>
                <w:iCs/>
                <w:color w:val="000000" w:themeColor="text1"/>
                <w:sz w:val="20"/>
                <w:szCs w:val="20"/>
                <w:lang w:val="sr-Cyrl-CS" w:eastAsia="en-US"/>
              </w:rPr>
              <w:t>2</w:t>
            </w:r>
            <w:r w:rsidR="003F49C8" w:rsidRPr="00801729">
              <w:rPr>
                <w:rFonts w:ascii="Times New Roman" w:eastAsia="Times New Roman" w:hAnsi="Times New Roman" w:cs="Times New Roman"/>
                <w:b/>
                <w:bCs/>
                <w:i/>
                <w:iCs/>
                <w:color w:val="000000" w:themeColor="text1"/>
                <w:sz w:val="20"/>
                <w:szCs w:val="20"/>
                <w:lang w:val="sr-Cyrl-CS" w:eastAsia="en-US"/>
              </w:rPr>
              <w:t>1</w:t>
            </w:r>
            <w:r w:rsidR="00FC7F7C" w:rsidRPr="00801729">
              <w:rPr>
                <w:rFonts w:ascii="Times New Roman" w:eastAsia="Times New Roman" w:hAnsi="Times New Roman" w:cs="Times New Roman"/>
                <w:b/>
                <w:bCs/>
                <w:i/>
                <w:iCs/>
                <w:color w:val="000000" w:themeColor="text1"/>
                <w:sz w:val="20"/>
                <w:szCs w:val="20"/>
                <w:lang w:val="sr-Cyrl-CS" w:eastAsia="en-US"/>
              </w:rPr>
              <w:t>.године према радним месецима</w:t>
            </w:r>
          </w:p>
        </w:tc>
      </w:tr>
      <w:tr w:rsidR="00084831" w:rsidRPr="00801729" w:rsidTr="0096604D">
        <w:trPr>
          <w:trHeight w:val="255"/>
        </w:trPr>
        <w:tc>
          <w:tcPr>
            <w:tcW w:w="3088"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b/>
                <w:bCs/>
                <w:i/>
                <w:iCs/>
                <w:color w:val="000000" w:themeColor="text1"/>
                <w:sz w:val="20"/>
                <w:szCs w:val="20"/>
                <w:lang w:val="sr-Cyrl-CS" w:eastAsia="en-US"/>
              </w:rPr>
            </w:pPr>
          </w:p>
        </w:tc>
        <w:tc>
          <w:tcPr>
            <w:tcW w:w="2040"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b/>
                <w:bCs/>
                <w:i/>
                <w:iCs/>
                <w:color w:val="000000" w:themeColor="text1"/>
                <w:sz w:val="20"/>
                <w:szCs w:val="20"/>
                <w:lang w:eastAsia="en-US"/>
              </w:rPr>
            </w:pPr>
            <w:r w:rsidRPr="00801729">
              <w:rPr>
                <w:rFonts w:ascii="Arial" w:eastAsia="Times New Roman" w:hAnsi="Arial" w:cs="Arial"/>
                <w:b/>
                <w:bCs/>
                <w:i/>
                <w:iCs/>
                <w:color w:val="000000" w:themeColor="text1"/>
                <w:sz w:val="20"/>
                <w:szCs w:val="20"/>
                <w:lang w:eastAsia="en-US"/>
              </w:rPr>
              <w:t>у динарима</w:t>
            </w:r>
          </w:p>
        </w:tc>
      </w:tr>
      <w:tr w:rsidR="00084831" w:rsidRPr="00801729" w:rsidTr="00724F05">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084831" w:rsidRPr="00801729" w:rsidRDefault="00084831" w:rsidP="008872F9">
            <w:pPr>
              <w:suppressAutoHyphens w:val="0"/>
              <w:jc w:val="both"/>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01729" w:rsidRDefault="00084831" w:rsidP="00CE1AE5">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Укупна</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нето</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зарада</w:t>
            </w:r>
          </w:p>
        </w:tc>
        <w:tc>
          <w:tcPr>
            <w:tcW w:w="137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01729" w:rsidRDefault="00084831" w:rsidP="00071B56">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Број</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запослених</w:t>
            </w:r>
          </w:p>
        </w:tc>
        <w:tc>
          <w:tcPr>
            <w:tcW w:w="291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71B56" w:rsidRPr="00801729" w:rsidRDefault="00071B56" w:rsidP="008872F9">
            <w:pPr>
              <w:suppressAutoHyphens w:val="0"/>
              <w:jc w:val="both"/>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 xml:space="preserve">              Просечна</w:t>
            </w:r>
          </w:p>
          <w:p w:rsidR="00084831" w:rsidRPr="00801729" w:rsidRDefault="00071B56" w:rsidP="00071B56">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н</w:t>
            </w:r>
            <w:r w:rsidR="00084831" w:rsidRPr="00801729">
              <w:rPr>
                <w:rFonts w:ascii="Arial" w:eastAsia="Times New Roman" w:hAnsi="Arial" w:cs="Arial"/>
                <w:b/>
                <w:bCs/>
                <w:color w:val="000000" w:themeColor="text1"/>
                <w:sz w:val="20"/>
                <w:szCs w:val="20"/>
                <w:lang w:eastAsia="en-US"/>
              </w:rPr>
              <w:t>ето</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зарада</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по</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запосленом</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6</w:t>
            </w:r>
            <w:r w:rsidR="00806FBD">
              <w:rPr>
                <w:color w:val="000000" w:themeColor="text1"/>
              </w:rPr>
              <w:t>3</w:t>
            </w:r>
            <w:r w:rsidR="007261D7">
              <w:rPr>
                <w:color w:val="000000" w:themeColor="text1"/>
              </w:rPr>
              <w:t>1</w:t>
            </w:r>
            <w:r w:rsidRPr="00801729">
              <w:rPr>
                <w:color w:val="000000" w:themeColor="text1"/>
              </w:rPr>
              <w:t>,</w:t>
            </w:r>
            <w:r w:rsidR="007261D7">
              <w:rPr>
                <w:color w:val="000000" w:themeColor="text1"/>
              </w:rPr>
              <w:t>319</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lang w:val="sr-Cyrl-CS"/>
              </w:rPr>
            </w:pPr>
            <w:r w:rsidRPr="00801729">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06FBD" w:rsidP="007261D7">
            <w:pPr>
              <w:jc w:val="center"/>
              <w:rPr>
                <w:color w:val="000000" w:themeColor="text1"/>
              </w:rPr>
            </w:pPr>
            <w:r>
              <w:rPr>
                <w:color w:val="000000" w:themeColor="text1"/>
              </w:rPr>
              <w:t>12</w:t>
            </w:r>
            <w:r w:rsidR="007261D7">
              <w:rPr>
                <w:color w:val="000000" w:themeColor="text1"/>
              </w:rPr>
              <w:t>6</w:t>
            </w:r>
            <w:r w:rsidR="00810116" w:rsidRPr="00801729">
              <w:rPr>
                <w:color w:val="000000" w:themeColor="text1"/>
              </w:rPr>
              <w:t>,</w:t>
            </w:r>
            <w:r w:rsidR="007261D7">
              <w:rPr>
                <w:color w:val="000000" w:themeColor="text1"/>
              </w:rPr>
              <w:t>264</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Интерниревизор</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7261D7" w:rsidP="007261D7">
            <w:pPr>
              <w:jc w:val="center"/>
              <w:rPr>
                <w:color w:val="000000" w:themeColor="text1"/>
              </w:rPr>
            </w:pPr>
            <w:r>
              <w:rPr>
                <w:color w:val="000000" w:themeColor="text1"/>
              </w:rPr>
              <w:t>75</w:t>
            </w:r>
            <w:r w:rsidR="00810116" w:rsidRPr="00801729">
              <w:rPr>
                <w:color w:val="000000" w:themeColor="text1"/>
              </w:rPr>
              <w:t>,</w:t>
            </w:r>
            <w:r>
              <w:rPr>
                <w:color w:val="000000" w:themeColor="text1"/>
              </w:rPr>
              <w:t>746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lang w:val="sr-Cyrl-CS"/>
              </w:rPr>
            </w:pPr>
            <w:r w:rsidRPr="00801729">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7261D7" w:rsidP="007261D7">
            <w:pPr>
              <w:jc w:val="center"/>
              <w:rPr>
                <w:color w:val="000000" w:themeColor="text1"/>
              </w:rPr>
            </w:pPr>
            <w:r>
              <w:rPr>
                <w:color w:val="000000" w:themeColor="text1"/>
              </w:rPr>
              <w:t>75</w:t>
            </w:r>
            <w:r w:rsidR="00810116" w:rsidRPr="00801729">
              <w:rPr>
                <w:color w:val="000000" w:themeColor="text1"/>
              </w:rPr>
              <w:t>,</w:t>
            </w:r>
            <w:r>
              <w:rPr>
                <w:color w:val="000000" w:themeColor="text1"/>
              </w:rPr>
              <w:t>746</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1,</w:t>
            </w:r>
            <w:r w:rsidR="007261D7">
              <w:rPr>
                <w:color w:val="000000" w:themeColor="text1"/>
              </w:rPr>
              <w:t>340</w:t>
            </w:r>
            <w:r w:rsidRPr="00801729">
              <w:rPr>
                <w:color w:val="000000" w:themeColor="text1"/>
              </w:rPr>
              <w:t>,</w:t>
            </w:r>
            <w:r w:rsidR="007261D7">
              <w:rPr>
                <w:color w:val="000000" w:themeColor="text1"/>
              </w:rPr>
              <w:t>827</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6FBD" w:rsidRDefault="00FC2045" w:rsidP="007261D7">
            <w:pPr>
              <w:jc w:val="center"/>
              <w:rPr>
                <w:rFonts w:ascii="Arial" w:hAnsi="Arial" w:cs="Arial"/>
                <w:color w:val="000000" w:themeColor="text1"/>
                <w:sz w:val="20"/>
                <w:szCs w:val="20"/>
              </w:rPr>
            </w:pPr>
            <w:r w:rsidRPr="00801729">
              <w:rPr>
                <w:rFonts w:ascii="Arial" w:hAnsi="Arial" w:cs="Arial"/>
                <w:color w:val="000000" w:themeColor="text1"/>
                <w:sz w:val="20"/>
                <w:szCs w:val="20"/>
                <w:lang w:val="sr-Cyrl-CS"/>
              </w:rPr>
              <w:t>1</w:t>
            </w:r>
            <w:r w:rsidR="00806FBD">
              <w:rPr>
                <w:rFonts w:ascii="Arial" w:hAnsi="Arial" w:cs="Arial"/>
                <w:color w:val="000000" w:themeColor="text1"/>
                <w:sz w:val="20"/>
                <w:szCs w:val="20"/>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7261D7" w:rsidP="007261D7">
            <w:pPr>
              <w:jc w:val="center"/>
              <w:rPr>
                <w:color w:val="000000" w:themeColor="text1"/>
              </w:rPr>
            </w:pPr>
            <w:r>
              <w:rPr>
                <w:color w:val="000000" w:themeColor="text1"/>
              </w:rPr>
              <w:t>89</w:t>
            </w:r>
            <w:r w:rsidR="00810116" w:rsidRPr="00801729">
              <w:rPr>
                <w:color w:val="000000" w:themeColor="text1"/>
              </w:rPr>
              <w:t>,</w:t>
            </w:r>
            <w:r>
              <w:rPr>
                <w:color w:val="000000" w:themeColor="text1"/>
              </w:rPr>
              <w:t>388</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1,2</w:t>
            </w:r>
            <w:r w:rsidR="007261D7">
              <w:rPr>
                <w:color w:val="000000" w:themeColor="text1"/>
              </w:rPr>
              <w:t>72</w:t>
            </w:r>
            <w:r w:rsidRPr="00801729">
              <w:rPr>
                <w:color w:val="000000" w:themeColor="text1"/>
              </w:rPr>
              <w:t>,</w:t>
            </w:r>
            <w:r w:rsidR="007261D7">
              <w:rPr>
                <w:color w:val="000000" w:themeColor="text1"/>
              </w:rPr>
              <w:t>499</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rPr>
            </w:pPr>
            <w:r w:rsidRPr="00801729">
              <w:rPr>
                <w:rFonts w:ascii="Arial" w:hAnsi="Arial" w:cs="Arial"/>
                <w:color w:val="000000" w:themeColor="text1"/>
                <w:sz w:val="20"/>
                <w:szCs w:val="20"/>
                <w:lang w:val="sr-Cyrl-CS"/>
              </w:rPr>
              <w:t>1</w:t>
            </w:r>
            <w:r w:rsidR="006B7A89" w:rsidRPr="00801729">
              <w:rPr>
                <w:rFonts w:ascii="Arial" w:hAnsi="Arial" w:cs="Arial"/>
                <w:color w:val="000000" w:themeColor="text1"/>
                <w:sz w:val="20"/>
                <w:szCs w:val="20"/>
              </w:rPr>
              <w:t>7</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7</w:t>
            </w:r>
            <w:r w:rsidR="00806FBD">
              <w:rPr>
                <w:color w:val="000000" w:themeColor="text1"/>
              </w:rPr>
              <w:t>4</w:t>
            </w:r>
            <w:r w:rsidRPr="00801729">
              <w:rPr>
                <w:color w:val="000000" w:themeColor="text1"/>
              </w:rPr>
              <w:t>,</w:t>
            </w:r>
            <w:r w:rsidR="007261D7">
              <w:rPr>
                <w:color w:val="000000" w:themeColor="text1"/>
              </w:rPr>
              <w:t>853</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1,2</w:t>
            </w:r>
            <w:r w:rsidR="007261D7">
              <w:rPr>
                <w:color w:val="000000" w:themeColor="text1"/>
              </w:rPr>
              <w:t>94</w:t>
            </w:r>
            <w:r w:rsidRPr="00801729">
              <w:rPr>
                <w:color w:val="000000" w:themeColor="text1"/>
              </w:rPr>
              <w:t>,</w:t>
            </w:r>
            <w:r w:rsidR="007261D7">
              <w:rPr>
                <w:color w:val="000000" w:themeColor="text1"/>
              </w:rPr>
              <w:t>127</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rPr>
            </w:pPr>
            <w:r w:rsidRPr="00801729">
              <w:rPr>
                <w:rFonts w:ascii="Arial" w:hAnsi="Arial" w:cs="Arial"/>
                <w:color w:val="000000" w:themeColor="text1"/>
                <w:sz w:val="20"/>
                <w:szCs w:val="20"/>
                <w:lang w:val="sr-Cyrl-CS"/>
              </w:rPr>
              <w:t>2</w:t>
            </w:r>
            <w:r w:rsidR="000F7FD2" w:rsidRPr="00801729">
              <w:rPr>
                <w:rFonts w:ascii="Arial" w:hAnsi="Arial" w:cs="Arial"/>
                <w:color w:val="000000" w:themeColor="text1"/>
                <w:sz w:val="20"/>
                <w:szCs w:val="20"/>
              </w:rPr>
              <w:t>2</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5</w:t>
            </w:r>
            <w:r w:rsidR="00806FBD">
              <w:rPr>
                <w:color w:val="000000" w:themeColor="text1"/>
              </w:rPr>
              <w:t>8</w:t>
            </w:r>
            <w:r w:rsidRPr="00801729">
              <w:rPr>
                <w:color w:val="000000" w:themeColor="text1"/>
              </w:rPr>
              <w:t>,</w:t>
            </w:r>
            <w:r w:rsidR="007261D7">
              <w:rPr>
                <w:color w:val="000000" w:themeColor="text1"/>
              </w:rPr>
              <w:t>824</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1,3</w:t>
            </w:r>
            <w:r w:rsidR="007261D7">
              <w:rPr>
                <w:color w:val="000000" w:themeColor="text1"/>
              </w:rPr>
              <w:t>75</w:t>
            </w:r>
            <w:r w:rsidRPr="00801729">
              <w:rPr>
                <w:color w:val="000000" w:themeColor="text1"/>
              </w:rPr>
              <w:t>,</w:t>
            </w:r>
            <w:r w:rsidR="007261D7">
              <w:rPr>
                <w:color w:val="000000" w:themeColor="text1"/>
              </w:rPr>
              <w:t>540</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rPr>
            </w:pPr>
            <w:r w:rsidRPr="00801729">
              <w:rPr>
                <w:rFonts w:ascii="Arial" w:hAnsi="Arial" w:cs="Arial"/>
                <w:color w:val="000000" w:themeColor="text1"/>
                <w:sz w:val="20"/>
                <w:szCs w:val="20"/>
              </w:rPr>
              <w:t>2</w:t>
            </w:r>
            <w:r w:rsidR="006B7A89" w:rsidRPr="00801729">
              <w:rPr>
                <w:rFonts w:ascii="Arial" w:hAnsi="Arial" w:cs="Arial"/>
                <w:color w:val="000000" w:themeColor="text1"/>
                <w:sz w:val="20"/>
                <w:szCs w:val="20"/>
              </w:rPr>
              <w:t>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5</w:t>
            </w:r>
            <w:r w:rsidR="00806FBD">
              <w:rPr>
                <w:color w:val="000000" w:themeColor="text1"/>
              </w:rPr>
              <w:t>2</w:t>
            </w:r>
            <w:r w:rsidRPr="00801729">
              <w:rPr>
                <w:color w:val="000000" w:themeColor="text1"/>
              </w:rPr>
              <w:t>,</w:t>
            </w:r>
            <w:r w:rsidR="007261D7">
              <w:rPr>
                <w:color w:val="000000" w:themeColor="text1"/>
              </w:rPr>
              <w:t>905</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06FBD" w:rsidP="007261D7">
            <w:pPr>
              <w:jc w:val="center"/>
              <w:rPr>
                <w:color w:val="000000" w:themeColor="text1"/>
              </w:rPr>
            </w:pPr>
            <w:r>
              <w:rPr>
                <w:color w:val="000000" w:themeColor="text1"/>
              </w:rPr>
              <w:t>12</w:t>
            </w:r>
            <w:r w:rsidR="007261D7">
              <w:rPr>
                <w:color w:val="000000" w:themeColor="text1"/>
              </w:rPr>
              <w:t>0</w:t>
            </w:r>
            <w:r w:rsidR="00810116" w:rsidRPr="00801729">
              <w:rPr>
                <w:color w:val="000000" w:themeColor="text1"/>
              </w:rPr>
              <w:t>,</w:t>
            </w:r>
            <w:r w:rsidR="007261D7">
              <w:rPr>
                <w:color w:val="000000" w:themeColor="text1"/>
              </w:rPr>
              <w:t>186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lang w:val="sr-Cyrl-CS"/>
              </w:rPr>
            </w:pPr>
            <w:r w:rsidRPr="00801729">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06FBD" w:rsidP="007261D7">
            <w:pPr>
              <w:jc w:val="center"/>
              <w:rPr>
                <w:color w:val="000000" w:themeColor="text1"/>
              </w:rPr>
            </w:pPr>
            <w:r>
              <w:rPr>
                <w:color w:val="000000" w:themeColor="text1"/>
              </w:rPr>
              <w:t>40</w:t>
            </w:r>
            <w:r w:rsidR="00810116" w:rsidRPr="00801729">
              <w:rPr>
                <w:color w:val="000000" w:themeColor="text1"/>
              </w:rPr>
              <w:t>,</w:t>
            </w:r>
            <w:r w:rsidR="007261D7">
              <w:rPr>
                <w:color w:val="000000" w:themeColor="text1"/>
              </w:rPr>
              <w:t>062</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1,2</w:t>
            </w:r>
            <w:r w:rsidR="007261D7">
              <w:rPr>
                <w:color w:val="000000" w:themeColor="text1"/>
              </w:rPr>
              <w:t>32</w:t>
            </w:r>
            <w:r w:rsidR="00806FBD">
              <w:rPr>
                <w:color w:val="000000" w:themeColor="text1"/>
              </w:rPr>
              <w:t>,</w:t>
            </w:r>
            <w:r w:rsidR="007261D7">
              <w:rPr>
                <w:color w:val="000000" w:themeColor="text1"/>
              </w:rPr>
              <w:t>717</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lang w:val="sr-Cyrl-CS"/>
              </w:rPr>
            </w:pPr>
            <w:r w:rsidRPr="00801729">
              <w:rPr>
                <w:rFonts w:ascii="Arial" w:hAnsi="Arial" w:cs="Arial"/>
                <w:color w:val="000000" w:themeColor="text1"/>
                <w:sz w:val="20"/>
                <w:szCs w:val="20"/>
                <w:lang w:val="sr-Cyrl-CS"/>
              </w:rPr>
              <w:t>24</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5</w:t>
            </w:r>
            <w:r w:rsidR="00806FBD">
              <w:rPr>
                <w:color w:val="000000" w:themeColor="text1"/>
              </w:rPr>
              <w:t>1</w:t>
            </w:r>
            <w:r w:rsidRPr="00801729">
              <w:rPr>
                <w:color w:val="000000" w:themeColor="text1"/>
              </w:rPr>
              <w:t>,</w:t>
            </w:r>
            <w:r w:rsidR="007261D7">
              <w:rPr>
                <w:color w:val="000000" w:themeColor="text1"/>
              </w:rPr>
              <w:t>363</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color w:val="000000" w:themeColor="text1"/>
              </w:rPr>
            </w:pPr>
            <w:r w:rsidRPr="00801729">
              <w:rPr>
                <w:color w:val="000000" w:themeColor="text1"/>
              </w:rPr>
              <w:t>1</w:t>
            </w:r>
            <w:r w:rsidR="00806FBD">
              <w:rPr>
                <w:color w:val="000000" w:themeColor="text1"/>
              </w:rPr>
              <w:t>5</w:t>
            </w:r>
            <w:r w:rsidR="007261D7">
              <w:rPr>
                <w:color w:val="000000" w:themeColor="text1"/>
              </w:rPr>
              <w:t>2</w:t>
            </w:r>
            <w:r w:rsidRPr="00801729">
              <w:rPr>
                <w:color w:val="000000" w:themeColor="text1"/>
              </w:rPr>
              <w:t>,</w:t>
            </w:r>
            <w:r w:rsidR="007261D7">
              <w:rPr>
                <w:color w:val="000000" w:themeColor="text1"/>
              </w:rPr>
              <w:t>802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7261D7">
            <w:pPr>
              <w:jc w:val="center"/>
              <w:rPr>
                <w:rFonts w:ascii="Arial" w:hAnsi="Arial" w:cs="Arial"/>
                <w:color w:val="000000" w:themeColor="text1"/>
                <w:sz w:val="20"/>
                <w:szCs w:val="20"/>
                <w:lang w:val="sr-Cyrl-CS"/>
              </w:rPr>
            </w:pPr>
            <w:r w:rsidRPr="00801729">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06FBD" w:rsidP="007261D7">
            <w:pPr>
              <w:jc w:val="center"/>
              <w:rPr>
                <w:color w:val="000000" w:themeColor="text1"/>
              </w:rPr>
            </w:pPr>
            <w:r>
              <w:rPr>
                <w:color w:val="000000" w:themeColor="text1"/>
              </w:rPr>
              <w:t>50</w:t>
            </w:r>
            <w:r w:rsidR="00810116" w:rsidRPr="00801729">
              <w:rPr>
                <w:color w:val="000000" w:themeColor="text1"/>
              </w:rPr>
              <w:t>,</w:t>
            </w:r>
            <w:r w:rsidR="007261D7">
              <w:rPr>
                <w:color w:val="000000" w:themeColor="text1"/>
              </w:rPr>
              <w:t>934</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b/>
                <w:color w:val="000000" w:themeColor="text1"/>
                <w:sz w:val="20"/>
                <w:szCs w:val="20"/>
                <w:lang w:val="sr-Cyrl-CS"/>
              </w:rPr>
            </w:pPr>
            <w:r w:rsidRPr="00801729">
              <w:rPr>
                <w:rFonts w:ascii="Arial" w:hAnsi="Arial" w:cs="Arial"/>
                <w:color w:val="000000" w:themeColor="text1"/>
                <w:sz w:val="20"/>
                <w:szCs w:val="20"/>
              </w:rPr>
              <w:t> </w:t>
            </w:r>
            <w:r w:rsidRPr="00801729">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7261D7">
            <w:pPr>
              <w:jc w:val="center"/>
              <w:rPr>
                <w:b/>
                <w:bCs/>
                <w:color w:val="000000" w:themeColor="text1"/>
              </w:rPr>
            </w:pPr>
            <w:r w:rsidRPr="00801729">
              <w:rPr>
                <w:b/>
                <w:bCs/>
                <w:color w:val="000000" w:themeColor="text1"/>
              </w:rPr>
              <w:t>7</w:t>
            </w:r>
            <w:r w:rsidRPr="00801729">
              <w:rPr>
                <w:b/>
                <w:bCs/>
                <w:color w:val="000000" w:themeColor="text1"/>
                <w:lang w:val="sr-Cyrl-CS"/>
              </w:rPr>
              <w:t>,</w:t>
            </w:r>
            <w:r w:rsidR="007261D7">
              <w:rPr>
                <w:b/>
                <w:bCs/>
                <w:color w:val="000000" w:themeColor="text1"/>
              </w:rPr>
              <w:t>495</w:t>
            </w:r>
            <w:r w:rsidR="00810116" w:rsidRPr="00801729">
              <w:rPr>
                <w:b/>
                <w:bCs/>
                <w:color w:val="000000" w:themeColor="text1"/>
              </w:rPr>
              <w:t>,</w:t>
            </w:r>
            <w:r w:rsidR="007261D7">
              <w:rPr>
                <w:b/>
                <w:bCs/>
                <w:color w:val="000000" w:themeColor="text1"/>
              </w:rPr>
              <w:t>764</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6FBD" w:rsidRDefault="00FC2045" w:rsidP="007261D7">
            <w:pPr>
              <w:jc w:val="center"/>
              <w:rPr>
                <w:rFonts w:ascii="Arial" w:hAnsi="Arial" w:cs="Arial"/>
                <w:b/>
                <w:color w:val="000000" w:themeColor="text1"/>
                <w:sz w:val="20"/>
                <w:szCs w:val="20"/>
              </w:rPr>
            </w:pPr>
            <w:r w:rsidRPr="00801729">
              <w:rPr>
                <w:rFonts w:ascii="Arial" w:hAnsi="Arial" w:cs="Arial"/>
                <w:b/>
                <w:color w:val="000000" w:themeColor="text1"/>
                <w:sz w:val="20"/>
                <w:szCs w:val="20"/>
                <w:lang w:val="sr-Cyrl-CS"/>
              </w:rPr>
              <w:t>11</w:t>
            </w:r>
            <w:r w:rsidR="00806FBD">
              <w:rPr>
                <w:rFonts w:ascii="Arial" w:hAnsi="Arial" w:cs="Arial"/>
                <w:b/>
                <w:color w:val="000000" w:themeColor="text1"/>
                <w:sz w:val="20"/>
                <w:szCs w:val="20"/>
              </w:rPr>
              <w:t>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801729" w:rsidRDefault="00810116" w:rsidP="007261D7">
            <w:pPr>
              <w:jc w:val="center"/>
              <w:rPr>
                <w:b/>
                <w:bCs/>
                <w:color w:val="000000" w:themeColor="text1"/>
              </w:rPr>
            </w:pPr>
            <w:r w:rsidRPr="00801729">
              <w:rPr>
                <w:b/>
                <w:bCs/>
                <w:color w:val="000000" w:themeColor="text1"/>
              </w:rPr>
              <w:t>6</w:t>
            </w:r>
            <w:r w:rsidR="007261D7">
              <w:rPr>
                <w:b/>
                <w:bCs/>
                <w:color w:val="000000" w:themeColor="text1"/>
              </w:rPr>
              <w:t>4</w:t>
            </w:r>
            <w:r w:rsidRPr="00801729">
              <w:rPr>
                <w:b/>
                <w:bCs/>
                <w:color w:val="000000" w:themeColor="text1"/>
              </w:rPr>
              <w:t>,</w:t>
            </w:r>
            <w:r w:rsidR="007261D7">
              <w:rPr>
                <w:b/>
                <w:bCs/>
                <w:color w:val="000000" w:themeColor="text1"/>
              </w:rPr>
              <w:t>619</w:t>
            </w:r>
          </w:p>
        </w:tc>
      </w:tr>
      <w:tr w:rsidR="00FC2045" w:rsidRPr="00801729" w:rsidTr="0096604D">
        <w:trPr>
          <w:trHeight w:val="690"/>
        </w:trPr>
        <w:tc>
          <w:tcPr>
            <w:tcW w:w="9418" w:type="dxa"/>
            <w:gridSpan w:val="4"/>
            <w:tcBorders>
              <w:top w:val="nil"/>
              <w:left w:val="nil"/>
              <w:bottom w:val="nil"/>
              <w:right w:val="nil"/>
            </w:tcBorders>
            <w:shd w:val="clear" w:color="auto" w:fill="auto"/>
            <w:vAlign w:val="bottom"/>
            <w:hideMark/>
          </w:tcPr>
          <w:p w:rsidR="00FC2045" w:rsidRPr="00801729" w:rsidRDefault="00FC2045" w:rsidP="00346A47">
            <w:pPr>
              <w:pStyle w:val="PlainText"/>
              <w:tabs>
                <w:tab w:val="left" w:pos="3180"/>
              </w:tabs>
              <w:rPr>
                <w:color w:val="000000" w:themeColor="text1"/>
              </w:rPr>
            </w:pPr>
          </w:p>
          <w:p w:rsidR="00FC2045" w:rsidRPr="00801729" w:rsidRDefault="00FC2045" w:rsidP="007261D7">
            <w:pPr>
              <w:pStyle w:val="PlainText"/>
              <w:tabs>
                <w:tab w:val="left" w:pos="3180"/>
              </w:tabs>
              <w:rPr>
                <w:rFonts w:ascii="Times New Roman" w:hAnsi="Times New Roman" w:cs="Times New Roman"/>
                <w:color w:val="000000" w:themeColor="text1"/>
                <w:sz w:val="24"/>
                <w:szCs w:val="24"/>
                <w:shd w:val="clear" w:color="auto" w:fill="FFFFFF"/>
              </w:rPr>
            </w:pPr>
            <w:r w:rsidRPr="00801729">
              <w:rPr>
                <w:rFonts w:ascii="Times New Roman" w:hAnsi="Times New Roman" w:cs="Times New Roman"/>
                <w:color w:val="000000" w:themeColor="text1"/>
                <w:sz w:val="24"/>
                <w:szCs w:val="24"/>
              </w:rPr>
              <w:t xml:space="preserve">Исплаћена нето зарада за месец </w:t>
            </w:r>
            <w:r w:rsidR="00523428" w:rsidRPr="00523428">
              <w:rPr>
                <w:rFonts w:ascii="Times New Roman" w:hAnsi="Times New Roman" w:cs="Times New Roman"/>
                <w:color w:val="FF0000"/>
                <w:sz w:val="24"/>
                <w:szCs w:val="24"/>
              </w:rPr>
              <w:t>3</w:t>
            </w:r>
            <w:r w:rsidR="00F35248" w:rsidRPr="00801729">
              <w:rPr>
                <w:rFonts w:ascii="Times New Roman" w:hAnsi="Times New Roman" w:cs="Times New Roman"/>
                <w:color w:val="000000" w:themeColor="text1"/>
                <w:sz w:val="24"/>
                <w:szCs w:val="24"/>
              </w:rPr>
              <w:t>/2021</w:t>
            </w:r>
            <w:r w:rsidRPr="00801729">
              <w:rPr>
                <w:rFonts w:ascii="Times New Roman" w:hAnsi="Times New Roman" w:cs="Times New Roman"/>
                <w:i/>
                <w:color w:val="000000" w:themeColor="text1"/>
                <w:sz w:val="24"/>
                <w:szCs w:val="24"/>
              </w:rPr>
              <w:t xml:space="preserve"> </w:t>
            </w:r>
            <w:r w:rsidRPr="00801729">
              <w:rPr>
                <w:rFonts w:ascii="Times New Roman" w:hAnsi="Times New Roman" w:cs="Times New Roman"/>
                <w:color w:val="000000" w:themeColor="text1"/>
                <w:sz w:val="24"/>
                <w:szCs w:val="24"/>
              </w:rPr>
              <w:t>износи</w:t>
            </w:r>
            <w:r w:rsidR="007261D7">
              <w:rPr>
                <w:rFonts w:ascii="Times New Roman" w:hAnsi="Times New Roman" w:cs="Times New Roman"/>
                <w:color w:val="000000" w:themeColor="text1"/>
                <w:sz w:val="24"/>
                <w:szCs w:val="24"/>
              </w:rPr>
              <w:t xml:space="preserve"> 7.495.764 </w:t>
            </w:r>
            <w:r w:rsidR="00806FBD">
              <w:rPr>
                <w:rFonts w:ascii="Times New Roman" w:hAnsi="Times New Roman" w:cs="Times New Roman"/>
                <w:color w:val="000000" w:themeColor="text1"/>
                <w:sz w:val="24"/>
                <w:szCs w:val="24"/>
              </w:rPr>
              <w:t>д</w:t>
            </w:r>
            <w:r w:rsidR="00810116" w:rsidRPr="00801729">
              <w:rPr>
                <w:rFonts w:ascii="Times New Roman" w:hAnsi="Times New Roman" w:cs="Times New Roman"/>
                <w:color w:val="000000" w:themeColor="text1"/>
                <w:sz w:val="24"/>
                <w:szCs w:val="24"/>
              </w:rPr>
              <w:t>ин</w:t>
            </w:r>
            <w:r w:rsidR="00F35248" w:rsidRPr="00801729">
              <w:rPr>
                <w:rFonts w:ascii="Times New Roman" w:hAnsi="Times New Roman" w:cs="Times New Roman"/>
                <w:color w:val="000000" w:themeColor="text1"/>
                <w:sz w:val="24"/>
                <w:szCs w:val="24"/>
              </w:rPr>
              <w:t>.</w:t>
            </w:r>
            <w:r w:rsidR="00810116" w:rsidRPr="00801729">
              <w:rPr>
                <w:rFonts w:ascii="Times New Roman" w:hAnsi="Times New Roman" w:cs="Times New Roman"/>
                <w:color w:val="000000" w:themeColor="text1"/>
                <w:sz w:val="24"/>
                <w:szCs w:val="24"/>
              </w:rPr>
              <w:t xml:space="preserve"> </w:t>
            </w:r>
            <w:proofErr w:type="gramStart"/>
            <w:r w:rsidR="00810116" w:rsidRPr="00801729">
              <w:rPr>
                <w:rFonts w:ascii="Times New Roman" w:hAnsi="Times New Roman" w:cs="Times New Roman"/>
                <w:color w:val="000000" w:themeColor="text1"/>
                <w:sz w:val="24"/>
                <w:szCs w:val="24"/>
              </w:rPr>
              <w:t>за</w:t>
            </w:r>
            <w:proofErr w:type="gramEnd"/>
            <w:r w:rsidR="00810116" w:rsidRPr="00801729">
              <w:rPr>
                <w:rFonts w:ascii="Times New Roman" w:hAnsi="Times New Roman" w:cs="Times New Roman"/>
                <w:color w:val="000000" w:themeColor="text1"/>
                <w:sz w:val="24"/>
                <w:szCs w:val="24"/>
              </w:rPr>
              <w:t xml:space="preserve"> укупно</w:t>
            </w:r>
            <w:r w:rsidR="007261D7">
              <w:rPr>
                <w:rFonts w:ascii="Times New Roman" w:hAnsi="Times New Roman" w:cs="Times New Roman"/>
                <w:color w:val="000000" w:themeColor="text1"/>
                <w:sz w:val="24"/>
                <w:szCs w:val="24"/>
              </w:rPr>
              <w:t xml:space="preserve"> 116</w:t>
            </w:r>
            <w:r w:rsidR="0081011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запослених који су примили зараду, док је просечна нето зарада по запосленом</w:t>
            </w:r>
            <w:r w:rsidR="007261D7">
              <w:rPr>
                <w:rFonts w:ascii="Times New Roman" w:hAnsi="Times New Roman" w:cs="Times New Roman"/>
                <w:color w:val="000000" w:themeColor="text1"/>
                <w:sz w:val="24"/>
                <w:szCs w:val="24"/>
              </w:rPr>
              <w:t xml:space="preserve"> 64.619</w:t>
            </w:r>
            <w:r w:rsidR="000F7FD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динара.</w:t>
            </w:r>
          </w:p>
        </w:tc>
      </w:tr>
      <w:tr w:rsidR="00FC2045" w:rsidRPr="00801729" w:rsidTr="0096604D">
        <w:trPr>
          <w:trHeight w:val="255"/>
        </w:trPr>
        <w:tc>
          <w:tcPr>
            <w:tcW w:w="3088"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Times New Roman" w:eastAsia="Times New Roman" w:hAnsi="Times New Roman" w:cs="Times New Roman"/>
                <w:color w:val="000000" w:themeColor="text1"/>
                <w:sz w:val="24"/>
                <w:szCs w:val="24"/>
                <w:lang w:eastAsia="en-US"/>
              </w:rPr>
            </w:pPr>
          </w:p>
        </w:tc>
        <w:tc>
          <w:tcPr>
            <w:tcW w:w="2040"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96604D">
        <w:trPr>
          <w:trHeight w:val="255"/>
        </w:trPr>
        <w:tc>
          <w:tcPr>
            <w:tcW w:w="5128" w:type="dxa"/>
            <w:gridSpan w:val="2"/>
            <w:tcBorders>
              <w:top w:val="nil"/>
              <w:left w:val="nil"/>
              <w:bottom w:val="nil"/>
              <w:right w:val="nil"/>
            </w:tcBorders>
            <w:shd w:val="clear" w:color="auto" w:fill="auto"/>
            <w:noWrap/>
            <w:vAlign w:val="bottom"/>
            <w:hideMark/>
          </w:tcPr>
          <w:p w:rsidR="00FC2045" w:rsidRPr="00801729" w:rsidRDefault="00FC2045" w:rsidP="00855D1E">
            <w:pPr>
              <w:suppressAutoHyphens w:val="0"/>
              <w:jc w:val="both"/>
              <w:rPr>
                <w:rFonts w:ascii="Arial" w:eastAsia="Times New Roman" w:hAnsi="Arial" w:cs="Arial"/>
                <w:b/>
                <w:bCs/>
                <w:i/>
                <w:iCs/>
                <w:color w:val="000000" w:themeColor="text1"/>
                <w:sz w:val="20"/>
                <w:szCs w:val="20"/>
                <w:lang w:eastAsia="en-US"/>
              </w:rPr>
            </w:pPr>
            <w:r w:rsidRPr="00801729">
              <w:rPr>
                <w:rFonts w:ascii="Arial" w:eastAsia="Times New Roman" w:hAnsi="Arial" w:cs="Arial"/>
                <w:b/>
                <w:bCs/>
                <w:i/>
                <w:iCs/>
                <w:color w:val="000000" w:themeColor="text1"/>
                <w:sz w:val="20"/>
                <w:szCs w:val="20"/>
                <w:lang w:eastAsia="en-US"/>
              </w:rPr>
              <w:t>Преглед нето накнада за рад у Надзорном одбору</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96604D">
        <w:trPr>
          <w:trHeight w:val="255"/>
        </w:trPr>
        <w:tc>
          <w:tcPr>
            <w:tcW w:w="3088"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b/>
                <w:bCs/>
                <w:i/>
                <w:iCs/>
                <w:color w:val="000000" w:themeColor="text1"/>
                <w:sz w:val="18"/>
                <w:szCs w:val="18"/>
                <w:lang w:eastAsia="en-US"/>
              </w:rPr>
            </w:pPr>
            <w:r w:rsidRPr="00801729">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color w:val="000000" w:themeColor="text1"/>
                <w:sz w:val="18"/>
                <w:szCs w:val="18"/>
                <w:lang w:eastAsia="en-US"/>
              </w:rPr>
            </w:pPr>
          </w:p>
        </w:tc>
      </w:tr>
      <w:tr w:rsidR="00FC2045" w:rsidRPr="00801729" w:rsidTr="00724F05">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r w:rsidRPr="00801729">
              <w:rPr>
                <w:rFonts w:ascii="Arial" w:eastAsia="Times New Roman" w:hAnsi="Arial" w:cs="Arial"/>
                <w:color w:val="000000" w:themeColor="text1"/>
                <w:sz w:val="20"/>
                <w:szCs w:val="20"/>
                <w:lang w:eastAsia="en-US"/>
              </w:rPr>
              <w:t>Нето накнада Председника</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bottom"/>
            <w:hideMark/>
          </w:tcPr>
          <w:p w:rsidR="00FC2045" w:rsidRPr="00801729" w:rsidRDefault="00806FBD" w:rsidP="00806FBD">
            <w:pPr>
              <w:suppressAutoHyphens w:val="0"/>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val="sr-Cyrl-CS" w:eastAsia="en-US"/>
              </w:rPr>
              <w:t>71</w:t>
            </w:r>
            <w:r w:rsidR="00FC2045" w:rsidRPr="00801729">
              <w:rPr>
                <w:rFonts w:ascii="Times New Roman" w:eastAsia="Times New Roman" w:hAnsi="Times New Roman" w:cs="Times New Roman"/>
                <w:color w:val="000000" w:themeColor="text1"/>
                <w:sz w:val="24"/>
                <w:szCs w:val="24"/>
                <w:lang w:val="sr-Cyrl-CS" w:eastAsia="en-US"/>
              </w:rPr>
              <w:t>.</w:t>
            </w:r>
            <w:r>
              <w:rPr>
                <w:rFonts w:ascii="Times New Roman" w:eastAsia="Times New Roman" w:hAnsi="Times New Roman" w:cs="Times New Roman"/>
                <w:color w:val="000000" w:themeColor="text1"/>
                <w:sz w:val="24"/>
                <w:szCs w:val="24"/>
                <w:lang w:val="sr-Cyrl-CS" w:eastAsia="en-US"/>
              </w:rPr>
              <w:t>638</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724F05">
        <w:trPr>
          <w:trHeight w:val="31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r w:rsidRPr="00801729">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806FBD">
            <w:pPr>
              <w:suppressAutoHyphens w:val="0"/>
              <w:jc w:val="both"/>
              <w:rPr>
                <w:rFonts w:ascii="Times New Roman" w:eastAsia="Times New Roman" w:hAnsi="Times New Roman" w:cs="Times New Roman"/>
                <w:color w:val="000000" w:themeColor="text1"/>
                <w:sz w:val="24"/>
                <w:szCs w:val="24"/>
                <w:lang w:eastAsia="en-US"/>
              </w:rPr>
            </w:pPr>
            <w:r w:rsidRPr="00801729">
              <w:rPr>
                <w:rFonts w:ascii="Times New Roman" w:eastAsia="Times New Roman" w:hAnsi="Times New Roman" w:cs="Times New Roman"/>
                <w:color w:val="000000" w:themeColor="text1"/>
                <w:sz w:val="24"/>
                <w:szCs w:val="24"/>
                <w:lang w:val="sr-Cyrl-CS" w:eastAsia="en-US"/>
              </w:rPr>
              <w:t>5</w:t>
            </w:r>
            <w:r w:rsidR="00806FBD">
              <w:rPr>
                <w:rFonts w:ascii="Times New Roman" w:eastAsia="Times New Roman" w:hAnsi="Times New Roman" w:cs="Times New Roman"/>
                <w:color w:val="000000" w:themeColor="text1"/>
                <w:sz w:val="24"/>
                <w:szCs w:val="24"/>
                <w:lang w:val="sr-Cyrl-CS" w:eastAsia="en-US"/>
              </w:rPr>
              <w:t>9</w:t>
            </w:r>
            <w:r w:rsidRPr="00801729">
              <w:rPr>
                <w:rFonts w:ascii="Times New Roman" w:eastAsia="Times New Roman" w:hAnsi="Times New Roman" w:cs="Times New Roman"/>
                <w:color w:val="000000" w:themeColor="text1"/>
                <w:sz w:val="24"/>
                <w:szCs w:val="24"/>
                <w:lang w:val="sr-Cyrl-CS" w:eastAsia="en-US"/>
              </w:rPr>
              <w:t>,698</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bl>
    <w:p w:rsidR="00084831" w:rsidRPr="00B149E3" w:rsidRDefault="00CC5D81" w:rsidP="00B149E3">
      <w:pPr>
        <w:pStyle w:val="Heading1"/>
        <w:jc w:val="both"/>
        <w:rPr>
          <w:rFonts w:ascii="Times New Roman" w:hAnsi="Times New Roman"/>
          <w:b w:val="0"/>
          <w:color w:val="000000" w:themeColor="text1"/>
          <w:sz w:val="24"/>
          <w:szCs w:val="24"/>
        </w:rPr>
      </w:pPr>
      <w:bookmarkStart w:id="39" w:name="__RefHeading__106_1084786506"/>
      <w:bookmarkStart w:id="40" w:name="__RefHeading__40977_1566137085"/>
      <w:bookmarkStart w:id="41" w:name="__RefHeading__51_854417266"/>
      <w:bookmarkStart w:id="42" w:name="_Toc481060167"/>
      <w:bookmarkEnd w:id="39"/>
      <w:bookmarkEnd w:id="40"/>
      <w:bookmarkEnd w:id="41"/>
      <w:r w:rsidRPr="00801729">
        <w:rPr>
          <w:rFonts w:ascii="Times New Roman" w:hAnsi="Times New Roman"/>
          <w:b w:val="0"/>
          <w:color w:val="000000" w:themeColor="text1"/>
          <w:sz w:val="24"/>
          <w:szCs w:val="24"/>
        </w:rPr>
        <w:lastRenderedPageBreak/>
        <w:t xml:space="preserve">Напомена:Зараде су исплаћене 95% </w:t>
      </w:r>
      <w:r w:rsidR="00F35248" w:rsidRPr="00801729">
        <w:rPr>
          <w:rFonts w:ascii="Times New Roman" w:hAnsi="Times New Roman"/>
          <w:b w:val="0"/>
          <w:color w:val="000000" w:themeColor="text1"/>
          <w:sz w:val="24"/>
          <w:szCs w:val="24"/>
        </w:rPr>
        <w:t xml:space="preserve">а члановима НО исплаћено је 90% узимајући у обзир то да </w:t>
      </w:r>
      <w:r w:rsidRPr="00801729">
        <w:rPr>
          <w:rFonts w:ascii="Times New Roman" w:hAnsi="Times New Roman"/>
          <w:b w:val="0"/>
          <w:color w:val="000000" w:themeColor="text1"/>
          <w:sz w:val="24"/>
          <w:szCs w:val="24"/>
        </w:rPr>
        <w:t xml:space="preserve"> до</w:t>
      </w:r>
      <w:r w:rsidR="00F35248" w:rsidRPr="00801729">
        <w:rPr>
          <w:rFonts w:ascii="Times New Roman" w:hAnsi="Times New Roman"/>
          <w:b w:val="0"/>
          <w:color w:val="000000" w:themeColor="text1"/>
          <w:sz w:val="24"/>
          <w:szCs w:val="24"/>
        </w:rPr>
        <w:t xml:space="preserve">  </w:t>
      </w:r>
      <w:r w:rsidRPr="00801729">
        <w:rPr>
          <w:rFonts w:ascii="Times New Roman" w:hAnsi="Times New Roman"/>
          <w:b w:val="0"/>
          <w:color w:val="000000" w:themeColor="text1"/>
          <w:sz w:val="24"/>
          <w:szCs w:val="24"/>
        </w:rPr>
        <w:t>краја јануара 2021.г. није добијена сагласност Вларе РС на Програм пословања</w:t>
      </w:r>
      <w:r w:rsidR="00F35248" w:rsidRPr="00801729">
        <w:rPr>
          <w:rFonts w:ascii="Times New Roman" w:hAnsi="Times New Roman"/>
          <w:b w:val="0"/>
          <w:color w:val="000000" w:themeColor="text1"/>
          <w:sz w:val="24"/>
          <w:szCs w:val="24"/>
        </w:rPr>
        <w:t xml:space="preserve"> ЈПС</w:t>
      </w:r>
      <w:r w:rsidRPr="00801729">
        <w:rPr>
          <w:rFonts w:ascii="Times New Roman" w:hAnsi="Times New Roman"/>
          <w:b w:val="0"/>
          <w:color w:val="000000" w:themeColor="text1"/>
          <w:sz w:val="24"/>
          <w:szCs w:val="24"/>
        </w:rPr>
        <w:t xml:space="preserve"> за 2021.г.</w:t>
      </w:r>
    </w:p>
    <w:p w:rsidR="00D46EA5" w:rsidRPr="00801729" w:rsidRDefault="00D46EA5" w:rsidP="008872F9">
      <w:pPr>
        <w:pStyle w:val="BodyText"/>
        <w:jc w:val="both"/>
        <w:rPr>
          <w:color w:val="000000" w:themeColor="text1"/>
          <w:lang w:val="sr-Cyrl-CS"/>
        </w:rPr>
      </w:pPr>
    </w:p>
    <w:p w:rsidR="00084831" w:rsidRPr="00801729" w:rsidRDefault="00084831" w:rsidP="008872F9">
      <w:pPr>
        <w:pStyle w:val="Heading1"/>
        <w:ind w:left="0" w:firstLine="0"/>
        <w:jc w:val="both"/>
        <w:rPr>
          <w:rFonts w:ascii="Times New Roman" w:hAnsi="Times New Roman"/>
          <w:color w:val="000000" w:themeColor="text1"/>
          <w:sz w:val="24"/>
          <w:szCs w:val="24"/>
        </w:rPr>
      </w:pPr>
      <w:r w:rsidRPr="00801729">
        <w:rPr>
          <w:color w:val="000000" w:themeColor="text1"/>
          <w:sz w:val="24"/>
          <w:szCs w:val="24"/>
        </w:rPr>
        <w:t>1</w:t>
      </w:r>
      <w:r w:rsidR="00712E68" w:rsidRPr="00801729">
        <w:rPr>
          <w:color w:val="000000" w:themeColor="text1"/>
          <w:sz w:val="24"/>
          <w:szCs w:val="24"/>
          <w:lang w:val="sr-Cyrl-CS"/>
        </w:rPr>
        <w:t>7</w:t>
      </w:r>
      <w:r w:rsidRPr="00801729">
        <w:rPr>
          <w:rFonts w:ascii="Times New Roman" w:hAnsi="Times New Roman"/>
          <w:color w:val="000000" w:themeColor="text1"/>
          <w:sz w:val="24"/>
          <w:szCs w:val="24"/>
        </w:rPr>
        <w:t>. Подаци о средствима</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рада</w:t>
      </w:r>
      <w:bookmarkEnd w:id="42"/>
    </w:p>
    <w:tbl>
      <w:tblPr>
        <w:tblW w:w="9900" w:type="dxa"/>
        <w:tblInd w:w="93" w:type="dxa"/>
        <w:tblLook w:val="04A0"/>
      </w:tblPr>
      <w:tblGrid>
        <w:gridCol w:w="3658"/>
        <w:gridCol w:w="1952"/>
        <w:gridCol w:w="1857"/>
        <w:gridCol w:w="1807"/>
        <w:gridCol w:w="626"/>
      </w:tblGrid>
      <w:tr w:rsidR="00D547A5" w:rsidRPr="00801729" w:rsidTr="00D547A5">
        <w:trPr>
          <w:trHeight w:val="255"/>
        </w:trPr>
        <w:tc>
          <w:tcPr>
            <w:tcW w:w="9900" w:type="dxa"/>
            <w:gridSpan w:val="5"/>
            <w:tcBorders>
              <w:top w:val="nil"/>
              <w:left w:val="nil"/>
              <w:bottom w:val="nil"/>
              <w:right w:val="nil"/>
            </w:tcBorders>
            <w:shd w:val="clear" w:color="000000" w:fill="FFFFFF"/>
            <w:noWrap/>
            <w:vAlign w:val="bottom"/>
            <w:hideMark/>
          </w:tcPr>
          <w:p w:rsidR="00D547A5" w:rsidRPr="00801729" w:rsidRDefault="00D547A5" w:rsidP="00F8044B">
            <w:pPr>
              <w:suppressAutoHyphens w:val="0"/>
              <w:jc w:val="center"/>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СТАЊЕ НЕМАТЕРИЈАЛНЕ ИМОВИНЕ И НЕКРЕТНИНА, ПОСТРОЈЕЊА И ОПРЕМЕ  НА ДАН 31.12.20</w:t>
            </w:r>
            <w:r w:rsidR="00F8044B" w:rsidRPr="00801729">
              <w:rPr>
                <w:rFonts w:ascii="Times New Roman" w:eastAsia="Times New Roman" w:hAnsi="Times New Roman" w:cs="Times New Roman"/>
                <w:color w:val="000000" w:themeColor="text1"/>
                <w:sz w:val="20"/>
                <w:szCs w:val="20"/>
                <w:lang w:eastAsia="en-US"/>
              </w:rPr>
              <w:t>20</w:t>
            </w:r>
            <w:r w:rsidR="00BF57A7" w:rsidRPr="00801729">
              <w:rPr>
                <w:rFonts w:ascii="Times New Roman" w:eastAsia="Times New Roman" w:hAnsi="Times New Roman" w:cs="Times New Roman"/>
                <w:color w:val="000000" w:themeColor="text1"/>
                <w:sz w:val="20"/>
                <w:szCs w:val="20"/>
                <w:lang w:eastAsia="en-US"/>
              </w:rPr>
              <w:t>.године</w:t>
            </w:r>
          </w:p>
        </w:tc>
      </w:tr>
      <w:tr w:rsidR="00D547A5" w:rsidRPr="00801729" w:rsidTr="00D547A5">
        <w:trPr>
          <w:trHeight w:val="255"/>
        </w:trPr>
        <w:tc>
          <w:tcPr>
            <w:tcW w:w="3658"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у динарима</w:t>
            </w:r>
          </w:p>
        </w:tc>
        <w:tc>
          <w:tcPr>
            <w:tcW w:w="626"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r>
    </w:tbl>
    <w:p w:rsidR="00D547A5" w:rsidRPr="00801729" w:rsidRDefault="00D547A5" w:rsidP="00D547A5">
      <w:pPr>
        <w:pStyle w:val="BodyText"/>
        <w:rPr>
          <w:color w:val="000000" w:themeColor="text1"/>
        </w:rPr>
      </w:pPr>
    </w:p>
    <w:tbl>
      <w:tblPr>
        <w:tblW w:w="15791" w:type="dxa"/>
        <w:tblInd w:w="-342" w:type="dxa"/>
        <w:tblLook w:val="04A0"/>
      </w:tblPr>
      <w:tblGrid>
        <w:gridCol w:w="435"/>
        <w:gridCol w:w="3214"/>
        <w:gridCol w:w="1466"/>
        <w:gridCol w:w="1960"/>
        <w:gridCol w:w="1580"/>
        <w:gridCol w:w="936"/>
        <w:gridCol w:w="1920"/>
        <w:gridCol w:w="1860"/>
        <w:gridCol w:w="2420"/>
      </w:tblGrid>
      <w:tr w:rsidR="00BF57A7" w:rsidRPr="00801729" w:rsidTr="00BF57A7">
        <w:trPr>
          <w:gridAfter w:val="4"/>
          <w:wAfter w:w="7136" w:type="dxa"/>
          <w:trHeight w:val="540"/>
        </w:trPr>
        <w:tc>
          <w:tcPr>
            <w:tcW w:w="3649" w:type="dxa"/>
            <w:gridSpan w:val="2"/>
            <w:tcBorders>
              <w:top w:val="nil"/>
              <w:left w:val="nil"/>
              <w:bottom w:val="single" w:sz="8" w:space="0" w:color="auto"/>
              <w:right w:val="nil"/>
            </w:tcBorders>
            <w:shd w:val="clear" w:color="000000" w:fill="EAF1DD"/>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НАЗИВ</w:t>
            </w:r>
          </w:p>
        </w:tc>
        <w:tc>
          <w:tcPr>
            <w:tcW w:w="1466"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БРУТО ВРЕДНОСТ</w:t>
            </w:r>
          </w:p>
        </w:tc>
        <w:tc>
          <w:tcPr>
            <w:tcW w:w="1960"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ИСПРАВКА ВРЕДНОСТИ</w:t>
            </w:r>
          </w:p>
        </w:tc>
        <w:tc>
          <w:tcPr>
            <w:tcW w:w="1580"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САДАШЊА ВРЕДНОСТ</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НЕМАТЕРИЈАЛНА ИМОВИНА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15"/>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СОФТВЕР И ДРУГА ПРАВА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24,755,193</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12,365,632</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12,389,561</w:t>
            </w:r>
          </w:p>
        </w:tc>
      </w:tr>
      <w:tr w:rsidR="00BF57A7" w:rsidRPr="00801729" w:rsidTr="00BF57A7">
        <w:trPr>
          <w:gridAfter w:val="4"/>
          <w:wAfter w:w="7136" w:type="dxa"/>
          <w:trHeight w:val="315"/>
        </w:trPr>
        <w:tc>
          <w:tcPr>
            <w:tcW w:w="3649" w:type="dxa"/>
            <w:gridSpan w:val="2"/>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 xml:space="preserve">У к у п н о </w:t>
            </w:r>
          </w:p>
        </w:tc>
        <w:tc>
          <w:tcPr>
            <w:tcW w:w="1466"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24,755,193</w:t>
            </w:r>
          </w:p>
        </w:tc>
        <w:tc>
          <w:tcPr>
            <w:tcW w:w="196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12,365,632</w:t>
            </w:r>
          </w:p>
        </w:tc>
        <w:tc>
          <w:tcPr>
            <w:tcW w:w="158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12,389,561</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5115" w:type="dxa"/>
            <w:gridSpan w:val="3"/>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НЕКРЕТНИНЕ, ПОСТРОЈЕЊА И ОПРЕМА</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ГРАЂЕВИНСКИ ОБЈЕКТИ</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9,891,527,184</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2,485,082,011</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7,406,445,173</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ОПРЕМА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1,666,861,266</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1,488,287,659</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178,573,607</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ИНВЕСТИЦИОНЕ НЕКРЕТНИНЕ</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3,006,559,339</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3,006,559,339</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ОСТАЛА ИМОВИНА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442,044</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442,044</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НПО У ПРИПРЕМИ</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15,315,117</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475200</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14,839,917</w:t>
            </w:r>
          </w:p>
        </w:tc>
      </w:tr>
      <w:tr w:rsidR="00BF57A7" w:rsidRPr="00801729" w:rsidTr="00BF57A7">
        <w:trPr>
          <w:gridAfter w:val="4"/>
          <w:wAfter w:w="7136" w:type="dxa"/>
          <w:trHeight w:val="315"/>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ДАТИ АВАНСИ ЗА НПО</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1,091,850</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1,091,850</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0</w:t>
            </w:r>
          </w:p>
        </w:tc>
      </w:tr>
      <w:tr w:rsidR="00BF57A7" w:rsidRPr="00801729" w:rsidTr="00BF57A7">
        <w:trPr>
          <w:gridAfter w:val="4"/>
          <w:wAfter w:w="7136" w:type="dxa"/>
          <w:trHeight w:val="315"/>
        </w:trPr>
        <w:tc>
          <w:tcPr>
            <w:tcW w:w="3649" w:type="dxa"/>
            <w:gridSpan w:val="2"/>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 xml:space="preserve">У к у п н о </w:t>
            </w:r>
          </w:p>
        </w:tc>
        <w:tc>
          <w:tcPr>
            <w:tcW w:w="1466"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14,581,796,800</w:t>
            </w:r>
          </w:p>
        </w:tc>
        <w:tc>
          <w:tcPr>
            <w:tcW w:w="196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3,974,936,720</w:t>
            </w:r>
          </w:p>
        </w:tc>
        <w:tc>
          <w:tcPr>
            <w:tcW w:w="158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10,606,860,080</w:t>
            </w: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D547A5">
            <w:pPr>
              <w:suppressAutoHyphens w:val="0"/>
              <w:rPr>
                <w:rFonts w:ascii="Arial" w:eastAsia="Times New Roman" w:hAnsi="Arial" w:cs="Arial"/>
                <w:color w:val="000000" w:themeColor="text1"/>
                <w:sz w:val="20"/>
                <w:szCs w:val="20"/>
                <w:lang w:eastAsia="en-US"/>
              </w:rPr>
            </w:pPr>
            <w:bookmarkStart w:id="43" w:name="_Toc465256016"/>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11076" w:type="dxa"/>
            <w:gridSpan w:val="6"/>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i/>
                <w:iCs/>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i/>
                <w:iCs/>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510"/>
        </w:trPr>
        <w:tc>
          <w:tcPr>
            <w:tcW w:w="9156" w:type="dxa"/>
            <w:gridSpan w:val="5"/>
            <w:tcBorders>
              <w:top w:val="nil"/>
              <w:left w:val="nil"/>
              <w:bottom w:val="nil"/>
              <w:right w:val="nil"/>
            </w:tcBorders>
            <w:shd w:val="clear" w:color="auto" w:fill="auto"/>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bl>
    <w:p w:rsidR="004E48B9" w:rsidRDefault="004E48B9" w:rsidP="00D547A5">
      <w:pPr>
        <w:pStyle w:val="Heading1"/>
        <w:spacing w:before="0" w:after="0"/>
        <w:ind w:left="0" w:firstLine="0"/>
        <w:jc w:val="both"/>
        <w:rPr>
          <w:color w:val="000000" w:themeColor="text1"/>
          <w:sz w:val="24"/>
          <w:szCs w:val="24"/>
        </w:rPr>
      </w:pPr>
      <w:bookmarkStart w:id="44" w:name="_Toc481060168"/>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Pr="00B149E3" w:rsidRDefault="00B149E3" w:rsidP="00B149E3">
      <w:pPr>
        <w:pStyle w:val="BodyText"/>
        <w:rPr>
          <w:lang w:val="en-US"/>
        </w:rPr>
      </w:pPr>
    </w:p>
    <w:p w:rsidR="00084831" w:rsidRPr="00801729" w:rsidRDefault="00084831" w:rsidP="00D547A5">
      <w:pPr>
        <w:pStyle w:val="Heading1"/>
        <w:spacing w:before="0" w:after="0"/>
        <w:ind w:left="0" w:firstLine="0"/>
        <w:jc w:val="both"/>
        <w:rPr>
          <w:rFonts w:ascii="Times New Roman" w:hAnsi="Times New Roman"/>
          <w:color w:val="000000" w:themeColor="text1"/>
          <w:sz w:val="24"/>
          <w:szCs w:val="24"/>
          <w:lang w:val="ru-RU"/>
        </w:rPr>
      </w:pPr>
      <w:r w:rsidRPr="00801729">
        <w:rPr>
          <w:color w:val="000000" w:themeColor="text1"/>
          <w:sz w:val="24"/>
          <w:szCs w:val="24"/>
        </w:rPr>
        <w:lastRenderedPageBreak/>
        <w:t>1</w:t>
      </w:r>
      <w:r w:rsidRPr="00801729">
        <w:rPr>
          <w:color w:val="000000" w:themeColor="text1"/>
          <w:sz w:val="24"/>
          <w:szCs w:val="24"/>
          <w:lang w:val="sr-Cyrl-CS"/>
        </w:rPr>
        <w:t>8</w:t>
      </w:r>
      <w:r w:rsidRPr="00801729">
        <w:rPr>
          <w:color w:val="000000" w:themeColor="text1"/>
          <w:sz w:val="24"/>
          <w:szCs w:val="24"/>
          <w:lang w:val="ru-RU"/>
        </w:rPr>
        <w:t xml:space="preserve">. </w:t>
      </w:r>
      <w:r w:rsidRPr="00801729">
        <w:rPr>
          <w:rFonts w:ascii="Times New Roman" w:hAnsi="Times New Roman"/>
          <w:color w:val="000000" w:themeColor="text1"/>
          <w:sz w:val="24"/>
          <w:szCs w:val="24"/>
        </w:rPr>
        <w:t>Чување</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носача</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информација</w:t>
      </w:r>
      <w:bookmarkEnd w:id="43"/>
      <w:bookmarkEnd w:id="44"/>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w:t>
      </w:r>
      <w:r w:rsidR="007F27A1">
        <w:rPr>
          <w:rFonts w:ascii="Times New Roman" w:hAnsi="Times New Roman" w:cs="Times New Roman"/>
          <w:color w:val="000000" w:themeColor="text1"/>
          <w:sz w:val="24"/>
          <w:szCs w:val="24"/>
          <w:lang w:val="ru-RU"/>
        </w:rPr>
        <w:t xml:space="preserve"> као и на </w:t>
      </w:r>
      <w:r w:rsidRPr="00801729">
        <w:rPr>
          <w:rFonts w:ascii="Times New Roman" w:hAnsi="Times New Roman" w:cs="Times New Roman"/>
          <w:color w:val="000000" w:themeColor="text1"/>
          <w:sz w:val="24"/>
          <w:szCs w:val="24"/>
          <w:lang w:val="ru-RU"/>
        </w:rPr>
        <w:t xml:space="preserve">електронским носачима.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Начин одржавања носача информација уређен је: </w:t>
      </w:r>
    </w:p>
    <w:p w:rsidR="00084831" w:rsidRPr="00801729"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20B81" w:rsidRPr="00801729" w:rsidRDefault="00084831" w:rsidP="008872F9">
      <w:pPr>
        <w:tabs>
          <w:tab w:val="left" w:pos="915"/>
        </w:tabs>
        <w:ind w:firstLine="28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2) </w:t>
      </w:r>
      <w:r w:rsidR="00B94569" w:rsidRPr="00801729">
        <w:rPr>
          <w:rFonts w:ascii="Times New Roman" w:hAnsi="Times New Roman" w:cs="Times New Roman"/>
          <w:color w:val="000000" w:themeColor="text1"/>
          <w:sz w:val="24"/>
          <w:szCs w:val="24"/>
          <w:lang w:val="ru-RU"/>
        </w:rPr>
        <w:t>Процедура за рад писарнице бр. 7-15/16 од 08.04.2016.године</w:t>
      </w:r>
    </w:p>
    <w:p w:rsidR="00084831" w:rsidRPr="00801729"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20B81" w:rsidRPr="00801729" w:rsidRDefault="00320B8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4) Правилник о безбедности информационо-комуникационих система ЈП за склоништа (3-4/2018-1 од 15.03.2018.године)</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bookmarkStart w:id="45" w:name="__RefHeading__110_1084786506"/>
      <w:bookmarkStart w:id="46" w:name="__RefHeading__40981_1566137085"/>
      <w:bookmarkStart w:id="47" w:name="__RefHeading__55_854417266"/>
      <w:bookmarkStart w:id="48" w:name="_Toc481060169"/>
      <w:bookmarkEnd w:id="45"/>
      <w:bookmarkEnd w:id="46"/>
      <w:bookmarkEnd w:id="47"/>
      <w:r w:rsidRPr="00801729">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Архивски предузећа. </w:t>
      </w:r>
    </w:p>
    <w:p w:rsidR="00061896" w:rsidRPr="00801729" w:rsidRDefault="00061896" w:rsidP="00061896">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061896" w:rsidRPr="00801729" w:rsidRDefault="00061896" w:rsidP="00061896">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Архивирани предмети чувају се у Архиви предузећа.</w:t>
      </w:r>
    </w:p>
    <w:p w:rsidR="00D75D7A" w:rsidRPr="009666CA" w:rsidRDefault="00D75D7A" w:rsidP="008872F9">
      <w:pPr>
        <w:pStyle w:val="Heading1"/>
        <w:spacing w:before="0" w:after="0"/>
        <w:jc w:val="both"/>
        <w:rPr>
          <w:color w:val="000000" w:themeColor="text1"/>
          <w:sz w:val="24"/>
          <w:szCs w:val="24"/>
          <w:lang w:val="ru-RU"/>
        </w:rPr>
      </w:pPr>
    </w:p>
    <w:p w:rsidR="00084831" w:rsidRPr="009666CA" w:rsidRDefault="00084831" w:rsidP="008872F9">
      <w:pPr>
        <w:pStyle w:val="Heading1"/>
        <w:spacing w:before="0" w:after="0"/>
        <w:jc w:val="both"/>
        <w:rPr>
          <w:rFonts w:ascii="Times New Roman" w:hAnsi="Times New Roman"/>
          <w:color w:val="000000" w:themeColor="text1"/>
          <w:sz w:val="24"/>
          <w:szCs w:val="24"/>
          <w:lang w:val="ru-RU"/>
        </w:rPr>
      </w:pPr>
      <w:r w:rsidRPr="009666CA">
        <w:rPr>
          <w:color w:val="000000" w:themeColor="text1"/>
          <w:sz w:val="24"/>
          <w:szCs w:val="24"/>
          <w:lang w:val="ru-RU"/>
        </w:rPr>
        <w:t xml:space="preserve">19. </w:t>
      </w:r>
      <w:r w:rsidRPr="009666CA">
        <w:rPr>
          <w:rFonts w:ascii="Times New Roman" w:hAnsi="Times New Roman"/>
          <w:color w:val="000000" w:themeColor="text1"/>
          <w:sz w:val="24"/>
          <w:szCs w:val="24"/>
          <w:lang w:val="ru-RU"/>
        </w:rPr>
        <w:t>Врсте информација у поседу</w:t>
      </w:r>
      <w:bookmarkEnd w:id="48"/>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евиденциј</w:t>
      </w:r>
      <w:r w:rsidRPr="009666CA">
        <w:rPr>
          <w:rFonts w:ascii="Times New Roman" w:hAnsi="Times New Roman"/>
          <w:color w:val="000000" w:themeColor="text1"/>
          <w:sz w:val="24"/>
          <w:szCs w:val="24"/>
          <w:lang w:val="ru-RU"/>
        </w:rPr>
        <w:t>а о имовини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евиденција</w:t>
      </w:r>
      <w:r w:rsidRPr="009666CA">
        <w:rPr>
          <w:rFonts w:ascii="Times New Roman" w:hAnsi="Times New Roman"/>
          <w:color w:val="000000" w:themeColor="text1"/>
          <w:sz w:val="24"/>
          <w:szCs w:val="24"/>
          <w:lang w:val="ru-RU"/>
        </w:rPr>
        <w:t xml:space="preserve"> о седствима рада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-општи акти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-појединачни акти из радних односа;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 xml:space="preserve">евиденција о раду </w:t>
      </w:r>
      <w:r w:rsidRPr="009666CA">
        <w:rPr>
          <w:rFonts w:ascii="Times New Roman" w:hAnsi="Times New Roman"/>
          <w:color w:val="000000" w:themeColor="text1"/>
          <w:sz w:val="24"/>
          <w:szCs w:val="24"/>
          <w:lang w:val="ru-RU"/>
        </w:rPr>
        <w:t>Надзорног одбора;</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запосленима у предузећу;</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закљученим уговорима о пружању услуга;</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зарадама запослених;</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-кадровска евиденција;</w:t>
      </w:r>
    </w:p>
    <w:p w:rsidR="00061896"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 xml:space="preserve">-евиденција </w:t>
      </w:r>
      <w:r w:rsidR="00061896" w:rsidRPr="009666CA">
        <w:rPr>
          <w:rFonts w:ascii="Times New Roman" w:hAnsi="Times New Roman"/>
          <w:color w:val="000000" w:themeColor="text1"/>
          <w:sz w:val="24"/>
          <w:szCs w:val="24"/>
          <w:lang w:val="ru-RU"/>
        </w:rPr>
        <w:t>о јавним набавкама</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lang w:val="ru-RU"/>
        </w:rPr>
      </w:pPr>
      <w:r w:rsidRPr="009666CA">
        <w:rPr>
          <w:rFonts w:ascii="Times New Roman" w:hAnsi="Times New Roman"/>
          <w:color w:val="000000" w:themeColor="text1"/>
          <w:sz w:val="24"/>
          <w:szCs w:val="24"/>
          <w:lang w:val="ru-RU"/>
        </w:rPr>
        <w:t>-е</w:t>
      </w:r>
      <w:r w:rsidRPr="009666CA">
        <w:rPr>
          <w:rFonts w:ascii="Times New Roman" w:hAnsi="Times New Roman" w:cs="Times New Roman"/>
          <w:color w:val="000000" w:themeColor="text1"/>
          <w:sz w:val="24"/>
          <w:szCs w:val="24"/>
          <w:lang w:val="ru-RU"/>
        </w:rPr>
        <w:t>виденција предмета по захтевима за слободан приступ информацијама од јавног значаја;</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lang w:val="ru-RU"/>
        </w:rPr>
      </w:pPr>
    </w:p>
    <w:p w:rsidR="009666CA" w:rsidRPr="009666CA" w:rsidRDefault="009666CA" w:rsidP="00865D98">
      <w:pPr>
        <w:pStyle w:val="BodyText"/>
        <w:spacing w:after="0"/>
        <w:rPr>
          <w:rFonts w:ascii="Times New Roman" w:hAnsi="Times New Roman"/>
          <w:color w:val="000000" w:themeColor="text1"/>
          <w:sz w:val="24"/>
          <w:szCs w:val="24"/>
          <w:lang w:val="ru-RU"/>
        </w:rPr>
      </w:pP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rPr>
      </w:pPr>
      <w:r w:rsidRPr="009666CA">
        <w:rPr>
          <w:rFonts w:ascii="Times New Roman" w:hAnsi="Times New Roman"/>
          <w:color w:val="000000" w:themeColor="text1"/>
          <w:sz w:val="24"/>
          <w:szCs w:val="24"/>
          <w:lang w:val="ru-RU"/>
        </w:rPr>
        <w:t>-е</w:t>
      </w:r>
      <w:r w:rsidRPr="009666CA">
        <w:rPr>
          <w:rFonts w:ascii="Times New Roman" w:hAnsi="Times New Roman" w:cs="Times New Roman"/>
          <w:color w:val="000000" w:themeColor="text1"/>
          <w:sz w:val="24"/>
          <w:szCs w:val="24"/>
          <w:lang w:val="sr-Cyrl-CS"/>
        </w:rPr>
        <w:t>виденција о ислати накнада за службена путовања</w:t>
      </w:r>
      <w:r w:rsidRPr="009666CA">
        <w:rPr>
          <w:rFonts w:ascii="Times New Roman" w:hAnsi="Times New Roman" w:cs="Times New Roman"/>
          <w:color w:val="000000" w:themeColor="text1"/>
          <w:sz w:val="24"/>
          <w:szCs w:val="24"/>
        </w:rPr>
        <w:t>;</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rPr>
      </w:pPr>
      <w:r w:rsidRPr="009666CA">
        <w:rPr>
          <w:rFonts w:ascii="Times New Roman" w:hAnsi="Times New Roman" w:cs="Times New Roman"/>
          <w:color w:val="000000" w:themeColor="text1"/>
          <w:sz w:val="24"/>
          <w:szCs w:val="24"/>
        </w:rPr>
        <w:t>-евиденција о исплатама солидарне помоћи;</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lastRenderedPageBreak/>
        <w:t>-евиденција кореспонденције са надлежним органима;</w:t>
      </w:r>
    </w:p>
    <w:p w:rsidR="009666CA" w:rsidRPr="009666CA" w:rsidRDefault="00061896" w:rsidP="009666CA">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 xml:space="preserve">евиденција </w:t>
      </w:r>
      <w:r w:rsidRPr="009666CA">
        <w:rPr>
          <w:rFonts w:ascii="Times New Roman" w:hAnsi="Times New Roman"/>
          <w:color w:val="000000" w:themeColor="text1"/>
          <w:sz w:val="24"/>
          <w:szCs w:val="24"/>
          <w:lang w:val="ru-RU"/>
        </w:rPr>
        <w:t>приговори закупаца</w:t>
      </w:r>
    </w:p>
    <w:p w:rsidR="009666CA" w:rsidRPr="009666CA" w:rsidRDefault="009666CA" w:rsidP="009666CA">
      <w:pPr>
        <w:pStyle w:val="BodyText"/>
        <w:spacing w:after="0"/>
        <w:rPr>
          <w:rFonts w:ascii="Times New Roman" w:hAnsi="Times New Roman"/>
          <w:sz w:val="24"/>
          <w:szCs w:val="24"/>
          <w:lang w:val="ru-RU"/>
        </w:rPr>
      </w:pPr>
    </w:p>
    <w:p w:rsidR="00162986" w:rsidRPr="00801729" w:rsidRDefault="00162986" w:rsidP="008872F9">
      <w:pPr>
        <w:tabs>
          <w:tab w:val="left" w:pos="915"/>
        </w:tabs>
        <w:jc w:val="both"/>
        <w:rPr>
          <w:rFonts w:ascii="Times New Roman" w:hAnsi="Times New Roman" w:cs="Times New Roman"/>
          <w:color w:val="000000" w:themeColor="text1"/>
          <w:sz w:val="24"/>
          <w:szCs w:val="24"/>
          <w:lang w:val="ru-RU"/>
        </w:rPr>
      </w:pPr>
    </w:p>
    <w:p w:rsidR="00084831" w:rsidRPr="00801729" w:rsidRDefault="00084831" w:rsidP="008872F9">
      <w:pPr>
        <w:pStyle w:val="Heading1"/>
        <w:spacing w:before="0" w:after="0"/>
        <w:jc w:val="both"/>
        <w:rPr>
          <w:rFonts w:ascii="Times New Roman" w:hAnsi="Times New Roman"/>
          <w:color w:val="000000" w:themeColor="text1"/>
          <w:sz w:val="24"/>
          <w:szCs w:val="24"/>
          <w:lang w:val="ru-RU"/>
        </w:rPr>
      </w:pPr>
      <w:bookmarkStart w:id="49" w:name="__RefHeading__112_1084786506"/>
      <w:bookmarkStart w:id="50" w:name="__RefHeading__40983_1566137085"/>
      <w:bookmarkStart w:id="51" w:name="__RefHeading__57_854417266"/>
      <w:bookmarkStart w:id="52" w:name="_Toc465256018"/>
      <w:bookmarkStart w:id="53" w:name="_Toc481060170"/>
      <w:bookmarkEnd w:id="49"/>
      <w:bookmarkEnd w:id="50"/>
      <w:bookmarkEnd w:id="51"/>
      <w:r w:rsidRPr="00801729">
        <w:rPr>
          <w:color w:val="000000" w:themeColor="text1"/>
          <w:sz w:val="24"/>
          <w:szCs w:val="24"/>
          <w:lang w:val="ru-RU"/>
        </w:rPr>
        <w:t xml:space="preserve">20. </w:t>
      </w:r>
      <w:r w:rsidRPr="00801729">
        <w:rPr>
          <w:rFonts w:ascii="Times New Roman" w:hAnsi="Times New Roman"/>
          <w:color w:val="000000" w:themeColor="text1"/>
          <w:sz w:val="24"/>
          <w:szCs w:val="24"/>
          <w:lang w:val="ru-RU"/>
        </w:rPr>
        <w:t>Врсте информација којима државни орган омогућава приступ</w:t>
      </w:r>
      <w:bookmarkEnd w:id="52"/>
      <w:bookmarkEnd w:id="53"/>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865D98" w:rsidRDefault="00865D98" w:rsidP="00865D98">
      <w:pPr>
        <w:tabs>
          <w:tab w:val="left" w:pos="1110"/>
        </w:tabs>
        <w:jc w:val="both"/>
        <w:rPr>
          <w:rFonts w:ascii="Times New Roman" w:hAnsi="Times New Roman"/>
          <w:color w:val="000000" w:themeColor="text1"/>
          <w:sz w:val="24"/>
          <w:szCs w:val="24"/>
          <w:lang w:val="ru-RU"/>
        </w:rPr>
      </w:pPr>
      <w:bookmarkStart w:id="54" w:name="_Toc481060171"/>
      <w:r>
        <w:rPr>
          <w:rFonts w:ascii="Times New Roman" w:hAnsi="Times New Roman" w:cs="Times New Roman"/>
          <w:color w:val="000000" w:themeColor="text1"/>
          <w:sz w:val="24"/>
          <w:szCs w:val="24"/>
          <w:lang w:val="ru-RU"/>
        </w:rPr>
        <w:t xml:space="preserve">          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стекли услови за искључење или ограничење слободног приступа информацијама од јавног значаја.</w:t>
      </w:r>
      <w:r w:rsidRPr="00801729">
        <w:rPr>
          <w:rFonts w:ascii="Times New Roman" w:hAnsi="Times New Roman"/>
          <w:color w:val="000000" w:themeColor="text1"/>
          <w:sz w:val="24"/>
          <w:szCs w:val="24"/>
          <w:lang w:val="ru-RU"/>
        </w:rPr>
        <w:t xml:space="preserve"> </w:t>
      </w:r>
    </w:p>
    <w:p w:rsidR="00865D98" w:rsidRPr="00801729" w:rsidRDefault="00865D98"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pStyle w:val="Heading1"/>
        <w:spacing w:after="0"/>
        <w:ind w:left="0" w:firstLine="0"/>
        <w:jc w:val="both"/>
        <w:rPr>
          <w:color w:val="000000" w:themeColor="text1"/>
          <w:sz w:val="24"/>
          <w:szCs w:val="24"/>
          <w:lang w:val="ru-RU"/>
        </w:rPr>
      </w:pPr>
      <w:r w:rsidRPr="00801729">
        <w:rPr>
          <w:color w:val="000000" w:themeColor="text1"/>
          <w:sz w:val="24"/>
          <w:szCs w:val="24"/>
          <w:lang w:val="ru-RU"/>
        </w:rPr>
        <w:t xml:space="preserve">21. </w:t>
      </w:r>
      <w:r w:rsidRPr="00801729">
        <w:rPr>
          <w:rFonts w:ascii="Times New Roman" w:hAnsi="Times New Roman"/>
          <w:color w:val="000000" w:themeColor="text1"/>
          <w:sz w:val="24"/>
          <w:szCs w:val="24"/>
          <w:lang w:val="ru-RU"/>
        </w:rPr>
        <w:t>Информације о подношењу захтева за приступ информацијама</w:t>
      </w:r>
      <w:bookmarkEnd w:id="54"/>
    </w:p>
    <w:p w:rsidR="00084831" w:rsidRPr="00801729" w:rsidRDefault="00084831" w:rsidP="008872F9">
      <w:pPr>
        <w:pStyle w:val="BodyText"/>
        <w:jc w:val="both"/>
        <w:rPr>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Јавно предузеће за склоништа користи просторије на адреси Булевар Миха</w:t>
      </w:r>
      <w:r w:rsidR="00744958" w:rsidRPr="00801729">
        <w:rPr>
          <w:rFonts w:ascii="Times New Roman" w:hAnsi="Times New Roman" w:cs="Times New Roman"/>
          <w:color w:val="000000" w:themeColor="text1"/>
          <w:sz w:val="24"/>
          <w:szCs w:val="24"/>
          <w:lang w:val="ru-RU"/>
        </w:rPr>
        <w:t>ј</w:t>
      </w:r>
      <w:r w:rsidRPr="00801729">
        <w:rPr>
          <w:rFonts w:ascii="Times New Roman" w:hAnsi="Times New Roman" w:cs="Times New Roman"/>
          <w:color w:val="000000" w:themeColor="text1"/>
          <w:sz w:val="24"/>
          <w:szCs w:val="24"/>
          <w:lang w:val="ru-RU"/>
        </w:rPr>
        <w:t xml:space="preserve">ла Пупина 117а, Нови Београд. Пријем поште се врши преко писарнице на истој адреси.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w:t>
      </w:r>
      <w:r w:rsidRPr="00801729">
        <w:rPr>
          <w:rFonts w:ascii="Times New Roman" w:hAnsi="Times New Roman" w:cs="Times New Roman"/>
          <w:color w:val="000000" w:themeColor="text1"/>
          <w:sz w:val="24"/>
          <w:szCs w:val="24"/>
          <w:lang w:val="ru-RU"/>
        </w:rPr>
        <w:lastRenderedPageBreak/>
        <w:t>те информације, да му стави на увид документ који</w:t>
      </w:r>
      <w:r w:rsidR="00071B56" w:rsidRPr="00801729">
        <w:rPr>
          <w:rFonts w:ascii="Times New Roman" w:hAnsi="Times New Roman" w:cs="Times New Roman"/>
          <w:color w:val="000000" w:themeColor="text1"/>
          <w:sz w:val="24"/>
          <w:szCs w:val="24"/>
          <w:lang w:val="ru-RU"/>
        </w:rPr>
        <w:t xml:space="preserve"> </w:t>
      </w:r>
      <w:r w:rsidRPr="00801729">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захтева.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Јавно предузеће за склоништа</w:t>
      </w:r>
    </w:p>
    <w:p w:rsidR="00084831" w:rsidRPr="00801729" w:rsidRDefault="00744958" w:rsidP="008872F9">
      <w:pPr>
        <w:tabs>
          <w:tab w:val="left" w:pos="915"/>
        </w:tabs>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Булевар Михај</w:t>
      </w:r>
      <w:r w:rsidR="00084831" w:rsidRPr="00801729">
        <w:rPr>
          <w:rFonts w:ascii="Times New Roman" w:hAnsi="Times New Roman" w:cs="Times New Roman"/>
          <w:color w:val="000000" w:themeColor="text1"/>
          <w:lang w:val="ru-RU"/>
        </w:rPr>
        <w:t>ла Пупина 117а, Нови Београд</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lang w:val="ru-RU"/>
        </w:rPr>
        <w:t>З А Х Т Е В</w:t>
      </w:r>
    </w:p>
    <w:p w:rsidR="00084831" w:rsidRPr="00801729" w:rsidRDefault="00084831" w:rsidP="008872F9">
      <w:pPr>
        <w:tabs>
          <w:tab w:val="left" w:pos="915"/>
        </w:tabs>
        <w:jc w:val="center"/>
        <w:rPr>
          <w:rFonts w:ascii="Times New Roman" w:hAnsi="Times New Roman" w:cs="Times New Roman"/>
          <w:color w:val="000000" w:themeColor="text1"/>
          <w:lang w:val="ru-RU"/>
        </w:rPr>
      </w:pPr>
      <w:r w:rsidRPr="00801729">
        <w:rPr>
          <w:rFonts w:ascii="Times New Roman" w:hAnsi="Times New Roman" w:cs="Times New Roman"/>
          <w:bCs/>
          <w:color w:val="000000" w:themeColor="text1"/>
          <w:lang w:val="ru-RU"/>
        </w:rPr>
        <w:t>за приступ информацији од јавног значаја</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1. обавештење да ли поседује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2. увид у документ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3. копију документа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поштом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електронском поштом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факсом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на други начин:***_________________________________________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Овај захтев се односи на следеће информације: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који олакшавају проналажење тражене информације)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Тражилац информације/Име и презиме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 ________________,                                             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адреса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дана______20</w:t>
      </w:r>
      <w:r w:rsidR="004F3E47" w:rsidRPr="00801729">
        <w:rPr>
          <w:rFonts w:ascii="Times New Roman" w:hAnsi="Times New Roman" w:cs="Times New Roman"/>
          <w:color w:val="000000" w:themeColor="text1"/>
          <w:lang w:val="ru-RU"/>
        </w:rPr>
        <w:t>2</w:t>
      </w:r>
      <w:r w:rsidR="003F49C8" w:rsidRPr="00801729">
        <w:rPr>
          <w:rFonts w:ascii="Times New Roman" w:hAnsi="Times New Roman" w:cs="Times New Roman"/>
          <w:color w:val="000000" w:themeColor="text1"/>
          <w:lang w:val="ru-RU"/>
        </w:rPr>
        <w:t>1</w:t>
      </w:r>
      <w:r w:rsidRPr="00801729">
        <w:rPr>
          <w:rFonts w:ascii="Times New Roman" w:hAnsi="Times New Roman" w:cs="Times New Roman"/>
          <w:color w:val="000000" w:themeColor="text1"/>
          <w:lang w:val="ru-RU"/>
        </w:rPr>
        <w:t xml:space="preserve"> године                                       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други подаци за контакт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Потпис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У кућици означити начин достављања копије докумената.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захтевате. </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Број предмета: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Датум: _________________ </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Име и презиме / назив / и адреса подносиоца захтева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center"/>
        <w:rPr>
          <w:rFonts w:ascii="Times New Roman" w:hAnsi="Times New Roman" w:cs="Times New Roman"/>
          <w:b/>
          <w:color w:val="000000" w:themeColor="text1"/>
          <w:lang w:val="ru-RU"/>
        </w:rPr>
      </w:pPr>
      <w:r w:rsidRPr="00801729">
        <w:rPr>
          <w:rFonts w:ascii="Times New Roman" w:hAnsi="Times New Roman" w:cs="Times New Roman"/>
          <w:b/>
          <w:color w:val="000000" w:themeColor="text1"/>
          <w:lang w:val="ru-RU"/>
        </w:rPr>
        <w:t>О Б А В Е Ш Т Е Њ Е</w:t>
      </w:r>
    </w:p>
    <w:p w:rsidR="00084831" w:rsidRPr="00801729" w:rsidRDefault="00084831" w:rsidP="008872F9">
      <w:pPr>
        <w:tabs>
          <w:tab w:val="left" w:pos="915"/>
        </w:tabs>
        <w:ind w:firstLine="567"/>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о стављању на увид документа који садржи тражену информацију и о</w:t>
      </w:r>
    </w:p>
    <w:p w:rsidR="00084831" w:rsidRPr="00801729" w:rsidRDefault="00084831" w:rsidP="008872F9">
      <w:pPr>
        <w:tabs>
          <w:tab w:val="left" w:pos="915"/>
        </w:tabs>
        <w:ind w:firstLine="567"/>
        <w:jc w:val="center"/>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изради копије</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 / у вези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(опис тражене информације)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обавештавамо вас да дана _______________, у _____ часова, односно у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ул. ____________________ бр. ______, канцеларија бр. ____ можете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траженом информацијом.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084831" w:rsidRPr="00801729" w:rsidRDefault="00084831" w:rsidP="008872F9">
      <w:pPr>
        <w:tabs>
          <w:tab w:val="left" w:pos="915"/>
        </w:tabs>
        <w:ind w:firstLine="567"/>
        <w:jc w:val="both"/>
        <w:rPr>
          <w:rFonts w:ascii="Times New Roman" w:hAnsi="Times New Roman" w:cs="Times New Roman"/>
          <w:color w:val="000000" w:themeColor="text1"/>
        </w:rPr>
      </w:pPr>
      <w:r w:rsidRPr="00801729">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rPr>
        <w:t>CD</w:t>
      </w:r>
      <w:r w:rsidRPr="00801729">
        <w:rPr>
          <w:rFonts w:ascii="Times New Roman" w:hAnsi="Times New Roman" w:cs="Times New Roman"/>
          <w:color w:val="000000" w:themeColor="text1"/>
          <w:lang w:val="ru-RU"/>
        </w:rPr>
        <w:t xml:space="preserve"> 35 динара, дискете 20 динара, </w:t>
      </w:r>
      <w:r w:rsidRPr="00801729">
        <w:rPr>
          <w:rFonts w:ascii="Times New Roman" w:hAnsi="Times New Roman" w:cs="Times New Roman"/>
          <w:color w:val="000000" w:themeColor="text1"/>
        </w:rPr>
        <w:t>DVD</w:t>
      </w:r>
      <w:r w:rsidRPr="00801729">
        <w:rPr>
          <w:rFonts w:ascii="Times New Roman" w:hAnsi="Times New Roman" w:cs="Times New Roman"/>
          <w:color w:val="000000" w:themeColor="text1"/>
          <w:lang w:val="ru-RU"/>
        </w:rPr>
        <w:t xml:space="preserve"> 40 динара, аудио-касета – 150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електронски облик – 30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Сл. гласник РС“, 20/07... 40/10).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Достављено: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Именованом (М.П.)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Архиви </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Број предмета: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Датум: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(потпис овлашћеног лица, односно руководиоца органа)</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B069AD">
      <w:pPr>
        <w:tabs>
          <w:tab w:val="left" w:pos="915"/>
        </w:tabs>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Јавно предузеће за склоништа</w:t>
      </w:r>
    </w:p>
    <w:p w:rsidR="00084831" w:rsidRPr="00801729" w:rsidRDefault="00744958" w:rsidP="00B069AD">
      <w:pPr>
        <w:tabs>
          <w:tab w:val="left" w:pos="915"/>
        </w:tabs>
        <w:ind w:firstLine="567"/>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Булевар Михај</w:t>
      </w:r>
      <w:r w:rsidR="00084831" w:rsidRPr="00801729">
        <w:rPr>
          <w:rFonts w:ascii="Times New Roman" w:hAnsi="Times New Roman" w:cs="Times New Roman"/>
          <w:color w:val="000000" w:themeColor="text1"/>
          <w:lang w:val="ru-RU"/>
        </w:rPr>
        <w:t>ла Пупина 117а, Нови Београд</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517123">
      <w:pPr>
        <w:tabs>
          <w:tab w:val="left" w:pos="915"/>
        </w:tabs>
        <w:jc w:val="center"/>
        <w:rPr>
          <w:rFonts w:ascii="Times New Roman" w:eastAsia="Times New Roman" w:hAnsi="Times New Roman" w:cs="Times New Roman"/>
          <w:b/>
          <w:color w:val="000000" w:themeColor="text1"/>
          <w:lang w:val="ru-RU"/>
        </w:rPr>
      </w:pPr>
      <w:r w:rsidRPr="00801729">
        <w:rPr>
          <w:rFonts w:ascii="Times New Roman" w:hAnsi="Times New Roman" w:cs="Times New Roman"/>
          <w:b/>
          <w:color w:val="000000" w:themeColor="text1"/>
          <w:lang w:val="ru-RU"/>
        </w:rPr>
        <w:t>СЛУЖБЕНА БЕЛЕШКА</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 ____________од____________год.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Присутни: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____________________, овлашћено лице у органу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____________________, тражилац информација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односно документима, тако што му 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а) омогућен увид и/или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 уручене копије докумената, и то: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3.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4.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5.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Унети примедбу тражиоца (ако је било примедби):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___________________________________________________________________</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 ________, дана___________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Тражилац                                                                                  Овлашћено лице</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                                                                    ____________________ </w:t>
      </w:r>
    </w:p>
    <w:p w:rsidR="008B2750" w:rsidRPr="00801729" w:rsidRDefault="008B2750" w:rsidP="008872F9">
      <w:pPr>
        <w:jc w:val="both"/>
        <w:rPr>
          <w:color w:val="000000" w:themeColor="text1"/>
          <w:sz w:val="28"/>
          <w:szCs w:val="28"/>
        </w:rPr>
      </w:pPr>
      <w:bookmarkStart w:id="55" w:name="__RefHeading__94_1084786506"/>
      <w:bookmarkStart w:id="56" w:name="__RefHeading__40965_1566137085"/>
      <w:bookmarkStart w:id="57" w:name="__RefHeading__39_854417266"/>
      <w:bookmarkStart w:id="58" w:name="__RefHeading__102_1084786506"/>
      <w:bookmarkStart w:id="59" w:name="__RefHeading__40973_1566137085"/>
      <w:bookmarkStart w:id="60" w:name="__RefHeading__47_854417266"/>
      <w:bookmarkStart w:id="61" w:name="_Toc465256013"/>
      <w:bookmarkStart w:id="62" w:name="_Toc481060165"/>
      <w:bookmarkEnd w:id="55"/>
      <w:bookmarkEnd w:id="56"/>
      <w:bookmarkEnd w:id="57"/>
      <w:bookmarkEnd w:id="58"/>
      <w:bookmarkEnd w:id="59"/>
      <w:bookmarkEnd w:id="60"/>
      <w:bookmarkEnd w:id="61"/>
      <w:bookmarkEnd w:id="62"/>
    </w:p>
    <w:sectPr w:rsidR="008B2750" w:rsidRPr="00801729" w:rsidSect="00EA3B88">
      <w:headerReference w:type="even" r:id="rId49"/>
      <w:headerReference w:type="default" r:id="rId50"/>
      <w:footerReference w:type="even" r:id="rId51"/>
      <w:footerReference w:type="default" r:id="rId52"/>
      <w:headerReference w:type="first" r:id="rId53"/>
      <w:footerReference w:type="first" r:id="rId54"/>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5D7" w:rsidRDefault="008465D7">
      <w:r>
        <w:separator/>
      </w:r>
    </w:p>
  </w:endnote>
  <w:endnote w:type="continuationSeparator" w:id="0">
    <w:p w:rsidR="008465D7" w:rsidRDefault="008465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variable"/>
    <w:sig w:usb0="00000083" w:usb1="00000000" w:usb2="00000000" w:usb3="00000000" w:csb0="00000009" w:csb1="00000000"/>
  </w:font>
  <w:font w:name="TimesNewRomanPSMT">
    <w:altName w:val="Times New Roman"/>
    <w:charset w:val="EE"/>
    <w:family w:val="auto"/>
    <w:pitch w:val="variable"/>
    <w:sig w:usb0="00000000" w:usb1="00000000" w:usb2="00000000" w:usb3="00000000" w:csb0="00000000"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EE"/>
    <w:family w:val="swiss"/>
    <w:pitch w:val="variable"/>
    <w:sig w:usb0="00000007" w:usb1="00000000" w:usb2="00000000" w:usb3="00000000" w:csb0="00000093" w:csb1="00000000"/>
  </w:font>
  <w:font w:name="SymbolM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B5E53" w:rsidRPr="0099791F" w:rsidRDefault="00FB5E53"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Март  20</w:t>
    </w:r>
    <w:r>
      <w:rPr>
        <w:rFonts w:ascii="Times New Roman" w:hAnsi="Times New Roman" w:cs="Times New Roman"/>
      </w:rPr>
      <w:t>21</w:t>
    </w:r>
  </w:p>
  <w:p w:rsidR="00FB5E53" w:rsidRPr="006E603D" w:rsidRDefault="00FB5E53"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223EB3">
        <w:rPr>
          <w:noProof/>
        </w:rPr>
        <w:t>7</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B5E53" w:rsidRPr="0099791F" w:rsidRDefault="00FB5E53"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Март  20</w:t>
    </w:r>
    <w:r>
      <w:rPr>
        <w:rFonts w:ascii="Times New Roman" w:hAnsi="Times New Roman" w:cs="Times New Roman"/>
      </w:rPr>
      <w:t>21</w:t>
    </w:r>
  </w:p>
  <w:p w:rsidR="00FB5E53" w:rsidRDefault="003601C0">
    <w:pPr>
      <w:pStyle w:val="Footer"/>
      <w:pBdr>
        <w:top w:val="thinThickSmallGap" w:sz="24" w:space="1" w:color="800080"/>
      </w:pBdr>
      <w:jc w:val="right"/>
    </w:pPr>
    <w:fldSimple w:instr=" PAGE ">
      <w:r w:rsidR="00223EB3">
        <w:rPr>
          <w:noProof/>
        </w:rPr>
        <w:t>59</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B5E53" w:rsidRPr="0099791F" w:rsidRDefault="00FB5E53"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w:t>
    </w:r>
    <w:r>
      <w:rPr>
        <w:rFonts w:ascii="Times New Roman" w:hAnsi="Times New Roman" w:cs="Times New Roman"/>
      </w:rPr>
      <w:t>21</w:t>
    </w:r>
  </w:p>
  <w:p w:rsidR="00FB5E53" w:rsidRDefault="003601C0">
    <w:pPr>
      <w:pStyle w:val="Footer"/>
      <w:pBdr>
        <w:top w:val="thinThickSmallGap" w:sz="24" w:space="1" w:color="800080"/>
      </w:pBdr>
      <w:jc w:val="right"/>
    </w:pPr>
    <w:fldSimple w:instr=" PAGE ">
      <w:r w:rsidR="00223EB3">
        <w:rPr>
          <w:noProof/>
        </w:rPr>
        <w:t>67</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rsidP="00A56DB9">
    <w:pPr>
      <w:pStyle w:val="Footer"/>
      <w:pBdr>
        <w:top w:val="thinThickSmallGap" w:sz="24" w:space="1" w:color="800080"/>
      </w:pBdr>
      <w:jc w:val="cente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72064" behindDoc="0" locked="0" layoutInCell="1" allowOverlap="1">
          <wp:simplePos x="0" y="0"/>
          <wp:positionH relativeFrom="column">
            <wp:posOffset>5169535</wp:posOffset>
          </wp:positionH>
          <wp:positionV relativeFrom="paragraph">
            <wp:posOffset>141605</wp:posOffset>
          </wp:positionV>
          <wp:extent cx="400050" cy="662940"/>
          <wp:effectExtent l="19050" t="0" r="0" b="0"/>
          <wp:wrapNone/>
          <wp:docPr id="8" name="Picture 1" descr="3-iso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iso9001.png"/>
                  <pic:cNvPicPr/>
                </pic:nvPicPr>
                <pic:blipFill>
                  <a:blip r:embed="rId1"/>
                  <a:stretch>
                    <a:fillRect/>
                  </a:stretch>
                </pic:blipFill>
                <pic:spPr>
                  <a:xfrm>
                    <a:off x="0" y="0"/>
                    <a:ext cx="400050" cy="662940"/>
                  </a:xfrm>
                  <a:prstGeom prst="rect">
                    <a:avLst/>
                  </a:prstGeom>
                </pic:spPr>
              </pic:pic>
            </a:graphicData>
          </a:graphic>
        </wp:anchor>
      </w:drawing>
    </w:r>
    <w:r>
      <w:rPr>
        <w:rFonts w:ascii="Times New Roman" w:hAnsi="Times New Roman" w:cs="Times New Roman"/>
        <w:lang w:val="ru-RU"/>
      </w:rPr>
      <w:t>Информатор о раду  ЈП ЗА СКЛОНИШТА Београд</w:t>
    </w:r>
  </w:p>
  <w:p w:rsidR="00FB5E53" w:rsidRPr="0099791F" w:rsidRDefault="00FB5E53" w:rsidP="00A56DB9">
    <w:pPr>
      <w:pStyle w:val="Footer"/>
      <w:pBdr>
        <w:top w:val="thinThickSmallGap" w:sz="24" w:space="1" w:color="800080"/>
      </w:pBdr>
      <w:jc w:val="center"/>
      <w:rPr>
        <w:rFonts w:ascii="Cambria" w:eastAsia="Cambria" w:hAnsi="Cambria" w:cs="Cambria"/>
      </w:rPr>
    </w:pPr>
    <w:r>
      <w:rPr>
        <w:rFonts w:ascii="Times New Roman" w:hAnsi="Times New Roman" w:cs="Times New Roman"/>
      </w:rPr>
      <w:t>Март</w:t>
    </w:r>
    <w:r>
      <w:rPr>
        <w:rFonts w:ascii="Times New Roman" w:hAnsi="Times New Roman" w:cs="Times New Roman"/>
        <w:lang w:val="sr-Cyrl-CS"/>
      </w:rPr>
      <w:t xml:space="preserve"> 20</w:t>
    </w:r>
    <w:r>
      <w:rPr>
        <w:rFonts w:ascii="Times New Roman" w:hAnsi="Times New Roman" w:cs="Times New Roman"/>
      </w:rPr>
      <w:t>21</w:t>
    </w:r>
  </w:p>
  <w:p w:rsidR="00FB5E53" w:rsidRDefault="00FB5E53" w:rsidP="00A56DB9">
    <w:pPr>
      <w:pStyle w:val="Footer"/>
      <w:pBdr>
        <w:top w:val="thinThickSmallGap" w:sz="24" w:space="1" w:color="800080"/>
      </w:pBdr>
      <w:tabs>
        <w:tab w:val="left" w:pos="7050"/>
        <w:tab w:val="right" w:pos="9072"/>
      </w:tabs>
    </w:pPr>
    <w:r>
      <w:rPr>
        <w:rFonts w:ascii="Cambria" w:eastAsia="Cambria" w:hAnsi="Cambria" w:cs="Cambria"/>
      </w:rPr>
      <w:tab/>
    </w:r>
    <w:r>
      <w:rPr>
        <w:rFonts w:ascii="Cambria" w:eastAsia="Cambria" w:hAnsi="Cambria" w:cs="Cambria"/>
      </w:rPr>
      <w:tab/>
    </w:r>
    <w:fldSimple w:instr=" PAGE ">
      <w:r w:rsidR="00223EB3">
        <w:rPr>
          <w:noProof/>
        </w:rPr>
        <w:t>1</w:t>
      </w:r>
    </w:fldSimple>
  </w:p>
  <w:p w:rsidR="00FB5E53" w:rsidRDefault="00FB5E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rsidP="006E603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B5E53" w:rsidRPr="0099791F" w:rsidRDefault="00FB5E53"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Март  20</w:t>
    </w:r>
    <w:r>
      <w:rPr>
        <w:rFonts w:ascii="Times New Roman" w:hAnsi="Times New Roman" w:cs="Times New Roman"/>
      </w:rPr>
      <w:t>21</w:t>
    </w:r>
  </w:p>
  <w:p w:rsidR="00FB5E53" w:rsidRPr="006E603D" w:rsidRDefault="00FB5E53"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223EB3">
        <w:rPr>
          <w:noProof/>
        </w:rPr>
        <w:t>6</w:t>
      </w:r>
    </w:fldSimple>
  </w:p>
  <w:p w:rsidR="00FB5E53" w:rsidRDefault="00FB5E5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B5E53" w:rsidRPr="0099791F" w:rsidRDefault="00FB5E53"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w:t>
    </w:r>
    <w:r>
      <w:rPr>
        <w:rFonts w:ascii="Times New Roman" w:hAnsi="Times New Roman" w:cs="Times New Roman"/>
      </w:rPr>
      <w:t>21</w:t>
    </w:r>
  </w:p>
  <w:p w:rsidR="00FB5E53" w:rsidRDefault="003601C0">
    <w:pPr>
      <w:pStyle w:val="Footer"/>
      <w:pBdr>
        <w:top w:val="thinThickSmallGap" w:sz="24" w:space="1" w:color="800080"/>
      </w:pBdr>
      <w:jc w:val="right"/>
    </w:pPr>
    <w:fldSimple w:instr=" PAGE ">
      <w:r w:rsidR="00223EB3">
        <w:rPr>
          <w:noProof/>
        </w:rPr>
        <w:t>56</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00" w:type="pct"/>
      <w:tblBorders>
        <w:top w:val="single" w:sz="4" w:space="0" w:color="943634"/>
      </w:tblBorders>
      <w:tblCellMar>
        <w:top w:w="72" w:type="dxa"/>
        <w:left w:w="115" w:type="dxa"/>
        <w:bottom w:w="72" w:type="dxa"/>
        <w:right w:w="115" w:type="dxa"/>
      </w:tblCellMar>
      <w:tblLook w:val="04A0"/>
    </w:tblPr>
    <w:tblGrid>
      <w:gridCol w:w="9382"/>
      <w:gridCol w:w="1042"/>
    </w:tblGrid>
    <w:tr w:rsidR="00FB5E53">
      <w:trPr>
        <w:trHeight w:val="361"/>
      </w:trPr>
      <w:tc>
        <w:tcPr>
          <w:tcW w:w="4500" w:type="pct"/>
        </w:tcPr>
        <w:p w:rsidR="00FB5E53" w:rsidRPr="0096465E" w:rsidRDefault="00FB5E53" w:rsidP="000D40F1">
          <w:pPr>
            <w:pStyle w:val="Footer"/>
            <w:rPr>
              <w:color w:val="365F91"/>
            </w:rPr>
          </w:pPr>
          <w:r w:rsidRPr="0096465E">
            <w:rPr>
              <w:color w:val="365F91"/>
            </w:rPr>
            <w:t>Програмп</w:t>
          </w:r>
          <w:r>
            <w:rPr>
              <w:color w:val="365F91"/>
            </w:rPr>
            <w:t>ословања ЈП засклоништаза 2018</w:t>
          </w:r>
          <w:r w:rsidRPr="0096465E">
            <w:rPr>
              <w:color w:val="365F91"/>
            </w:rPr>
            <w:t>. годину</w:t>
          </w:r>
        </w:p>
      </w:tc>
      <w:tc>
        <w:tcPr>
          <w:tcW w:w="500" w:type="pct"/>
          <w:shd w:val="clear" w:color="auto" w:fill="943634"/>
        </w:tcPr>
        <w:p w:rsidR="00FB5E53" w:rsidRPr="0096465E" w:rsidRDefault="003601C0" w:rsidP="000D40F1">
          <w:pPr>
            <w:pStyle w:val="Header"/>
            <w:jc w:val="center"/>
            <w:rPr>
              <w:color w:val="FFFFFF"/>
              <w:lang w:bidi="en-US"/>
            </w:rPr>
          </w:pPr>
          <w:r w:rsidRPr="003601C0">
            <w:rPr>
              <w:lang w:bidi="en-US"/>
            </w:rPr>
            <w:fldChar w:fldCharType="begin"/>
          </w:r>
          <w:r w:rsidR="00FB5E53" w:rsidRPr="0096465E">
            <w:rPr>
              <w:lang w:bidi="en-US"/>
            </w:rPr>
            <w:instrText xml:space="preserve"> PAGE   \* MERGEFORMAT </w:instrText>
          </w:r>
          <w:r w:rsidRPr="003601C0">
            <w:rPr>
              <w:lang w:bidi="en-US"/>
            </w:rPr>
            <w:fldChar w:fldCharType="separate"/>
          </w:r>
          <w:r w:rsidR="00FB5E53" w:rsidRPr="004E6971">
            <w:rPr>
              <w:noProof/>
              <w:color w:val="FFFFFF"/>
              <w:lang w:bidi="en-US"/>
            </w:rPr>
            <w:t>46</w:t>
          </w:r>
          <w:r w:rsidRPr="0096465E">
            <w:rPr>
              <w:noProof/>
              <w:color w:val="FFFFFF"/>
              <w:lang w:bidi="en-US"/>
            </w:rPr>
            <w:fldChar w:fldCharType="end"/>
          </w:r>
        </w:p>
      </w:tc>
    </w:tr>
  </w:tbl>
  <w:p w:rsidR="00FB5E53" w:rsidRDefault="00FB5E53" w:rsidP="000D40F1">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rsidP="000C6B2E">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FB5E53" w:rsidRPr="0099791F" w:rsidRDefault="00FB5E53" w:rsidP="000C6B2E">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w:t>
    </w:r>
    <w:r>
      <w:rPr>
        <w:rFonts w:ascii="Times New Roman" w:hAnsi="Times New Roman" w:cs="Times New Roman"/>
      </w:rPr>
      <w:t>21</w:t>
    </w:r>
  </w:p>
  <w:p w:rsidR="00FB5E53" w:rsidRDefault="003601C0" w:rsidP="000C6B2E">
    <w:pPr>
      <w:pStyle w:val="Footer"/>
      <w:pBdr>
        <w:top w:val="thinThickSmallGap" w:sz="24" w:space="1" w:color="800080"/>
      </w:pBdr>
      <w:jc w:val="right"/>
    </w:pPr>
    <w:fldSimple w:instr=" PAGE ">
      <w:r w:rsidR="00223EB3">
        <w:rPr>
          <w:noProof/>
        </w:rPr>
        <w:t>57</w:t>
      </w:r>
    </w:fldSimple>
  </w:p>
  <w:p w:rsidR="00FB5E53" w:rsidRPr="004920C9" w:rsidRDefault="00FB5E53" w:rsidP="000D4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5D7" w:rsidRDefault="008465D7">
      <w:r>
        <w:separator/>
      </w:r>
    </w:p>
  </w:footnote>
  <w:footnote w:type="continuationSeparator" w:id="0">
    <w:p w:rsidR="008465D7" w:rsidRDefault="00846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3601C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B5E53">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B5E53">
      <w:rPr>
        <w:lang w:val="ru-RU"/>
      </w:rPr>
      <w:t xml:space="preserve">                    Нови Београд,      Булевар Миха</w:t>
    </w:r>
    <w:r w:rsidR="00FB5E53">
      <w:t>j</w:t>
    </w:r>
    <w:r w:rsidR="00FB5E53">
      <w:rPr>
        <w:lang w:val="ru-RU"/>
      </w:rPr>
      <w:t>ла Пупина 117 а</w:t>
    </w:r>
  </w:p>
  <w:p w:rsidR="00FB5E53" w:rsidRDefault="00FB5E53">
    <w:pPr>
      <w:pStyle w:val="Header"/>
      <w:jc w:val="right"/>
    </w:pPr>
    <w:r>
      <w:t>Тел/факс: +381 11 3131821</w:t>
    </w:r>
  </w:p>
  <w:p w:rsidR="00FB5E53" w:rsidRDefault="00FB5E53">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B5E53" w:rsidRDefault="00FB5E53">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3601C0">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3" o:spid="_x0000_s2055" type="#_x0000_t202" style="position:absolute;margin-left:0;margin-top:0;width:904.55pt;height:904.5pt;rotation:-45;z-index:-25165056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CErrHiBwIAAPMDAAAOAAAA&#10;AAAAAAAAAAAAAC4CAABkcnMvZTJvRG9jLnhtbFBLAQItABQABgAIAAAAIQC3npqu2wAAAAcBAAAP&#10;AAAAAAAAAAAAAAAAAGEEAABkcnMvZG93bnJldi54bWxQSwUGAAAAAAQABADzAAAAaQUAAAAA&#10;" filled="f" stroked="f" strokecolor="#3465af">
          <v:stroke joinstyle="round"/>
          <o:lock v:ext="edit" shapetype="t"/>
          <v:textbox style="mso-fit-shape-to-text:t">
            <w:txbxContent>
              <w:p w:rsidR="00FB5E53" w:rsidRDefault="00FB5E53" w:rsidP="002F6000">
                <w:pPr>
                  <w:jc w:val="center"/>
                  <w:rPr>
                    <w:sz w:val="24"/>
                    <w:szCs w:val="24"/>
                  </w:rPr>
                </w:pPr>
                <w:r>
                  <w:rPr>
                    <w:color w:val="A5A5A5"/>
                    <w:sz w:val="2"/>
                    <w:szCs w:val="2"/>
                  </w:rPr>
                  <w:t>ЈПС</w:t>
                </w:r>
              </w:p>
            </w:txbxContent>
          </v:textbox>
          <w10:wrap anchorx="margin" anchory="margin"/>
        </v:shape>
      </w:pict>
    </w:r>
    <w:r w:rsidR="00FB5E53">
      <w:rPr>
        <w:rFonts w:cs="Times New Roman"/>
        <w:noProof/>
        <w:lang w:eastAsia="en-US"/>
      </w:rPr>
      <w:drawing>
        <wp:inline distT="0" distB="0" distL="0" distR="0">
          <wp:extent cx="2105025" cy="314325"/>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B5E53">
      <w:rPr>
        <w:lang w:val="ru-RU"/>
      </w:rPr>
      <w:t xml:space="preserve">                         </w:t>
    </w:r>
    <w:r w:rsidR="00FB5E53">
      <w:rPr>
        <w:lang w:val="ru-RU"/>
      </w:rPr>
      <w:t>Нови Београд,  Булевар Миха</w:t>
    </w:r>
    <w:r w:rsidR="00FB5E53">
      <w:t>j</w:t>
    </w:r>
    <w:r w:rsidR="00FB5E53">
      <w:rPr>
        <w:lang w:val="ru-RU"/>
      </w:rPr>
      <w:t>ла Пупина 117 а</w:t>
    </w:r>
  </w:p>
  <w:p w:rsidR="00FB5E53" w:rsidRDefault="00FB5E53">
    <w:pPr>
      <w:pStyle w:val="Header"/>
      <w:jc w:val="right"/>
    </w:pPr>
    <w:r>
      <w:t>Тел/факс: +381 11 3131821</w:t>
    </w:r>
  </w:p>
  <w:p w:rsidR="00FB5E53" w:rsidRDefault="00FB5E53">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B5E53" w:rsidRDefault="00FB5E53">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3601C0">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2" o:spid="_x0000_s2054" type="#_x0000_t202" style="position:absolute;margin-left:0;margin-top:0;width:904.55pt;height:904.5pt;rotation:-45;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" filled="f" stroked="f" strokecolor="#3465af">
          <v:stroke joinstyle="round"/>
          <o:lock v:ext="edit" shapetype="t"/>
          <v:textbox style="mso-fit-shape-to-text:t">
            <w:txbxContent>
              <w:p w:rsidR="00FB5E53" w:rsidRDefault="00FB5E53" w:rsidP="002F6000">
                <w:pPr>
                  <w:jc w:val="center"/>
                  <w:rPr>
                    <w:sz w:val="24"/>
                    <w:szCs w:val="24"/>
                  </w:rPr>
                </w:pPr>
                <w:r>
                  <w:rPr>
                    <w:color w:val="A5A5A5"/>
                    <w:sz w:val="2"/>
                    <w:szCs w:val="2"/>
                  </w:rPr>
                  <w:t>ЈПС</w:t>
                </w:r>
              </w:p>
            </w:txbxContent>
          </v:textbox>
          <w10:wrap anchorx="margin" anchory="margin"/>
        </v:shape>
      </w:pict>
    </w:r>
    <w:r w:rsidR="00FB5E53">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B5E53">
      <w:rPr>
        <w:lang w:val="ru-RU"/>
      </w:rPr>
      <w:t xml:space="preserve">                         </w:t>
    </w:r>
    <w:r w:rsidR="00FB5E53">
      <w:rPr>
        <w:lang w:val="ru-RU"/>
      </w:rPr>
      <w:t>Нови Београд,  Булевар Миха</w:t>
    </w:r>
    <w:r w:rsidR="00FB5E53">
      <w:t>j</w:t>
    </w:r>
    <w:r w:rsidR="00FB5E53">
      <w:rPr>
        <w:lang w:val="ru-RU"/>
      </w:rPr>
      <w:t>ла Пупина 117 а</w:t>
    </w:r>
  </w:p>
  <w:p w:rsidR="00FB5E53" w:rsidRDefault="00FB5E53">
    <w:pPr>
      <w:pStyle w:val="Header"/>
      <w:jc w:val="right"/>
    </w:pPr>
    <w:r>
      <w:t>Тел/факс: +381 11 3131821</w:t>
    </w:r>
  </w:p>
  <w:p w:rsidR="00FB5E53" w:rsidRDefault="00FB5E53">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B5E53" w:rsidRDefault="00FB5E53">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3601C0" w:rsidP="00A56DB9">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5" o:spid="_x0000_s2059" type="#_x0000_t202" style="position:absolute;margin-left:0;margin-top:0;width:904.55pt;height:904.5pt;rotation:-45;z-index:-2516423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" filled="f" stroked="f" strokecolor="#3465af">
          <v:stroke joinstyle="round"/>
          <o:lock v:ext="edit" shapetype="t"/>
          <v:textbox style="mso-fit-shape-to-text:t">
            <w:txbxContent>
              <w:p w:rsidR="00FB5E53" w:rsidRDefault="00FB5E53" w:rsidP="002F6000">
                <w:pPr>
                  <w:jc w:val="center"/>
                  <w:rPr>
                    <w:sz w:val="24"/>
                    <w:szCs w:val="24"/>
                  </w:rPr>
                </w:pPr>
                <w:r>
                  <w:rPr>
                    <w:color w:val="A5A5A5"/>
                    <w:sz w:val="2"/>
                    <w:szCs w:val="2"/>
                  </w:rPr>
                  <w:t>ЈПС</w:t>
                </w:r>
              </w:p>
            </w:txbxContent>
          </v:textbox>
          <w10:wrap anchorx="margin" anchory="margin"/>
        </v:shape>
      </w:pict>
    </w:r>
    <w:r w:rsidR="00FB5E53">
      <w:rPr>
        <w:rFonts w:cs="Times New Roman"/>
        <w:noProof/>
        <w:lang w:eastAsia="en-US"/>
      </w:rPr>
      <w:drawing>
        <wp:inline distT="0" distB="0" distL="0" distR="0">
          <wp:extent cx="2105025" cy="3143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B5E53">
      <w:rPr>
        <w:lang w:val="ru-RU"/>
      </w:rPr>
      <w:t xml:space="preserve">                    </w:t>
    </w:r>
    <w:r w:rsidR="00FB5E53">
      <w:rPr>
        <w:lang w:val="ru-RU"/>
      </w:rPr>
      <w:t>Нови Београд,      Булевар Миха</w:t>
    </w:r>
    <w:r w:rsidR="00FB5E53">
      <w:t>j</w:t>
    </w:r>
    <w:r w:rsidR="00FB5E53">
      <w:rPr>
        <w:lang w:val="ru-RU"/>
      </w:rPr>
      <w:t>ла Пупина 117 а</w:t>
    </w:r>
  </w:p>
  <w:p w:rsidR="00FB5E53" w:rsidRDefault="00FB5E53" w:rsidP="00A56DB9">
    <w:pPr>
      <w:pStyle w:val="Header"/>
      <w:jc w:val="right"/>
    </w:pPr>
    <w:r>
      <w:t>Тел/факс: +381 11 3131821</w:t>
    </w:r>
  </w:p>
  <w:p w:rsidR="00FB5E53" w:rsidRDefault="00FB5E53" w:rsidP="00A56DB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B5E53" w:rsidRDefault="00FB5E53" w:rsidP="00A56DB9">
    <w:pPr>
      <w:pStyle w:val="Header"/>
      <w:jc w:val="right"/>
    </w:pPr>
    <w:r>
      <w:t xml:space="preserve">www.sklonista.co.rs </w:t>
    </w:r>
  </w:p>
  <w:p w:rsidR="00FB5E53" w:rsidRDefault="003601C0">
    <w:pPr>
      <w:pStyle w:val="Header"/>
      <w:rPr>
        <w:rFonts w:cs="Times New Roman"/>
        <w:lang w:val="ru-RU" w:eastAsia="en-US"/>
      </w:rPr>
    </w:pPr>
    <w:r w:rsidRPr="003601C0">
      <w:rPr>
        <w:noProof/>
      </w:rPr>
      <w:pict>
        <v:shape id="WordArt 2" o:spid="_x0000_s2058" type="#_x0000_t202" style="position:absolute;margin-left:0;margin-top:0;width:904.55pt;height:904.5pt;rotation:-45;z-index:-25166387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SPPA5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FB5E53" w:rsidRDefault="00FB5E53" w:rsidP="002F6000">
                <w:pPr>
                  <w:jc w:val="center"/>
                  <w:rPr>
                    <w:sz w:val="24"/>
                    <w:szCs w:val="24"/>
                  </w:rPr>
                </w:pPr>
                <w:r>
                  <w:rPr>
                    <w:color w:val="A5A5A5"/>
                    <w:sz w:val="2"/>
                    <w:szCs w:val="2"/>
                  </w:rPr>
                  <w:t>ЈПС</w:t>
                </w:r>
              </w:p>
            </w:txbxContent>
          </v:textbox>
          <w10:wrap anchorx="margin" anchory="margin"/>
        </v:shape>
      </w:pict>
    </w:r>
    <w:r w:rsidRPr="003601C0">
      <w:rPr>
        <w:noProof/>
      </w:rPr>
      <w:pict>
        <v:shape id="WordArt 3" o:spid="_x0000_s2057" type="#_x0000_t202" style="position:absolute;margin-left:0;margin-top:0;width:904.55pt;height:904.5pt;rotation:-45;z-index:-25166284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NUY4E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FB5E53" w:rsidRDefault="00FB5E53" w:rsidP="002F6000">
                <w:pPr>
                  <w:jc w:val="center"/>
                  <w:rPr>
                    <w:sz w:val="24"/>
                    <w:szCs w:val="24"/>
                  </w:rPr>
                </w:pPr>
                <w:r>
                  <w:rPr>
                    <w:color w:val="A5A5A5"/>
                    <w:sz w:val="2"/>
                    <w:szCs w:val="2"/>
                  </w:rPr>
                  <w:t>ЈПС</w:t>
                </w:r>
              </w:p>
            </w:txbxContent>
          </v:textbox>
          <w10:wrap anchorx="margin" anchory="margin"/>
        </v:shape>
      </w:pict>
    </w:r>
    <w:r w:rsidRPr="003601C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3601C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FB5E53">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B5E53">
      <w:rPr>
        <w:lang w:val="ru-RU"/>
      </w:rPr>
      <w:t xml:space="preserve">                         </w:t>
    </w:r>
    <w:r w:rsidR="00FB5E53">
      <w:rPr>
        <w:lang w:val="ru-RU"/>
      </w:rPr>
      <w:t>Нови Београд,  Булевар Миха</w:t>
    </w:r>
    <w:r w:rsidR="00FB5E53">
      <w:t>j</w:t>
    </w:r>
    <w:r w:rsidR="00FB5E53">
      <w:rPr>
        <w:lang w:val="ru-RU"/>
      </w:rPr>
      <w:t>ла Пупина 117 а</w:t>
    </w:r>
  </w:p>
  <w:p w:rsidR="00FB5E53" w:rsidRDefault="00FB5E53">
    <w:pPr>
      <w:pStyle w:val="Header"/>
      <w:jc w:val="right"/>
    </w:pPr>
    <w:r>
      <w:t>Тел/факс: +381 11 3131821</w:t>
    </w:r>
  </w:p>
  <w:p w:rsidR="00FB5E53" w:rsidRDefault="00FB5E53">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B5E53" w:rsidRDefault="00FB5E53">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3601C0">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4" o:spid="_x0000_s2056" type="#_x0000_t202" style="position:absolute;margin-left:0;margin-top:0;width:904.55pt;height:904.5pt;rotation:-45;z-index:-2516485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DWOutEBwIAAPQDAAAOAAAA&#10;AAAAAAAAAAAAAC4CAABkcnMvZTJvRG9jLnhtbFBLAQItABQABgAIAAAAIQC3npqu2wAAAAcBAAAP&#10;AAAAAAAAAAAAAAAAAGEEAABkcnMvZG93bnJldi54bWxQSwUGAAAAAAQABADzAAAAaQUAAAAA&#10;" filled="f" stroked="f" strokecolor="#3465af">
          <v:stroke joinstyle="round"/>
          <o:lock v:ext="edit" shapetype="t"/>
          <v:textbox style="mso-next-textbox:#WordArt 14;mso-fit-shape-to-text:t">
            <w:txbxContent>
              <w:p w:rsidR="00FB5E53" w:rsidRDefault="00FB5E53" w:rsidP="002F6000">
                <w:pPr>
                  <w:jc w:val="center"/>
                  <w:rPr>
                    <w:sz w:val="24"/>
                    <w:szCs w:val="24"/>
                  </w:rPr>
                </w:pPr>
                <w:r>
                  <w:rPr>
                    <w:color w:val="A5A5A5"/>
                    <w:sz w:val="2"/>
                    <w:szCs w:val="2"/>
                  </w:rPr>
                  <w:t>ЈПС</w:t>
                </w:r>
              </w:p>
            </w:txbxContent>
          </v:textbox>
          <w10:wrap anchorx="margin" anchory="margin"/>
        </v:shape>
      </w:pict>
    </w:r>
    <w:r w:rsidR="00FB5E53">
      <w:rPr>
        <w:rFonts w:cs="Times New Roman"/>
        <w:noProof/>
        <w:lang w:eastAsia="en-U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FB5E53">
      <w:rPr>
        <w:lang w:val="ru-RU"/>
      </w:rPr>
      <w:t xml:space="preserve">                         </w:t>
    </w:r>
    <w:r w:rsidR="00FB5E53">
      <w:rPr>
        <w:lang w:val="ru-RU"/>
      </w:rPr>
      <w:t>Нови Београд,  Булевар Миха</w:t>
    </w:r>
    <w:r w:rsidR="00FB5E53">
      <w:t>j</w:t>
    </w:r>
    <w:r w:rsidR="00FB5E53">
      <w:rPr>
        <w:lang w:val="ru-RU"/>
      </w:rPr>
      <w:t>ла Пупина 117 а</w:t>
    </w:r>
  </w:p>
  <w:p w:rsidR="00FB5E53" w:rsidRDefault="00FB5E53">
    <w:pPr>
      <w:pStyle w:val="Header"/>
      <w:jc w:val="right"/>
    </w:pPr>
    <w:r>
      <w:t>Тел/факс: +381 11 3131821</w:t>
    </w:r>
  </w:p>
  <w:p w:rsidR="00FB5E53" w:rsidRDefault="00FB5E53">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FB5E53" w:rsidRDefault="00FB5E53">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53" w:rsidRDefault="00FB5E5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4">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5">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2">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3">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6">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7">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8">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1">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3">
    <w:nsid w:val="0C733CF6"/>
    <w:multiLevelType w:val="hybridMultilevel"/>
    <w:tmpl w:val="851AAA88"/>
    <w:lvl w:ilvl="0" w:tplc="97F07E2A">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A592C43"/>
    <w:multiLevelType w:val="hybridMultilevel"/>
    <w:tmpl w:val="9F8A22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3C6D6201"/>
    <w:multiLevelType w:val="hybridMultilevel"/>
    <w:tmpl w:val="1ABA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F63737"/>
    <w:multiLevelType w:val="hybridMultilevel"/>
    <w:tmpl w:val="E8F80FAC"/>
    <w:styleLink w:val="CurrentList169"/>
    <w:lvl w:ilvl="0" w:tplc="238AB4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9245AC"/>
    <w:multiLevelType w:val="hybridMultilevel"/>
    <w:tmpl w:val="75CCA50E"/>
    <w:lvl w:ilvl="0" w:tplc="E206B468">
      <w:start w:val="1"/>
      <w:numFmt w:val="decimal"/>
      <w:lvlText w:val="%1."/>
      <w:lvlJc w:val="left"/>
      <w:pPr>
        <w:ind w:left="1005" w:hanging="360"/>
      </w:pPr>
      <w:rPr>
        <w:rFonts w:hint="default"/>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9">
    <w:nsid w:val="58AD3CDE"/>
    <w:multiLevelType w:val="hybridMultilevel"/>
    <w:tmpl w:val="A5900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23B61"/>
    <w:multiLevelType w:val="multilevel"/>
    <w:tmpl w:val="24B82A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09B3015"/>
    <w:multiLevelType w:val="hybridMultilevel"/>
    <w:tmpl w:val="B1C09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4C1F4E"/>
    <w:multiLevelType w:val="hybridMultilevel"/>
    <w:tmpl w:val="1DC69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8"/>
  </w:num>
  <w:num w:numId="6">
    <w:abstractNumId w:val="12"/>
  </w:num>
  <w:num w:numId="7">
    <w:abstractNumId w:val="13"/>
  </w:num>
  <w:num w:numId="8">
    <w:abstractNumId w:val="14"/>
  </w:num>
  <w:num w:numId="9">
    <w:abstractNumId w:val="15"/>
  </w:num>
  <w:num w:numId="10">
    <w:abstractNumId w:val="17"/>
  </w:num>
  <w:num w:numId="11">
    <w:abstractNumId w:val="18"/>
  </w:num>
  <w:num w:numId="12">
    <w:abstractNumId w:val="21"/>
  </w:num>
  <w:num w:numId="13">
    <w:abstractNumId w:val="22"/>
  </w:num>
  <w:num w:numId="14">
    <w:abstractNumId w:val="24"/>
  </w:num>
  <w:num w:numId="15">
    <w:abstractNumId w:val="28"/>
  </w:num>
  <w:num w:numId="16">
    <w:abstractNumId w:val="26"/>
  </w:num>
  <w:num w:numId="17">
    <w:abstractNumId w:val="25"/>
  </w:num>
  <w:num w:numId="18">
    <w:abstractNumId w:val="30"/>
  </w:num>
  <w:num w:numId="19">
    <w:abstractNumId w:val="31"/>
  </w:num>
  <w:num w:numId="20">
    <w:abstractNumId w:val="29"/>
  </w:num>
  <w:num w:numId="21">
    <w:abstractNumId w:val="23"/>
  </w:num>
  <w:num w:numId="22">
    <w:abstractNumId w:val="32"/>
  </w:num>
  <w:num w:numId="23">
    <w:abstractNumId w:val="0"/>
  </w:num>
  <w:num w:numId="24">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grammar="clean"/>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9421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1029"/>
    <w:rsid w:val="00001C33"/>
    <w:rsid w:val="0000263F"/>
    <w:rsid w:val="00002D7E"/>
    <w:rsid w:val="0000374C"/>
    <w:rsid w:val="00003C1B"/>
    <w:rsid w:val="00004E0C"/>
    <w:rsid w:val="000056CB"/>
    <w:rsid w:val="00005820"/>
    <w:rsid w:val="000129DC"/>
    <w:rsid w:val="0001316F"/>
    <w:rsid w:val="00013178"/>
    <w:rsid w:val="00014DA4"/>
    <w:rsid w:val="00014ED5"/>
    <w:rsid w:val="00016A05"/>
    <w:rsid w:val="00016AE8"/>
    <w:rsid w:val="00020223"/>
    <w:rsid w:val="000203BC"/>
    <w:rsid w:val="00020D0F"/>
    <w:rsid w:val="00021047"/>
    <w:rsid w:val="00022A07"/>
    <w:rsid w:val="00024CFA"/>
    <w:rsid w:val="00025BE1"/>
    <w:rsid w:val="00026043"/>
    <w:rsid w:val="00026C32"/>
    <w:rsid w:val="00030614"/>
    <w:rsid w:val="000309D9"/>
    <w:rsid w:val="00030C50"/>
    <w:rsid w:val="00031043"/>
    <w:rsid w:val="0003187A"/>
    <w:rsid w:val="00031FB2"/>
    <w:rsid w:val="00032C08"/>
    <w:rsid w:val="000352C2"/>
    <w:rsid w:val="000353ED"/>
    <w:rsid w:val="0003589B"/>
    <w:rsid w:val="0003598F"/>
    <w:rsid w:val="00035A3F"/>
    <w:rsid w:val="0003690D"/>
    <w:rsid w:val="00037A9C"/>
    <w:rsid w:val="00041F43"/>
    <w:rsid w:val="000421DC"/>
    <w:rsid w:val="00043426"/>
    <w:rsid w:val="0004452D"/>
    <w:rsid w:val="00045111"/>
    <w:rsid w:val="000455B5"/>
    <w:rsid w:val="000457B0"/>
    <w:rsid w:val="00046CAF"/>
    <w:rsid w:val="00051EDC"/>
    <w:rsid w:val="0005201C"/>
    <w:rsid w:val="00054475"/>
    <w:rsid w:val="00054D48"/>
    <w:rsid w:val="000555B7"/>
    <w:rsid w:val="000600B1"/>
    <w:rsid w:val="000602D5"/>
    <w:rsid w:val="00061896"/>
    <w:rsid w:val="00062322"/>
    <w:rsid w:val="00062E73"/>
    <w:rsid w:val="00063997"/>
    <w:rsid w:val="00065360"/>
    <w:rsid w:val="00065917"/>
    <w:rsid w:val="00065F95"/>
    <w:rsid w:val="00066C9B"/>
    <w:rsid w:val="00066CAC"/>
    <w:rsid w:val="00066D4C"/>
    <w:rsid w:val="000673CA"/>
    <w:rsid w:val="00071B56"/>
    <w:rsid w:val="0007229A"/>
    <w:rsid w:val="00073C84"/>
    <w:rsid w:val="00074D2F"/>
    <w:rsid w:val="00075E3B"/>
    <w:rsid w:val="00076980"/>
    <w:rsid w:val="000814BF"/>
    <w:rsid w:val="000827E7"/>
    <w:rsid w:val="00082915"/>
    <w:rsid w:val="00082B50"/>
    <w:rsid w:val="00083BCD"/>
    <w:rsid w:val="00084831"/>
    <w:rsid w:val="00085BEB"/>
    <w:rsid w:val="00085E52"/>
    <w:rsid w:val="0008740E"/>
    <w:rsid w:val="00090287"/>
    <w:rsid w:val="00090FBC"/>
    <w:rsid w:val="000911A0"/>
    <w:rsid w:val="000916C7"/>
    <w:rsid w:val="00091910"/>
    <w:rsid w:val="0009226B"/>
    <w:rsid w:val="00092936"/>
    <w:rsid w:val="000946DE"/>
    <w:rsid w:val="000953FD"/>
    <w:rsid w:val="00095F61"/>
    <w:rsid w:val="000966A9"/>
    <w:rsid w:val="00096A80"/>
    <w:rsid w:val="000A08A3"/>
    <w:rsid w:val="000A0A6E"/>
    <w:rsid w:val="000A0C5A"/>
    <w:rsid w:val="000A255A"/>
    <w:rsid w:val="000A336E"/>
    <w:rsid w:val="000A3663"/>
    <w:rsid w:val="000A4465"/>
    <w:rsid w:val="000A491E"/>
    <w:rsid w:val="000A5C22"/>
    <w:rsid w:val="000A69D4"/>
    <w:rsid w:val="000A7976"/>
    <w:rsid w:val="000B13F6"/>
    <w:rsid w:val="000B25C1"/>
    <w:rsid w:val="000B2CC9"/>
    <w:rsid w:val="000B2FED"/>
    <w:rsid w:val="000B3D31"/>
    <w:rsid w:val="000B41AC"/>
    <w:rsid w:val="000B42C5"/>
    <w:rsid w:val="000B4CCD"/>
    <w:rsid w:val="000B5D5D"/>
    <w:rsid w:val="000B6A3F"/>
    <w:rsid w:val="000B6E92"/>
    <w:rsid w:val="000B7870"/>
    <w:rsid w:val="000B79EC"/>
    <w:rsid w:val="000B7DFF"/>
    <w:rsid w:val="000C15B3"/>
    <w:rsid w:val="000C34B2"/>
    <w:rsid w:val="000C3D14"/>
    <w:rsid w:val="000C40E3"/>
    <w:rsid w:val="000C559D"/>
    <w:rsid w:val="000C55BC"/>
    <w:rsid w:val="000C6521"/>
    <w:rsid w:val="000C6B2E"/>
    <w:rsid w:val="000C6D8D"/>
    <w:rsid w:val="000C713F"/>
    <w:rsid w:val="000C790A"/>
    <w:rsid w:val="000D0F1A"/>
    <w:rsid w:val="000D1D41"/>
    <w:rsid w:val="000D35D4"/>
    <w:rsid w:val="000D3EA2"/>
    <w:rsid w:val="000D40F1"/>
    <w:rsid w:val="000D41E0"/>
    <w:rsid w:val="000D4970"/>
    <w:rsid w:val="000D50FC"/>
    <w:rsid w:val="000D550B"/>
    <w:rsid w:val="000D5A76"/>
    <w:rsid w:val="000D7097"/>
    <w:rsid w:val="000D79A9"/>
    <w:rsid w:val="000E0BBF"/>
    <w:rsid w:val="000E25C7"/>
    <w:rsid w:val="000E545E"/>
    <w:rsid w:val="000E57A6"/>
    <w:rsid w:val="000E63CA"/>
    <w:rsid w:val="000E6AC4"/>
    <w:rsid w:val="000E7743"/>
    <w:rsid w:val="000F068B"/>
    <w:rsid w:val="000F0C1C"/>
    <w:rsid w:val="000F0E51"/>
    <w:rsid w:val="000F2F67"/>
    <w:rsid w:val="000F355E"/>
    <w:rsid w:val="000F36FD"/>
    <w:rsid w:val="000F3FA0"/>
    <w:rsid w:val="000F459E"/>
    <w:rsid w:val="000F4634"/>
    <w:rsid w:val="000F5471"/>
    <w:rsid w:val="000F689F"/>
    <w:rsid w:val="000F6BE5"/>
    <w:rsid w:val="000F7FD2"/>
    <w:rsid w:val="00102C64"/>
    <w:rsid w:val="0010320E"/>
    <w:rsid w:val="00103378"/>
    <w:rsid w:val="001048AD"/>
    <w:rsid w:val="00105273"/>
    <w:rsid w:val="0010529C"/>
    <w:rsid w:val="00105D42"/>
    <w:rsid w:val="00106242"/>
    <w:rsid w:val="00106AA1"/>
    <w:rsid w:val="001077A7"/>
    <w:rsid w:val="00110098"/>
    <w:rsid w:val="00110C89"/>
    <w:rsid w:val="00110E1E"/>
    <w:rsid w:val="0011194F"/>
    <w:rsid w:val="00111A84"/>
    <w:rsid w:val="001124D6"/>
    <w:rsid w:val="0011411A"/>
    <w:rsid w:val="00114376"/>
    <w:rsid w:val="00114C3E"/>
    <w:rsid w:val="00114EDA"/>
    <w:rsid w:val="00114FA1"/>
    <w:rsid w:val="00115E95"/>
    <w:rsid w:val="00116E91"/>
    <w:rsid w:val="00120675"/>
    <w:rsid w:val="0012095B"/>
    <w:rsid w:val="00120AF4"/>
    <w:rsid w:val="001214BC"/>
    <w:rsid w:val="00121802"/>
    <w:rsid w:val="00121854"/>
    <w:rsid w:val="00121A06"/>
    <w:rsid w:val="0012257A"/>
    <w:rsid w:val="00124A8C"/>
    <w:rsid w:val="0012723B"/>
    <w:rsid w:val="00131306"/>
    <w:rsid w:val="001313B2"/>
    <w:rsid w:val="0013166C"/>
    <w:rsid w:val="00131770"/>
    <w:rsid w:val="00132937"/>
    <w:rsid w:val="00133E6C"/>
    <w:rsid w:val="00134632"/>
    <w:rsid w:val="00134A96"/>
    <w:rsid w:val="00134B9C"/>
    <w:rsid w:val="0013520F"/>
    <w:rsid w:val="0013548A"/>
    <w:rsid w:val="00136961"/>
    <w:rsid w:val="00136F59"/>
    <w:rsid w:val="00136F62"/>
    <w:rsid w:val="00137A21"/>
    <w:rsid w:val="00141DE4"/>
    <w:rsid w:val="0014205F"/>
    <w:rsid w:val="0014236F"/>
    <w:rsid w:val="00143664"/>
    <w:rsid w:val="001444B1"/>
    <w:rsid w:val="00145792"/>
    <w:rsid w:val="00145889"/>
    <w:rsid w:val="0014694B"/>
    <w:rsid w:val="0015058A"/>
    <w:rsid w:val="00151061"/>
    <w:rsid w:val="00151C95"/>
    <w:rsid w:val="001524F2"/>
    <w:rsid w:val="00152785"/>
    <w:rsid w:val="00152B7B"/>
    <w:rsid w:val="00154381"/>
    <w:rsid w:val="00154FD6"/>
    <w:rsid w:val="00155462"/>
    <w:rsid w:val="00155873"/>
    <w:rsid w:val="001569B0"/>
    <w:rsid w:val="00156EDC"/>
    <w:rsid w:val="00160C94"/>
    <w:rsid w:val="00161CA3"/>
    <w:rsid w:val="00161D24"/>
    <w:rsid w:val="0016209F"/>
    <w:rsid w:val="001627AE"/>
    <w:rsid w:val="00162986"/>
    <w:rsid w:val="00163244"/>
    <w:rsid w:val="001647D1"/>
    <w:rsid w:val="00165F01"/>
    <w:rsid w:val="0017092E"/>
    <w:rsid w:val="00170C02"/>
    <w:rsid w:val="001722FC"/>
    <w:rsid w:val="00174E7A"/>
    <w:rsid w:val="00174E8B"/>
    <w:rsid w:val="00175A34"/>
    <w:rsid w:val="00175BA6"/>
    <w:rsid w:val="00176205"/>
    <w:rsid w:val="0017756A"/>
    <w:rsid w:val="00177E3B"/>
    <w:rsid w:val="00177F53"/>
    <w:rsid w:val="0018019B"/>
    <w:rsid w:val="00180A7C"/>
    <w:rsid w:val="00180E50"/>
    <w:rsid w:val="00182468"/>
    <w:rsid w:val="001827AB"/>
    <w:rsid w:val="001827C5"/>
    <w:rsid w:val="00182AA1"/>
    <w:rsid w:val="00182EBF"/>
    <w:rsid w:val="0018319E"/>
    <w:rsid w:val="00185CFB"/>
    <w:rsid w:val="0018627D"/>
    <w:rsid w:val="0018690F"/>
    <w:rsid w:val="00186A0E"/>
    <w:rsid w:val="0019113A"/>
    <w:rsid w:val="00191455"/>
    <w:rsid w:val="00191B9A"/>
    <w:rsid w:val="001926D9"/>
    <w:rsid w:val="0019464B"/>
    <w:rsid w:val="0019585C"/>
    <w:rsid w:val="00196A10"/>
    <w:rsid w:val="00196C11"/>
    <w:rsid w:val="001979E8"/>
    <w:rsid w:val="00197F02"/>
    <w:rsid w:val="001A0096"/>
    <w:rsid w:val="001A0390"/>
    <w:rsid w:val="001A0E39"/>
    <w:rsid w:val="001A1174"/>
    <w:rsid w:val="001A1DC5"/>
    <w:rsid w:val="001A20FE"/>
    <w:rsid w:val="001A2B34"/>
    <w:rsid w:val="001A3A47"/>
    <w:rsid w:val="001A3FAC"/>
    <w:rsid w:val="001A571C"/>
    <w:rsid w:val="001A5BF4"/>
    <w:rsid w:val="001A5C1F"/>
    <w:rsid w:val="001A6C7C"/>
    <w:rsid w:val="001A732B"/>
    <w:rsid w:val="001A73BC"/>
    <w:rsid w:val="001B073B"/>
    <w:rsid w:val="001B1AB1"/>
    <w:rsid w:val="001B2429"/>
    <w:rsid w:val="001B245E"/>
    <w:rsid w:val="001B25FE"/>
    <w:rsid w:val="001B2EBA"/>
    <w:rsid w:val="001B3241"/>
    <w:rsid w:val="001B36D5"/>
    <w:rsid w:val="001B3E2C"/>
    <w:rsid w:val="001B405C"/>
    <w:rsid w:val="001B631F"/>
    <w:rsid w:val="001B78F6"/>
    <w:rsid w:val="001B7F09"/>
    <w:rsid w:val="001C0B11"/>
    <w:rsid w:val="001C1CA7"/>
    <w:rsid w:val="001C1E65"/>
    <w:rsid w:val="001C264F"/>
    <w:rsid w:val="001C28C0"/>
    <w:rsid w:val="001C3AB2"/>
    <w:rsid w:val="001C4093"/>
    <w:rsid w:val="001C49F4"/>
    <w:rsid w:val="001C56C8"/>
    <w:rsid w:val="001C5BCE"/>
    <w:rsid w:val="001C5F32"/>
    <w:rsid w:val="001C6489"/>
    <w:rsid w:val="001C7BEA"/>
    <w:rsid w:val="001C7C36"/>
    <w:rsid w:val="001D0028"/>
    <w:rsid w:val="001D089D"/>
    <w:rsid w:val="001D1AE0"/>
    <w:rsid w:val="001D28AA"/>
    <w:rsid w:val="001D2D00"/>
    <w:rsid w:val="001D2EEE"/>
    <w:rsid w:val="001D3721"/>
    <w:rsid w:val="001D395B"/>
    <w:rsid w:val="001D4B1A"/>
    <w:rsid w:val="001D4B36"/>
    <w:rsid w:val="001D50F1"/>
    <w:rsid w:val="001D5865"/>
    <w:rsid w:val="001D5C5E"/>
    <w:rsid w:val="001D6038"/>
    <w:rsid w:val="001D6BED"/>
    <w:rsid w:val="001D7390"/>
    <w:rsid w:val="001D7BFA"/>
    <w:rsid w:val="001E028D"/>
    <w:rsid w:val="001E047C"/>
    <w:rsid w:val="001E0A00"/>
    <w:rsid w:val="001E10E3"/>
    <w:rsid w:val="001E148F"/>
    <w:rsid w:val="001E27FE"/>
    <w:rsid w:val="001E2840"/>
    <w:rsid w:val="001E3F77"/>
    <w:rsid w:val="001E4B75"/>
    <w:rsid w:val="001E5AC6"/>
    <w:rsid w:val="001E5AD4"/>
    <w:rsid w:val="001E634D"/>
    <w:rsid w:val="001E716B"/>
    <w:rsid w:val="001F10D2"/>
    <w:rsid w:val="001F1DAD"/>
    <w:rsid w:val="001F3036"/>
    <w:rsid w:val="001F40E7"/>
    <w:rsid w:val="001F5A95"/>
    <w:rsid w:val="001F5FCC"/>
    <w:rsid w:val="001F60D9"/>
    <w:rsid w:val="001F6603"/>
    <w:rsid w:val="001F7028"/>
    <w:rsid w:val="001F70C9"/>
    <w:rsid w:val="00200D8E"/>
    <w:rsid w:val="00201125"/>
    <w:rsid w:val="00201728"/>
    <w:rsid w:val="0020365E"/>
    <w:rsid w:val="00203BB8"/>
    <w:rsid w:val="002041CF"/>
    <w:rsid w:val="002071C6"/>
    <w:rsid w:val="00207AF3"/>
    <w:rsid w:val="00211369"/>
    <w:rsid w:val="00211EFA"/>
    <w:rsid w:val="00213147"/>
    <w:rsid w:val="00213C8C"/>
    <w:rsid w:val="00214354"/>
    <w:rsid w:val="002158EC"/>
    <w:rsid w:val="00216A6E"/>
    <w:rsid w:val="00217E9A"/>
    <w:rsid w:val="00220D97"/>
    <w:rsid w:val="00221958"/>
    <w:rsid w:val="002232EA"/>
    <w:rsid w:val="00223EB3"/>
    <w:rsid w:val="00224364"/>
    <w:rsid w:val="0022437B"/>
    <w:rsid w:val="002248F3"/>
    <w:rsid w:val="00226E0D"/>
    <w:rsid w:val="002325D7"/>
    <w:rsid w:val="00233042"/>
    <w:rsid w:val="00235B87"/>
    <w:rsid w:val="00235EB6"/>
    <w:rsid w:val="00236692"/>
    <w:rsid w:val="00236756"/>
    <w:rsid w:val="002368F8"/>
    <w:rsid w:val="00236CEA"/>
    <w:rsid w:val="00237305"/>
    <w:rsid w:val="00241F02"/>
    <w:rsid w:val="00242373"/>
    <w:rsid w:val="00242A39"/>
    <w:rsid w:val="00242CED"/>
    <w:rsid w:val="00243418"/>
    <w:rsid w:val="002437A2"/>
    <w:rsid w:val="002450FC"/>
    <w:rsid w:val="00245399"/>
    <w:rsid w:val="00246452"/>
    <w:rsid w:val="002467FF"/>
    <w:rsid w:val="00246CC9"/>
    <w:rsid w:val="00247345"/>
    <w:rsid w:val="00250653"/>
    <w:rsid w:val="00250D94"/>
    <w:rsid w:val="00251E21"/>
    <w:rsid w:val="00252904"/>
    <w:rsid w:val="002540E0"/>
    <w:rsid w:val="002575EF"/>
    <w:rsid w:val="002576F9"/>
    <w:rsid w:val="00257A02"/>
    <w:rsid w:val="0026173D"/>
    <w:rsid w:val="00261B67"/>
    <w:rsid w:val="00261F75"/>
    <w:rsid w:val="002627E6"/>
    <w:rsid w:val="00262AFA"/>
    <w:rsid w:val="00262BA0"/>
    <w:rsid w:val="00262C69"/>
    <w:rsid w:val="00263914"/>
    <w:rsid w:val="00264F8B"/>
    <w:rsid w:val="00265DB4"/>
    <w:rsid w:val="002661BE"/>
    <w:rsid w:val="002662AC"/>
    <w:rsid w:val="00267DF9"/>
    <w:rsid w:val="002720FF"/>
    <w:rsid w:val="00272E26"/>
    <w:rsid w:val="002731CD"/>
    <w:rsid w:val="00273284"/>
    <w:rsid w:val="00276A9A"/>
    <w:rsid w:val="00277540"/>
    <w:rsid w:val="00277639"/>
    <w:rsid w:val="002776E6"/>
    <w:rsid w:val="00277B18"/>
    <w:rsid w:val="00277D99"/>
    <w:rsid w:val="0028075A"/>
    <w:rsid w:val="00280A6A"/>
    <w:rsid w:val="0028112B"/>
    <w:rsid w:val="0028187B"/>
    <w:rsid w:val="0028242C"/>
    <w:rsid w:val="0028385F"/>
    <w:rsid w:val="00283DFD"/>
    <w:rsid w:val="00286334"/>
    <w:rsid w:val="00286A83"/>
    <w:rsid w:val="00286ACC"/>
    <w:rsid w:val="002872F8"/>
    <w:rsid w:val="002875B2"/>
    <w:rsid w:val="00287654"/>
    <w:rsid w:val="002879C4"/>
    <w:rsid w:val="00290655"/>
    <w:rsid w:val="0029087E"/>
    <w:rsid w:val="00290883"/>
    <w:rsid w:val="00290B0D"/>
    <w:rsid w:val="0029218F"/>
    <w:rsid w:val="00292763"/>
    <w:rsid w:val="00292FAF"/>
    <w:rsid w:val="00293076"/>
    <w:rsid w:val="00293B91"/>
    <w:rsid w:val="002940B2"/>
    <w:rsid w:val="002951FB"/>
    <w:rsid w:val="002955DF"/>
    <w:rsid w:val="00296791"/>
    <w:rsid w:val="00297176"/>
    <w:rsid w:val="002973A9"/>
    <w:rsid w:val="0029742B"/>
    <w:rsid w:val="0029757B"/>
    <w:rsid w:val="00297D16"/>
    <w:rsid w:val="002A0B0A"/>
    <w:rsid w:val="002A0BCC"/>
    <w:rsid w:val="002A20A5"/>
    <w:rsid w:val="002A2ABA"/>
    <w:rsid w:val="002A3AA4"/>
    <w:rsid w:val="002A3AE6"/>
    <w:rsid w:val="002A4958"/>
    <w:rsid w:val="002A4BA0"/>
    <w:rsid w:val="002A509A"/>
    <w:rsid w:val="002A5128"/>
    <w:rsid w:val="002A5190"/>
    <w:rsid w:val="002A5213"/>
    <w:rsid w:val="002A6ABF"/>
    <w:rsid w:val="002A725D"/>
    <w:rsid w:val="002A78E1"/>
    <w:rsid w:val="002A7992"/>
    <w:rsid w:val="002B01AA"/>
    <w:rsid w:val="002B0868"/>
    <w:rsid w:val="002B0CAD"/>
    <w:rsid w:val="002B174A"/>
    <w:rsid w:val="002B2141"/>
    <w:rsid w:val="002B2185"/>
    <w:rsid w:val="002B2568"/>
    <w:rsid w:val="002B2781"/>
    <w:rsid w:val="002B2E8D"/>
    <w:rsid w:val="002B5B67"/>
    <w:rsid w:val="002B5E3D"/>
    <w:rsid w:val="002B7805"/>
    <w:rsid w:val="002C0A51"/>
    <w:rsid w:val="002C19ED"/>
    <w:rsid w:val="002C1A9C"/>
    <w:rsid w:val="002C1DE2"/>
    <w:rsid w:val="002C2221"/>
    <w:rsid w:val="002C4DC9"/>
    <w:rsid w:val="002C6064"/>
    <w:rsid w:val="002C63EA"/>
    <w:rsid w:val="002C6EA5"/>
    <w:rsid w:val="002C74D8"/>
    <w:rsid w:val="002C7CF6"/>
    <w:rsid w:val="002D0514"/>
    <w:rsid w:val="002D18BC"/>
    <w:rsid w:val="002D1D5E"/>
    <w:rsid w:val="002D40D8"/>
    <w:rsid w:val="002D43E2"/>
    <w:rsid w:val="002D46F4"/>
    <w:rsid w:val="002D5095"/>
    <w:rsid w:val="002D5F70"/>
    <w:rsid w:val="002D6606"/>
    <w:rsid w:val="002D6D97"/>
    <w:rsid w:val="002D6EE8"/>
    <w:rsid w:val="002D75B8"/>
    <w:rsid w:val="002D7BD4"/>
    <w:rsid w:val="002D7D36"/>
    <w:rsid w:val="002E0488"/>
    <w:rsid w:val="002E0DEF"/>
    <w:rsid w:val="002E1498"/>
    <w:rsid w:val="002E180D"/>
    <w:rsid w:val="002E1FC7"/>
    <w:rsid w:val="002E231B"/>
    <w:rsid w:val="002E499A"/>
    <w:rsid w:val="002E4D10"/>
    <w:rsid w:val="002E5134"/>
    <w:rsid w:val="002E524C"/>
    <w:rsid w:val="002E56BF"/>
    <w:rsid w:val="002E6D54"/>
    <w:rsid w:val="002F09A0"/>
    <w:rsid w:val="002F0BAE"/>
    <w:rsid w:val="002F1FBE"/>
    <w:rsid w:val="002F2A95"/>
    <w:rsid w:val="002F5B9F"/>
    <w:rsid w:val="002F6000"/>
    <w:rsid w:val="002F62AE"/>
    <w:rsid w:val="002F6C79"/>
    <w:rsid w:val="002F6E20"/>
    <w:rsid w:val="002F78DC"/>
    <w:rsid w:val="003012F2"/>
    <w:rsid w:val="00301486"/>
    <w:rsid w:val="003027DD"/>
    <w:rsid w:val="00302DD1"/>
    <w:rsid w:val="00303D67"/>
    <w:rsid w:val="00304D78"/>
    <w:rsid w:val="003052BC"/>
    <w:rsid w:val="0030633B"/>
    <w:rsid w:val="00310245"/>
    <w:rsid w:val="00310CAF"/>
    <w:rsid w:val="00314317"/>
    <w:rsid w:val="00314381"/>
    <w:rsid w:val="0031482B"/>
    <w:rsid w:val="0031502F"/>
    <w:rsid w:val="003161ED"/>
    <w:rsid w:val="003163EC"/>
    <w:rsid w:val="003163F7"/>
    <w:rsid w:val="00316BE9"/>
    <w:rsid w:val="00320891"/>
    <w:rsid w:val="00320B81"/>
    <w:rsid w:val="00321A67"/>
    <w:rsid w:val="0032294E"/>
    <w:rsid w:val="00322D23"/>
    <w:rsid w:val="00323431"/>
    <w:rsid w:val="00324D23"/>
    <w:rsid w:val="00325B1A"/>
    <w:rsid w:val="00325E38"/>
    <w:rsid w:val="00326999"/>
    <w:rsid w:val="00326FBB"/>
    <w:rsid w:val="003276A0"/>
    <w:rsid w:val="0033234F"/>
    <w:rsid w:val="00332E0E"/>
    <w:rsid w:val="0033325A"/>
    <w:rsid w:val="0033327D"/>
    <w:rsid w:val="0033362F"/>
    <w:rsid w:val="003353BF"/>
    <w:rsid w:val="00336DA9"/>
    <w:rsid w:val="00336DD7"/>
    <w:rsid w:val="00337AA5"/>
    <w:rsid w:val="00337F82"/>
    <w:rsid w:val="0034048E"/>
    <w:rsid w:val="003407F2"/>
    <w:rsid w:val="00341986"/>
    <w:rsid w:val="00342853"/>
    <w:rsid w:val="00343C5F"/>
    <w:rsid w:val="00344C72"/>
    <w:rsid w:val="00345D2C"/>
    <w:rsid w:val="0034619A"/>
    <w:rsid w:val="003464D7"/>
    <w:rsid w:val="0034686C"/>
    <w:rsid w:val="00346A47"/>
    <w:rsid w:val="00347B02"/>
    <w:rsid w:val="00347F29"/>
    <w:rsid w:val="00351584"/>
    <w:rsid w:val="00351C42"/>
    <w:rsid w:val="00351EA9"/>
    <w:rsid w:val="003520D2"/>
    <w:rsid w:val="00352A1B"/>
    <w:rsid w:val="00352ACE"/>
    <w:rsid w:val="00352CEF"/>
    <w:rsid w:val="0035385E"/>
    <w:rsid w:val="0035435F"/>
    <w:rsid w:val="00354901"/>
    <w:rsid w:val="00355B1C"/>
    <w:rsid w:val="00356BE0"/>
    <w:rsid w:val="003601C0"/>
    <w:rsid w:val="003603A2"/>
    <w:rsid w:val="00361BB8"/>
    <w:rsid w:val="00361F07"/>
    <w:rsid w:val="0036233C"/>
    <w:rsid w:val="00362C2D"/>
    <w:rsid w:val="00363675"/>
    <w:rsid w:val="003643DC"/>
    <w:rsid w:val="0036463B"/>
    <w:rsid w:val="00364847"/>
    <w:rsid w:val="00365188"/>
    <w:rsid w:val="003671D5"/>
    <w:rsid w:val="0036754B"/>
    <w:rsid w:val="003711BE"/>
    <w:rsid w:val="00371D76"/>
    <w:rsid w:val="00372981"/>
    <w:rsid w:val="00372999"/>
    <w:rsid w:val="00373056"/>
    <w:rsid w:val="00373061"/>
    <w:rsid w:val="003739E5"/>
    <w:rsid w:val="00373F85"/>
    <w:rsid w:val="0037681F"/>
    <w:rsid w:val="00376DDD"/>
    <w:rsid w:val="00377BEB"/>
    <w:rsid w:val="00380A58"/>
    <w:rsid w:val="003815D6"/>
    <w:rsid w:val="00384EF4"/>
    <w:rsid w:val="00386DB1"/>
    <w:rsid w:val="00387486"/>
    <w:rsid w:val="0038784C"/>
    <w:rsid w:val="003922B1"/>
    <w:rsid w:val="00393439"/>
    <w:rsid w:val="0039566A"/>
    <w:rsid w:val="00395E79"/>
    <w:rsid w:val="003960A9"/>
    <w:rsid w:val="003974A3"/>
    <w:rsid w:val="0039792C"/>
    <w:rsid w:val="003A0EF4"/>
    <w:rsid w:val="003A123C"/>
    <w:rsid w:val="003A2DCD"/>
    <w:rsid w:val="003A38BA"/>
    <w:rsid w:val="003A3B8A"/>
    <w:rsid w:val="003A475A"/>
    <w:rsid w:val="003A4EC4"/>
    <w:rsid w:val="003A5423"/>
    <w:rsid w:val="003A5A97"/>
    <w:rsid w:val="003A5AF3"/>
    <w:rsid w:val="003A5D98"/>
    <w:rsid w:val="003A65CC"/>
    <w:rsid w:val="003A7BCA"/>
    <w:rsid w:val="003B042C"/>
    <w:rsid w:val="003B17EE"/>
    <w:rsid w:val="003B1F65"/>
    <w:rsid w:val="003B391B"/>
    <w:rsid w:val="003B3D61"/>
    <w:rsid w:val="003B4B61"/>
    <w:rsid w:val="003B57CC"/>
    <w:rsid w:val="003B5B2D"/>
    <w:rsid w:val="003B6C0A"/>
    <w:rsid w:val="003C0A86"/>
    <w:rsid w:val="003C0E02"/>
    <w:rsid w:val="003C210A"/>
    <w:rsid w:val="003C29CC"/>
    <w:rsid w:val="003C3F16"/>
    <w:rsid w:val="003C3F67"/>
    <w:rsid w:val="003C498B"/>
    <w:rsid w:val="003C49DD"/>
    <w:rsid w:val="003C54FF"/>
    <w:rsid w:val="003C5BF9"/>
    <w:rsid w:val="003C5DCD"/>
    <w:rsid w:val="003C5F09"/>
    <w:rsid w:val="003C6A87"/>
    <w:rsid w:val="003C7B0D"/>
    <w:rsid w:val="003D016C"/>
    <w:rsid w:val="003D0D16"/>
    <w:rsid w:val="003D124F"/>
    <w:rsid w:val="003D202C"/>
    <w:rsid w:val="003D2B09"/>
    <w:rsid w:val="003D32B5"/>
    <w:rsid w:val="003D3FBC"/>
    <w:rsid w:val="003D40ED"/>
    <w:rsid w:val="003D4D85"/>
    <w:rsid w:val="003D61A5"/>
    <w:rsid w:val="003D7561"/>
    <w:rsid w:val="003E0195"/>
    <w:rsid w:val="003E0232"/>
    <w:rsid w:val="003E06DE"/>
    <w:rsid w:val="003E16B9"/>
    <w:rsid w:val="003E1918"/>
    <w:rsid w:val="003E1A8B"/>
    <w:rsid w:val="003E1BCA"/>
    <w:rsid w:val="003E1BF9"/>
    <w:rsid w:val="003E2D45"/>
    <w:rsid w:val="003E4442"/>
    <w:rsid w:val="003E66D4"/>
    <w:rsid w:val="003E6B62"/>
    <w:rsid w:val="003E6C7B"/>
    <w:rsid w:val="003E78B6"/>
    <w:rsid w:val="003E7A14"/>
    <w:rsid w:val="003F0260"/>
    <w:rsid w:val="003F0D24"/>
    <w:rsid w:val="003F12C4"/>
    <w:rsid w:val="003F1AA0"/>
    <w:rsid w:val="003F1F9B"/>
    <w:rsid w:val="003F2C78"/>
    <w:rsid w:val="003F4470"/>
    <w:rsid w:val="003F49C8"/>
    <w:rsid w:val="003F5068"/>
    <w:rsid w:val="003F5D8B"/>
    <w:rsid w:val="003F6EE6"/>
    <w:rsid w:val="004005CB"/>
    <w:rsid w:val="00401221"/>
    <w:rsid w:val="0040252F"/>
    <w:rsid w:val="00402CC8"/>
    <w:rsid w:val="00403205"/>
    <w:rsid w:val="0040423B"/>
    <w:rsid w:val="004043EC"/>
    <w:rsid w:val="00404563"/>
    <w:rsid w:val="00406260"/>
    <w:rsid w:val="004062BE"/>
    <w:rsid w:val="00410D4C"/>
    <w:rsid w:val="00412796"/>
    <w:rsid w:val="004136ED"/>
    <w:rsid w:val="004138E0"/>
    <w:rsid w:val="004141FA"/>
    <w:rsid w:val="0041450C"/>
    <w:rsid w:val="004149E7"/>
    <w:rsid w:val="00415408"/>
    <w:rsid w:val="00415CA1"/>
    <w:rsid w:val="00415FA1"/>
    <w:rsid w:val="00416590"/>
    <w:rsid w:val="00416FD1"/>
    <w:rsid w:val="00420245"/>
    <w:rsid w:val="004204C4"/>
    <w:rsid w:val="00421B4F"/>
    <w:rsid w:val="004226E1"/>
    <w:rsid w:val="00423B87"/>
    <w:rsid w:val="00424EF3"/>
    <w:rsid w:val="00425912"/>
    <w:rsid w:val="0042613B"/>
    <w:rsid w:val="004275E2"/>
    <w:rsid w:val="004306C8"/>
    <w:rsid w:val="00431910"/>
    <w:rsid w:val="00432190"/>
    <w:rsid w:val="0043247F"/>
    <w:rsid w:val="004362C8"/>
    <w:rsid w:val="0043660F"/>
    <w:rsid w:val="00437AC8"/>
    <w:rsid w:val="004403EB"/>
    <w:rsid w:val="004417F7"/>
    <w:rsid w:val="00441C43"/>
    <w:rsid w:val="004420DA"/>
    <w:rsid w:val="00443111"/>
    <w:rsid w:val="00443769"/>
    <w:rsid w:val="0044376F"/>
    <w:rsid w:val="00443EE4"/>
    <w:rsid w:val="004464C7"/>
    <w:rsid w:val="0044656D"/>
    <w:rsid w:val="00446766"/>
    <w:rsid w:val="0044686B"/>
    <w:rsid w:val="00446A45"/>
    <w:rsid w:val="00446D5B"/>
    <w:rsid w:val="00447C5C"/>
    <w:rsid w:val="00450F2E"/>
    <w:rsid w:val="004513D3"/>
    <w:rsid w:val="004520BB"/>
    <w:rsid w:val="00453CAA"/>
    <w:rsid w:val="00453DB7"/>
    <w:rsid w:val="00454F1E"/>
    <w:rsid w:val="00455284"/>
    <w:rsid w:val="004553E0"/>
    <w:rsid w:val="00455F13"/>
    <w:rsid w:val="00456C6E"/>
    <w:rsid w:val="00457218"/>
    <w:rsid w:val="0046027E"/>
    <w:rsid w:val="004608BA"/>
    <w:rsid w:val="004609BB"/>
    <w:rsid w:val="004618D2"/>
    <w:rsid w:val="004618F0"/>
    <w:rsid w:val="00461AB0"/>
    <w:rsid w:val="00463EEC"/>
    <w:rsid w:val="004642DA"/>
    <w:rsid w:val="0046456E"/>
    <w:rsid w:val="00466EE9"/>
    <w:rsid w:val="0046706A"/>
    <w:rsid w:val="00467512"/>
    <w:rsid w:val="00467A98"/>
    <w:rsid w:val="00467CFA"/>
    <w:rsid w:val="00470603"/>
    <w:rsid w:val="00470BB0"/>
    <w:rsid w:val="0047132E"/>
    <w:rsid w:val="00471E10"/>
    <w:rsid w:val="004723D4"/>
    <w:rsid w:val="00472C69"/>
    <w:rsid w:val="004733FE"/>
    <w:rsid w:val="00473552"/>
    <w:rsid w:val="00473BBB"/>
    <w:rsid w:val="004747F2"/>
    <w:rsid w:val="004749CE"/>
    <w:rsid w:val="00475581"/>
    <w:rsid w:val="00475E96"/>
    <w:rsid w:val="0047710A"/>
    <w:rsid w:val="00481CD2"/>
    <w:rsid w:val="00482B5B"/>
    <w:rsid w:val="00484A84"/>
    <w:rsid w:val="00485BDB"/>
    <w:rsid w:val="0048606C"/>
    <w:rsid w:val="00486308"/>
    <w:rsid w:val="0048677A"/>
    <w:rsid w:val="00487A1A"/>
    <w:rsid w:val="00490487"/>
    <w:rsid w:val="00491A1C"/>
    <w:rsid w:val="004922FF"/>
    <w:rsid w:val="004923D6"/>
    <w:rsid w:val="00492B9D"/>
    <w:rsid w:val="00492F33"/>
    <w:rsid w:val="00493ACF"/>
    <w:rsid w:val="004945AB"/>
    <w:rsid w:val="00494DA0"/>
    <w:rsid w:val="004955D4"/>
    <w:rsid w:val="00495FEE"/>
    <w:rsid w:val="004962F7"/>
    <w:rsid w:val="004967F0"/>
    <w:rsid w:val="004A075F"/>
    <w:rsid w:val="004A100F"/>
    <w:rsid w:val="004A116E"/>
    <w:rsid w:val="004A1440"/>
    <w:rsid w:val="004A20F9"/>
    <w:rsid w:val="004A25EE"/>
    <w:rsid w:val="004A2728"/>
    <w:rsid w:val="004A2780"/>
    <w:rsid w:val="004A3B90"/>
    <w:rsid w:val="004A3F3E"/>
    <w:rsid w:val="004A4796"/>
    <w:rsid w:val="004A4EFA"/>
    <w:rsid w:val="004A590C"/>
    <w:rsid w:val="004A713E"/>
    <w:rsid w:val="004B001B"/>
    <w:rsid w:val="004B0462"/>
    <w:rsid w:val="004B1331"/>
    <w:rsid w:val="004B2920"/>
    <w:rsid w:val="004B2A9D"/>
    <w:rsid w:val="004B3ABE"/>
    <w:rsid w:val="004B4B62"/>
    <w:rsid w:val="004B58E3"/>
    <w:rsid w:val="004B5AB0"/>
    <w:rsid w:val="004B67A4"/>
    <w:rsid w:val="004B6CF9"/>
    <w:rsid w:val="004B7A05"/>
    <w:rsid w:val="004B7D7D"/>
    <w:rsid w:val="004C053E"/>
    <w:rsid w:val="004C088E"/>
    <w:rsid w:val="004C08B6"/>
    <w:rsid w:val="004C10D1"/>
    <w:rsid w:val="004C15B7"/>
    <w:rsid w:val="004C2781"/>
    <w:rsid w:val="004C33A7"/>
    <w:rsid w:val="004C3468"/>
    <w:rsid w:val="004C55FA"/>
    <w:rsid w:val="004C5BDC"/>
    <w:rsid w:val="004C6C70"/>
    <w:rsid w:val="004C7A28"/>
    <w:rsid w:val="004C7D4C"/>
    <w:rsid w:val="004D0C25"/>
    <w:rsid w:val="004D0CA4"/>
    <w:rsid w:val="004D15D2"/>
    <w:rsid w:val="004D2860"/>
    <w:rsid w:val="004D2D64"/>
    <w:rsid w:val="004D357C"/>
    <w:rsid w:val="004D37AF"/>
    <w:rsid w:val="004D5904"/>
    <w:rsid w:val="004D5B33"/>
    <w:rsid w:val="004D5F14"/>
    <w:rsid w:val="004D7C15"/>
    <w:rsid w:val="004D7C66"/>
    <w:rsid w:val="004D7E8C"/>
    <w:rsid w:val="004E0B90"/>
    <w:rsid w:val="004E0DB2"/>
    <w:rsid w:val="004E22E1"/>
    <w:rsid w:val="004E294F"/>
    <w:rsid w:val="004E3D63"/>
    <w:rsid w:val="004E48B9"/>
    <w:rsid w:val="004E50FC"/>
    <w:rsid w:val="004E5F94"/>
    <w:rsid w:val="004E6971"/>
    <w:rsid w:val="004F0A3A"/>
    <w:rsid w:val="004F3460"/>
    <w:rsid w:val="004F35F2"/>
    <w:rsid w:val="004F3E47"/>
    <w:rsid w:val="004F456F"/>
    <w:rsid w:val="004F6012"/>
    <w:rsid w:val="004F625B"/>
    <w:rsid w:val="004F66AD"/>
    <w:rsid w:val="005011BB"/>
    <w:rsid w:val="00502C75"/>
    <w:rsid w:val="00503038"/>
    <w:rsid w:val="00503D62"/>
    <w:rsid w:val="005046D6"/>
    <w:rsid w:val="00504938"/>
    <w:rsid w:val="00504AFA"/>
    <w:rsid w:val="00505576"/>
    <w:rsid w:val="00507B16"/>
    <w:rsid w:val="0051010F"/>
    <w:rsid w:val="00510270"/>
    <w:rsid w:val="00510A74"/>
    <w:rsid w:val="00510F1A"/>
    <w:rsid w:val="00512017"/>
    <w:rsid w:val="0051226E"/>
    <w:rsid w:val="00512AC0"/>
    <w:rsid w:val="00513169"/>
    <w:rsid w:val="005141E2"/>
    <w:rsid w:val="005143DC"/>
    <w:rsid w:val="00515816"/>
    <w:rsid w:val="00515C16"/>
    <w:rsid w:val="00516311"/>
    <w:rsid w:val="00516DF5"/>
    <w:rsid w:val="00517123"/>
    <w:rsid w:val="00517A60"/>
    <w:rsid w:val="0052135A"/>
    <w:rsid w:val="00521736"/>
    <w:rsid w:val="00521AB0"/>
    <w:rsid w:val="005226A4"/>
    <w:rsid w:val="0052317B"/>
    <w:rsid w:val="00523428"/>
    <w:rsid w:val="00524FBB"/>
    <w:rsid w:val="00526ADE"/>
    <w:rsid w:val="005271C1"/>
    <w:rsid w:val="00527678"/>
    <w:rsid w:val="00530735"/>
    <w:rsid w:val="00530B57"/>
    <w:rsid w:val="005318A5"/>
    <w:rsid w:val="005331AC"/>
    <w:rsid w:val="005333D4"/>
    <w:rsid w:val="00533739"/>
    <w:rsid w:val="00533FEA"/>
    <w:rsid w:val="005344F5"/>
    <w:rsid w:val="005350C2"/>
    <w:rsid w:val="00535421"/>
    <w:rsid w:val="00536996"/>
    <w:rsid w:val="00536EDC"/>
    <w:rsid w:val="00540FEB"/>
    <w:rsid w:val="00542A1A"/>
    <w:rsid w:val="00542E04"/>
    <w:rsid w:val="00543069"/>
    <w:rsid w:val="005433AA"/>
    <w:rsid w:val="005434BF"/>
    <w:rsid w:val="005437F0"/>
    <w:rsid w:val="00543904"/>
    <w:rsid w:val="00544AAD"/>
    <w:rsid w:val="00544E2E"/>
    <w:rsid w:val="005455C3"/>
    <w:rsid w:val="00545C34"/>
    <w:rsid w:val="00546149"/>
    <w:rsid w:val="0054693E"/>
    <w:rsid w:val="00546AE6"/>
    <w:rsid w:val="005474A1"/>
    <w:rsid w:val="00550603"/>
    <w:rsid w:val="00550964"/>
    <w:rsid w:val="00550FB7"/>
    <w:rsid w:val="00551DA3"/>
    <w:rsid w:val="0055211C"/>
    <w:rsid w:val="00552E58"/>
    <w:rsid w:val="0055308F"/>
    <w:rsid w:val="00553247"/>
    <w:rsid w:val="005538A2"/>
    <w:rsid w:val="00554B69"/>
    <w:rsid w:val="00554D9E"/>
    <w:rsid w:val="00555429"/>
    <w:rsid w:val="00555FD7"/>
    <w:rsid w:val="00556568"/>
    <w:rsid w:val="00557089"/>
    <w:rsid w:val="00557C5B"/>
    <w:rsid w:val="0056013C"/>
    <w:rsid w:val="0056129F"/>
    <w:rsid w:val="005612EF"/>
    <w:rsid w:val="005613BA"/>
    <w:rsid w:val="005626E0"/>
    <w:rsid w:val="005633E3"/>
    <w:rsid w:val="00565120"/>
    <w:rsid w:val="0056512D"/>
    <w:rsid w:val="00565767"/>
    <w:rsid w:val="005659EB"/>
    <w:rsid w:val="00565F4A"/>
    <w:rsid w:val="00566528"/>
    <w:rsid w:val="0056762F"/>
    <w:rsid w:val="0057052A"/>
    <w:rsid w:val="00570F80"/>
    <w:rsid w:val="00571537"/>
    <w:rsid w:val="00571A0D"/>
    <w:rsid w:val="00571D84"/>
    <w:rsid w:val="00571E8C"/>
    <w:rsid w:val="00572097"/>
    <w:rsid w:val="0057236B"/>
    <w:rsid w:val="005725C6"/>
    <w:rsid w:val="00572BB5"/>
    <w:rsid w:val="0057310E"/>
    <w:rsid w:val="0057313A"/>
    <w:rsid w:val="0057374C"/>
    <w:rsid w:val="00573FE2"/>
    <w:rsid w:val="00574E08"/>
    <w:rsid w:val="005755A1"/>
    <w:rsid w:val="005755B8"/>
    <w:rsid w:val="00575A21"/>
    <w:rsid w:val="00575ADB"/>
    <w:rsid w:val="005771B2"/>
    <w:rsid w:val="00577F20"/>
    <w:rsid w:val="005800B0"/>
    <w:rsid w:val="00580472"/>
    <w:rsid w:val="00580708"/>
    <w:rsid w:val="00581736"/>
    <w:rsid w:val="00581D92"/>
    <w:rsid w:val="00582F89"/>
    <w:rsid w:val="005830D4"/>
    <w:rsid w:val="005839AE"/>
    <w:rsid w:val="0058432A"/>
    <w:rsid w:val="00585395"/>
    <w:rsid w:val="00586B24"/>
    <w:rsid w:val="00586D11"/>
    <w:rsid w:val="00590BD0"/>
    <w:rsid w:val="005914B0"/>
    <w:rsid w:val="00592459"/>
    <w:rsid w:val="0059246B"/>
    <w:rsid w:val="0059254A"/>
    <w:rsid w:val="0059286F"/>
    <w:rsid w:val="00593129"/>
    <w:rsid w:val="005935DE"/>
    <w:rsid w:val="00593F99"/>
    <w:rsid w:val="00593FC6"/>
    <w:rsid w:val="00594E7D"/>
    <w:rsid w:val="00594FD1"/>
    <w:rsid w:val="005975AB"/>
    <w:rsid w:val="00597627"/>
    <w:rsid w:val="005976E2"/>
    <w:rsid w:val="00597988"/>
    <w:rsid w:val="005A0662"/>
    <w:rsid w:val="005A0D4A"/>
    <w:rsid w:val="005A1198"/>
    <w:rsid w:val="005A1691"/>
    <w:rsid w:val="005A1D31"/>
    <w:rsid w:val="005A1F02"/>
    <w:rsid w:val="005A24B9"/>
    <w:rsid w:val="005A33DA"/>
    <w:rsid w:val="005A3B46"/>
    <w:rsid w:val="005A4AD1"/>
    <w:rsid w:val="005A5BF9"/>
    <w:rsid w:val="005A5F25"/>
    <w:rsid w:val="005A6319"/>
    <w:rsid w:val="005A6D46"/>
    <w:rsid w:val="005A7C3F"/>
    <w:rsid w:val="005B0101"/>
    <w:rsid w:val="005B09D4"/>
    <w:rsid w:val="005B1718"/>
    <w:rsid w:val="005B3732"/>
    <w:rsid w:val="005B3B0C"/>
    <w:rsid w:val="005B400D"/>
    <w:rsid w:val="005B6640"/>
    <w:rsid w:val="005B72E6"/>
    <w:rsid w:val="005B77BB"/>
    <w:rsid w:val="005C0617"/>
    <w:rsid w:val="005C08D8"/>
    <w:rsid w:val="005C1739"/>
    <w:rsid w:val="005C182E"/>
    <w:rsid w:val="005C22CE"/>
    <w:rsid w:val="005C2A02"/>
    <w:rsid w:val="005C2B64"/>
    <w:rsid w:val="005C2DCB"/>
    <w:rsid w:val="005C328B"/>
    <w:rsid w:val="005C435D"/>
    <w:rsid w:val="005C4954"/>
    <w:rsid w:val="005C4DA7"/>
    <w:rsid w:val="005C59EF"/>
    <w:rsid w:val="005C5CE3"/>
    <w:rsid w:val="005C5FB4"/>
    <w:rsid w:val="005D0833"/>
    <w:rsid w:val="005D0DFE"/>
    <w:rsid w:val="005D1A5F"/>
    <w:rsid w:val="005D1F2D"/>
    <w:rsid w:val="005D28FC"/>
    <w:rsid w:val="005D2A23"/>
    <w:rsid w:val="005D2FC4"/>
    <w:rsid w:val="005D3CF0"/>
    <w:rsid w:val="005D4C83"/>
    <w:rsid w:val="005D5096"/>
    <w:rsid w:val="005D56DD"/>
    <w:rsid w:val="005D5975"/>
    <w:rsid w:val="005D5CDB"/>
    <w:rsid w:val="005D67CF"/>
    <w:rsid w:val="005D6A66"/>
    <w:rsid w:val="005D6BE9"/>
    <w:rsid w:val="005D799E"/>
    <w:rsid w:val="005D7C7C"/>
    <w:rsid w:val="005E0545"/>
    <w:rsid w:val="005E09C5"/>
    <w:rsid w:val="005E24FB"/>
    <w:rsid w:val="005E2903"/>
    <w:rsid w:val="005E32D1"/>
    <w:rsid w:val="005E3388"/>
    <w:rsid w:val="005E362F"/>
    <w:rsid w:val="005E4052"/>
    <w:rsid w:val="005E422A"/>
    <w:rsid w:val="005E4A64"/>
    <w:rsid w:val="005E515B"/>
    <w:rsid w:val="005E5497"/>
    <w:rsid w:val="005E5EA8"/>
    <w:rsid w:val="005E6E0D"/>
    <w:rsid w:val="005E7ABC"/>
    <w:rsid w:val="005E7EB8"/>
    <w:rsid w:val="005F04EC"/>
    <w:rsid w:val="005F0687"/>
    <w:rsid w:val="005F0A37"/>
    <w:rsid w:val="005F248F"/>
    <w:rsid w:val="005F2954"/>
    <w:rsid w:val="005F5025"/>
    <w:rsid w:val="005F5253"/>
    <w:rsid w:val="005F7C99"/>
    <w:rsid w:val="006006D8"/>
    <w:rsid w:val="006017E1"/>
    <w:rsid w:val="00601C09"/>
    <w:rsid w:val="00601E78"/>
    <w:rsid w:val="00603641"/>
    <w:rsid w:val="00603852"/>
    <w:rsid w:val="0060490E"/>
    <w:rsid w:val="00605940"/>
    <w:rsid w:val="00605EB9"/>
    <w:rsid w:val="0060656D"/>
    <w:rsid w:val="00606F3E"/>
    <w:rsid w:val="00607C7C"/>
    <w:rsid w:val="006129DF"/>
    <w:rsid w:val="00613590"/>
    <w:rsid w:val="0061467B"/>
    <w:rsid w:val="0061477B"/>
    <w:rsid w:val="00614DBE"/>
    <w:rsid w:val="006152DA"/>
    <w:rsid w:val="00615421"/>
    <w:rsid w:val="00615D07"/>
    <w:rsid w:val="00617489"/>
    <w:rsid w:val="006177CD"/>
    <w:rsid w:val="006200A8"/>
    <w:rsid w:val="00620CA1"/>
    <w:rsid w:val="0062135A"/>
    <w:rsid w:val="006214F6"/>
    <w:rsid w:val="00621D84"/>
    <w:rsid w:val="00621E5E"/>
    <w:rsid w:val="00622E9A"/>
    <w:rsid w:val="00622EC2"/>
    <w:rsid w:val="00623495"/>
    <w:rsid w:val="00623570"/>
    <w:rsid w:val="006235E4"/>
    <w:rsid w:val="00623C75"/>
    <w:rsid w:val="00625B65"/>
    <w:rsid w:val="00626416"/>
    <w:rsid w:val="006270B3"/>
    <w:rsid w:val="006274ED"/>
    <w:rsid w:val="00630790"/>
    <w:rsid w:val="00631893"/>
    <w:rsid w:val="00631AF4"/>
    <w:rsid w:val="00631BFB"/>
    <w:rsid w:val="0063270D"/>
    <w:rsid w:val="0063355A"/>
    <w:rsid w:val="00633DAA"/>
    <w:rsid w:val="0063458B"/>
    <w:rsid w:val="0063571A"/>
    <w:rsid w:val="006361B4"/>
    <w:rsid w:val="00636AF2"/>
    <w:rsid w:val="006401C1"/>
    <w:rsid w:val="006415C9"/>
    <w:rsid w:val="00642C9C"/>
    <w:rsid w:val="00643900"/>
    <w:rsid w:val="00644570"/>
    <w:rsid w:val="00647D8E"/>
    <w:rsid w:val="006512D2"/>
    <w:rsid w:val="00651792"/>
    <w:rsid w:val="00653652"/>
    <w:rsid w:val="00654805"/>
    <w:rsid w:val="00654A4E"/>
    <w:rsid w:val="006550C0"/>
    <w:rsid w:val="0065591F"/>
    <w:rsid w:val="00655BF5"/>
    <w:rsid w:val="00656181"/>
    <w:rsid w:val="006603BE"/>
    <w:rsid w:val="00660E4D"/>
    <w:rsid w:val="006610B4"/>
    <w:rsid w:val="00662340"/>
    <w:rsid w:val="00662492"/>
    <w:rsid w:val="006624F6"/>
    <w:rsid w:val="00662AC8"/>
    <w:rsid w:val="006639E7"/>
    <w:rsid w:val="00664B6C"/>
    <w:rsid w:val="00664FAF"/>
    <w:rsid w:val="00665416"/>
    <w:rsid w:val="0066597C"/>
    <w:rsid w:val="00665B0E"/>
    <w:rsid w:val="00665C06"/>
    <w:rsid w:val="00665DA3"/>
    <w:rsid w:val="0066635D"/>
    <w:rsid w:val="006663C1"/>
    <w:rsid w:val="00666577"/>
    <w:rsid w:val="00666924"/>
    <w:rsid w:val="0067157A"/>
    <w:rsid w:val="006717E8"/>
    <w:rsid w:val="00671A58"/>
    <w:rsid w:val="00671B9F"/>
    <w:rsid w:val="00671D8F"/>
    <w:rsid w:val="00676367"/>
    <w:rsid w:val="00676F2A"/>
    <w:rsid w:val="00677AD7"/>
    <w:rsid w:val="00681E7C"/>
    <w:rsid w:val="00682CF0"/>
    <w:rsid w:val="00683A82"/>
    <w:rsid w:val="00684468"/>
    <w:rsid w:val="00686DDF"/>
    <w:rsid w:val="006900A7"/>
    <w:rsid w:val="0069046A"/>
    <w:rsid w:val="00690FFE"/>
    <w:rsid w:val="00691A58"/>
    <w:rsid w:val="00691B5A"/>
    <w:rsid w:val="00692040"/>
    <w:rsid w:val="00692F4A"/>
    <w:rsid w:val="006932E5"/>
    <w:rsid w:val="00693323"/>
    <w:rsid w:val="00693403"/>
    <w:rsid w:val="00693640"/>
    <w:rsid w:val="00693A48"/>
    <w:rsid w:val="006944E9"/>
    <w:rsid w:val="00695954"/>
    <w:rsid w:val="00695C70"/>
    <w:rsid w:val="0069712D"/>
    <w:rsid w:val="00697329"/>
    <w:rsid w:val="006A0285"/>
    <w:rsid w:val="006A0A36"/>
    <w:rsid w:val="006A1926"/>
    <w:rsid w:val="006A1F6C"/>
    <w:rsid w:val="006A248A"/>
    <w:rsid w:val="006A28D9"/>
    <w:rsid w:val="006A29B7"/>
    <w:rsid w:val="006A29F9"/>
    <w:rsid w:val="006A302E"/>
    <w:rsid w:val="006A57AB"/>
    <w:rsid w:val="006A5CD3"/>
    <w:rsid w:val="006A5CEB"/>
    <w:rsid w:val="006A734D"/>
    <w:rsid w:val="006A78B2"/>
    <w:rsid w:val="006B0929"/>
    <w:rsid w:val="006B0A12"/>
    <w:rsid w:val="006B1BA7"/>
    <w:rsid w:val="006B28AB"/>
    <w:rsid w:val="006B3E40"/>
    <w:rsid w:val="006B4A4C"/>
    <w:rsid w:val="006B5660"/>
    <w:rsid w:val="006B5B8F"/>
    <w:rsid w:val="006B71E3"/>
    <w:rsid w:val="006B780F"/>
    <w:rsid w:val="006B7A89"/>
    <w:rsid w:val="006C18E5"/>
    <w:rsid w:val="006C27AB"/>
    <w:rsid w:val="006C4814"/>
    <w:rsid w:val="006C52FD"/>
    <w:rsid w:val="006C57B7"/>
    <w:rsid w:val="006C656E"/>
    <w:rsid w:val="006C6C49"/>
    <w:rsid w:val="006C732E"/>
    <w:rsid w:val="006C7C31"/>
    <w:rsid w:val="006D0DCC"/>
    <w:rsid w:val="006D0F46"/>
    <w:rsid w:val="006D108F"/>
    <w:rsid w:val="006D1A73"/>
    <w:rsid w:val="006D1B56"/>
    <w:rsid w:val="006D1C3A"/>
    <w:rsid w:val="006D2232"/>
    <w:rsid w:val="006D33E2"/>
    <w:rsid w:val="006D35F2"/>
    <w:rsid w:val="006D38FD"/>
    <w:rsid w:val="006D421A"/>
    <w:rsid w:val="006D4654"/>
    <w:rsid w:val="006D4DC4"/>
    <w:rsid w:val="006D613D"/>
    <w:rsid w:val="006D6AE2"/>
    <w:rsid w:val="006D7374"/>
    <w:rsid w:val="006D7423"/>
    <w:rsid w:val="006D7AA9"/>
    <w:rsid w:val="006D7D10"/>
    <w:rsid w:val="006E0C1C"/>
    <w:rsid w:val="006E20E5"/>
    <w:rsid w:val="006E2C1A"/>
    <w:rsid w:val="006E3692"/>
    <w:rsid w:val="006E3E90"/>
    <w:rsid w:val="006E42DB"/>
    <w:rsid w:val="006E4434"/>
    <w:rsid w:val="006E603D"/>
    <w:rsid w:val="006E70C7"/>
    <w:rsid w:val="006F0089"/>
    <w:rsid w:val="006F04B9"/>
    <w:rsid w:val="006F0698"/>
    <w:rsid w:val="006F1027"/>
    <w:rsid w:val="006F1060"/>
    <w:rsid w:val="006F3A01"/>
    <w:rsid w:val="006F3B2A"/>
    <w:rsid w:val="006F3EC9"/>
    <w:rsid w:val="006F51C3"/>
    <w:rsid w:val="006F57C2"/>
    <w:rsid w:val="006F5B85"/>
    <w:rsid w:val="006F5E0A"/>
    <w:rsid w:val="006F73DF"/>
    <w:rsid w:val="006F746F"/>
    <w:rsid w:val="006F7524"/>
    <w:rsid w:val="007014DA"/>
    <w:rsid w:val="007018D8"/>
    <w:rsid w:val="00702943"/>
    <w:rsid w:val="00702FC0"/>
    <w:rsid w:val="00703B18"/>
    <w:rsid w:val="00703B9F"/>
    <w:rsid w:val="0070493F"/>
    <w:rsid w:val="00704D80"/>
    <w:rsid w:val="00704E07"/>
    <w:rsid w:val="0070606C"/>
    <w:rsid w:val="0070680C"/>
    <w:rsid w:val="007076AE"/>
    <w:rsid w:val="0070774B"/>
    <w:rsid w:val="00710BA0"/>
    <w:rsid w:val="00712797"/>
    <w:rsid w:val="00712CCA"/>
    <w:rsid w:val="00712E68"/>
    <w:rsid w:val="00713CD4"/>
    <w:rsid w:val="0071460A"/>
    <w:rsid w:val="00714761"/>
    <w:rsid w:val="00714A90"/>
    <w:rsid w:val="007160CB"/>
    <w:rsid w:val="00716E50"/>
    <w:rsid w:val="00716EE0"/>
    <w:rsid w:val="00717541"/>
    <w:rsid w:val="007178CB"/>
    <w:rsid w:val="00720153"/>
    <w:rsid w:val="00721EDF"/>
    <w:rsid w:val="007226FE"/>
    <w:rsid w:val="00722F68"/>
    <w:rsid w:val="00723548"/>
    <w:rsid w:val="00724CF9"/>
    <w:rsid w:val="00724F05"/>
    <w:rsid w:val="007261D7"/>
    <w:rsid w:val="00726452"/>
    <w:rsid w:val="00726CFE"/>
    <w:rsid w:val="007275B0"/>
    <w:rsid w:val="00727F94"/>
    <w:rsid w:val="007301D3"/>
    <w:rsid w:val="007307CF"/>
    <w:rsid w:val="00730C28"/>
    <w:rsid w:val="0073150A"/>
    <w:rsid w:val="007317D1"/>
    <w:rsid w:val="00732258"/>
    <w:rsid w:val="0073227E"/>
    <w:rsid w:val="007323D4"/>
    <w:rsid w:val="007328C9"/>
    <w:rsid w:val="007339FE"/>
    <w:rsid w:val="00734F3F"/>
    <w:rsid w:val="007366ED"/>
    <w:rsid w:val="00737FFB"/>
    <w:rsid w:val="00740E6B"/>
    <w:rsid w:val="00741DA4"/>
    <w:rsid w:val="00741EFD"/>
    <w:rsid w:val="00742350"/>
    <w:rsid w:val="00742555"/>
    <w:rsid w:val="00743421"/>
    <w:rsid w:val="00743BC3"/>
    <w:rsid w:val="00743E3E"/>
    <w:rsid w:val="00744644"/>
    <w:rsid w:val="00744958"/>
    <w:rsid w:val="0074553C"/>
    <w:rsid w:val="00745C7A"/>
    <w:rsid w:val="00746100"/>
    <w:rsid w:val="007465CE"/>
    <w:rsid w:val="00746E69"/>
    <w:rsid w:val="00747D30"/>
    <w:rsid w:val="00751683"/>
    <w:rsid w:val="0075186D"/>
    <w:rsid w:val="00751F04"/>
    <w:rsid w:val="00752D8F"/>
    <w:rsid w:val="0075304E"/>
    <w:rsid w:val="00753C0D"/>
    <w:rsid w:val="00753D96"/>
    <w:rsid w:val="00753F30"/>
    <w:rsid w:val="00754C1F"/>
    <w:rsid w:val="007562C6"/>
    <w:rsid w:val="00756669"/>
    <w:rsid w:val="007568A8"/>
    <w:rsid w:val="00756E15"/>
    <w:rsid w:val="00760A26"/>
    <w:rsid w:val="007613B1"/>
    <w:rsid w:val="00761B3F"/>
    <w:rsid w:val="00762655"/>
    <w:rsid w:val="00762F7C"/>
    <w:rsid w:val="007638D7"/>
    <w:rsid w:val="00763C19"/>
    <w:rsid w:val="00765AED"/>
    <w:rsid w:val="00765F03"/>
    <w:rsid w:val="00772C2C"/>
    <w:rsid w:val="00774674"/>
    <w:rsid w:val="00774F1C"/>
    <w:rsid w:val="00775476"/>
    <w:rsid w:val="0077659C"/>
    <w:rsid w:val="00776888"/>
    <w:rsid w:val="00776A59"/>
    <w:rsid w:val="00776FE3"/>
    <w:rsid w:val="007771E4"/>
    <w:rsid w:val="00777871"/>
    <w:rsid w:val="00777A9E"/>
    <w:rsid w:val="00780E3F"/>
    <w:rsid w:val="0078141F"/>
    <w:rsid w:val="007825C8"/>
    <w:rsid w:val="00783400"/>
    <w:rsid w:val="00783FE1"/>
    <w:rsid w:val="007843F2"/>
    <w:rsid w:val="00784B70"/>
    <w:rsid w:val="00784E64"/>
    <w:rsid w:val="0078561D"/>
    <w:rsid w:val="00786375"/>
    <w:rsid w:val="00786480"/>
    <w:rsid w:val="007867B8"/>
    <w:rsid w:val="007867C7"/>
    <w:rsid w:val="0078728B"/>
    <w:rsid w:val="007874DB"/>
    <w:rsid w:val="0079312D"/>
    <w:rsid w:val="00793571"/>
    <w:rsid w:val="00794011"/>
    <w:rsid w:val="007948FD"/>
    <w:rsid w:val="00795008"/>
    <w:rsid w:val="0079775F"/>
    <w:rsid w:val="00797F46"/>
    <w:rsid w:val="007A05A8"/>
    <w:rsid w:val="007A1248"/>
    <w:rsid w:val="007A1D38"/>
    <w:rsid w:val="007A235B"/>
    <w:rsid w:val="007A3277"/>
    <w:rsid w:val="007A3462"/>
    <w:rsid w:val="007A3894"/>
    <w:rsid w:val="007A3927"/>
    <w:rsid w:val="007A451C"/>
    <w:rsid w:val="007A54DA"/>
    <w:rsid w:val="007B0301"/>
    <w:rsid w:val="007B0DD1"/>
    <w:rsid w:val="007B0DFA"/>
    <w:rsid w:val="007B0E96"/>
    <w:rsid w:val="007B19C1"/>
    <w:rsid w:val="007B1D39"/>
    <w:rsid w:val="007B241F"/>
    <w:rsid w:val="007B2EAB"/>
    <w:rsid w:val="007B3192"/>
    <w:rsid w:val="007B323D"/>
    <w:rsid w:val="007B3F25"/>
    <w:rsid w:val="007B5558"/>
    <w:rsid w:val="007B66CD"/>
    <w:rsid w:val="007B697E"/>
    <w:rsid w:val="007C0008"/>
    <w:rsid w:val="007C111E"/>
    <w:rsid w:val="007C192F"/>
    <w:rsid w:val="007C4416"/>
    <w:rsid w:val="007C450D"/>
    <w:rsid w:val="007C5B3C"/>
    <w:rsid w:val="007C655D"/>
    <w:rsid w:val="007C6770"/>
    <w:rsid w:val="007C6919"/>
    <w:rsid w:val="007C7113"/>
    <w:rsid w:val="007D0496"/>
    <w:rsid w:val="007D0CAC"/>
    <w:rsid w:val="007D1E88"/>
    <w:rsid w:val="007D382F"/>
    <w:rsid w:val="007D3871"/>
    <w:rsid w:val="007D6085"/>
    <w:rsid w:val="007D6424"/>
    <w:rsid w:val="007D75F2"/>
    <w:rsid w:val="007E014C"/>
    <w:rsid w:val="007E22CE"/>
    <w:rsid w:val="007E2378"/>
    <w:rsid w:val="007E2A62"/>
    <w:rsid w:val="007E3107"/>
    <w:rsid w:val="007E3363"/>
    <w:rsid w:val="007E3F67"/>
    <w:rsid w:val="007E41D6"/>
    <w:rsid w:val="007E4A1E"/>
    <w:rsid w:val="007E51A1"/>
    <w:rsid w:val="007E5AB0"/>
    <w:rsid w:val="007E6648"/>
    <w:rsid w:val="007E7B23"/>
    <w:rsid w:val="007E7CFE"/>
    <w:rsid w:val="007F0AA4"/>
    <w:rsid w:val="007F1AB4"/>
    <w:rsid w:val="007F27A1"/>
    <w:rsid w:val="007F50CB"/>
    <w:rsid w:val="007F5191"/>
    <w:rsid w:val="007F528D"/>
    <w:rsid w:val="007F5684"/>
    <w:rsid w:val="007F5A43"/>
    <w:rsid w:val="007F5D4B"/>
    <w:rsid w:val="007F6A49"/>
    <w:rsid w:val="007F6EF6"/>
    <w:rsid w:val="008004E6"/>
    <w:rsid w:val="008006F9"/>
    <w:rsid w:val="0080133A"/>
    <w:rsid w:val="00801729"/>
    <w:rsid w:val="00801AB0"/>
    <w:rsid w:val="00802550"/>
    <w:rsid w:val="008025A3"/>
    <w:rsid w:val="008033F4"/>
    <w:rsid w:val="0080420F"/>
    <w:rsid w:val="008054A7"/>
    <w:rsid w:val="00806502"/>
    <w:rsid w:val="0080650D"/>
    <w:rsid w:val="008067C5"/>
    <w:rsid w:val="00806FBD"/>
    <w:rsid w:val="00810116"/>
    <w:rsid w:val="008103CD"/>
    <w:rsid w:val="00811B27"/>
    <w:rsid w:val="00811E04"/>
    <w:rsid w:val="00812B6D"/>
    <w:rsid w:val="0081316C"/>
    <w:rsid w:val="00813689"/>
    <w:rsid w:val="0081391F"/>
    <w:rsid w:val="00813AD3"/>
    <w:rsid w:val="00814372"/>
    <w:rsid w:val="00814378"/>
    <w:rsid w:val="008146EA"/>
    <w:rsid w:val="00815F8F"/>
    <w:rsid w:val="0081608B"/>
    <w:rsid w:val="0081618E"/>
    <w:rsid w:val="00816992"/>
    <w:rsid w:val="00816F4B"/>
    <w:rsid w:val="0081789C"/>
    <w:rsid w:val="008178A2"/>
    <w:rsid w:val="00820071"/>
    <w:rsid w:val="00820C9F"/>
    <w:rsid w:val="00821674"/>
    <w:rsid w:val="008238B1"/>
    <w:rsid w:val="00824554"/>
    <w:rsid w:val="00824D00"/>
    <w:rsid w:val="00824EAF"/>
    <w:rsid w:val="008253F8"/>
    <w:rsid w:val="00827BF9"/>
    <w:rsid w:val="00827DBF"/>
    <w:rsid w:val="00831099"/>
    <w:rsid w:val="0083116F"/>
    <w:rsid w:val="00831AFC"/>
    <w:rsid w:val="008322FF"/>
    <w:rsid w:val="008330B1"/>
    <w:rsid w:val="00833744"/>
    <w:rsid w:val="0083475E"/>
    <w:rsid w:val="00834DA9"/>
    <w:rsid w:val="00834ECE"/>
    <w:rsid w:val="00835741"/>
    <w:rsid w:val="00835D56"/>
    <w:rsid w:val="00836386"/>
    <w:rsid w:val="00836EFB"/>
    <w:rsid w:val="0083772F"/>
    <w:rsid w:val="0084134D"/>
    <w:rsid w:val="008415A0"/>
    <w:rsid w:val="00841877"/>
    <w:rsid w:val="008418BF"/>
    <w:rsid w:val="008422E2"/>
    <w:rsid w:val="008424CF"/>
    <w:rsid w:val="00842E70"/>
    <w:rsid w:val="0084364E"/>
    <w:rsid w:val="00843EFC"/>
    <w:rsid w:val="00844042"/>
    <w:rsid w:val="00845143"/>
    <w:rsid w:val="0084547C"/>
    <w:rsid w:val="008458E1"/>
    <w:rsid w:val="008465D7"/>
    <w:rsid w:val="00846FB7"/>
    <w:rsid w:val="00850BC4"/>
    <w:rsid w:val="008516B9"/>
    <w:rsid w:val="0085181C"/>
    <w:rsid w:val="008520EC"/>
    <w:rsid w:val="008520F6"/>
    <w:rsid w:val="008531C4"/>
    <w:rsid w:val="008537F7"/>
    <w:rsid w:val="0085412D"/>
    <w:rsid w:val="0085438C"/>
    <w:rsid w:val="00854E92"/>
    <w:rsid w:val="00855D1E"/>
    <w:rsid w:val="008566F5"/>
    <w:rsid w:val="00856C8A"/>
    <w:rsid w:val="0085702F"/>
    <w:rsid w:val="0085789E"/>
    <w:rsid w:val="00857C38"/>
    <w:rsid w:val="00862608"/>
    <w:rsid w:val="00862EFA"/>
    <w:rsid w:val="008630C0"/>
    <w:rsid w:val="0086349F"/>
    <w:rsid w:val="00863BC4"/>
    <w:rsid w:val="00864047"/>
    <w:rsid w:val="0086499D"/>
    <w:rsid w:val="00865263"/>
    <w:rsid w:val="0086541C"/>
    <w:rsid w:val="0086549C"/>
    <w:rsid w:val="0086561E"/>
    <w:rsid w:val="00865D98"/>
    <w:rsid w:val="00867CCB"/>
    <w:rsid w:val="00867EFB"/>
    <w:rsid w:val="00870267"/>
    <w:rsid w:val="0087069A"/>
    <w:rsid w:val="00873029"/>
    <w:rsid w:val="0087325F"/>
    <w:rsid w:val="00874721"/>
    <w:rsid w:val="00874F21"/>
    <w:rsid w:val="008758A5"/>
    <w:rsid w:val="00875D63"/>
    <w:rsid w:val="00875DB3"/>
    <w:rsid w:val="00876440"/>
    <w:rsid w:val="0087766B"/>
    <w:rsid w:val="008801E1"/>
    <w:rsid w:val="00880AFB"/>
    <w:rsid w:val="008813BB"/>
    <w:rsid w:val="0088148E"/>
    <w:rsid w:val="00882CD1"/>
    <w:rsid w:val="008833EE"/>
    <w:rsid w:val="00883EA7"/>
    <w:rsid w:val="00884D27"/>
    <w:rsid w:val="008852BD"/>
    <w:rsid w:val="00885365"/>
    <w:rsid w:val="008868F0"/>
    <w:rsid w:val="00886B3B"/>
    <w:rsid w:val="008872E5"/>
    <w:rsid w:val="008872F9"/>
    <w:rsid w:val="0089128D"/>
    <w:rsid w:val="008912A5"/>
    <w:rsid w:val="00892A32"/>
    <w:rsid w:val="00893BE5"/>
    <w:rsid w:val="00893D90"/>
    <w:rsid w:val="00894935"/>
    <w:rsid w:val="00894BC1"/>
    <w:rsid w:val="008953E1"/>
    <w:rsid w:val="00895C84"/>
    <w:rsid w:val="008A2057"/>
    <w:rsid w:val="008A22C4"/>
    <w:rsid w:val="008A245D"/>
    <w:rsid w:val="008A2B66"/>
    <w:rsid w:val="008A32E8"/>
    <w:rsid w:val="008A34CE"/>
    <w:rsid w:val="008A3703"/>
    <w:rsid w:val="008A5598"/>
    <w:rsid w:val="008A78A8"/>
    <w:rsid w:val="008A7B63"/>
    <w:rsid w:val="008A7FA0"/>
    <w:rsid w:val="008B095E"/>
    <w:rsid w:val="008B10D7"/>
    <w:rsid w:val="008B120B"/>
    <w:rsid w:val="008B1439"/>
    <w:rsid w:val="008B1AC0"/>
    <w:rsid w:val="008B2750"/>
    <w:rsid w:val="008B31E8"/>
    <w:rsid w:val="008B54EE"/>
    <w:rsid w:val="008B560B"/>
    <w:rsid w:val="008B5931"/>
    <w:rsid w:val="008B65F1"/>
    <w:rsid w:val="008B6647"/>
    <w:rsid w:val="008B703E"/>
    <w:rsid w:val="008B71DA"/>
    <w:rsid w:val="008B7253"/>
    <w:rsid w:val="008B7371"/>
    <w:rsid w:val="008C0D7A"/>
    <w:rsid w:val="008C16AB"/>
    <w:rsid w:val="008C1D47"/>
    <w:rsid w:val="008C2AEB"/>
    <w:rsid w:val="008C46EB"/>
    <w:rsid w:val="008C485D"/>
    <w:rsid w:val="008C4F48"/>
    <w:rsid w:val="008C527C"/>
    <w:rsid w:val="008C5EFB"/>
    <w:rsid w:val="008C68CD"/>
    <w:rsid w:val="008D018D"/>
    <w:rsid w:val="008D0407"/>
    <w:rsid w:val="008D09E8"/>
    <w:rsid w:val="008D2606"/>
    <w:rsid w:val="008D28D5"/>
    <w:rsid w:val="008D3553"/>
    <w:rsid w:val="008D36FA"/>
    <w:rsid w:val="008D3D88"/>
    <w:rsid w:val="008D3E77"/>
    <w:rsid w:val="008D4565"/>
    <w:rsid w:val="008D48B6"/>
    <w:rsid w:val="008D4DEB"/>
    <w:rsid w:val="008D6360"/>
    <w:rsid w:val="008D65F5"/>
    <w:rsid w:val="008D66C0"/>
    <w:rsid w:val="008D6B82"/>
    <w:rsid w:val="008D798A"/>
    <w:rsid w:val="008D79B3"/>
    <w:rsid w:val="008E0343"/>
    <w:rsid w:val="008E08B9"/>
    <w:rsid w:val="008E0D77"/>
    <w:rsid w:val="008E12EE"/>
    <w:rsid w:val="008E34C4"/>
    <w:rsid w:val="008E3C47"/>
    <w:rsid w:val="008E4273"/>
    <w:rsid w:val="008E4399"/>
    <w:rsid w:val="008E4491"/>
    <w:rsid w:val="008E4FB0"/>
    <w:rsid w:val="008E5522"/>
    <w:rsid w:val="008E6A4C"/>
    <w:rsid w:val="008E6ECB"/>
    <w:rsid w:val="008E7AE2"/>
    <w:rsid w:val="008E7C8C"/>
    <w:rsid w:val="008F03B9"/>
    <w:rsid w:val="008F082E"/>
    <w:rsid w:val="008F141D"/>
    <w:rsid w:val="008F1C30"/>
    <w:rsid w:val="008F219A"/>
    <w:rsid w:val="008F39B4"/>
    <w:rsid w:val="008F4879"/>
    <w:rsid w:val="008F5037"/>
    <w:rsid w:val="008F571C"/>
    <w:rsid w:val="008F5D9C"/>
    <w:rsid w:val="008F6455"/>
    <w:rsid w:val="008F6DCA"/>
    <w:rsid w:val="008F7068"/>
    <w:rsid w:val="00900DD3"/>
    <w:rsid w:val="00900E8E"/>
    <w:rsid w:val="00900EDB"/>
    <w:rsid w:val="00901908"/>
    <w:rsid w:val="00902BB5"/>
    <w:rsid w:val="00903BF4"/>
    <w:rsid w:val="009045EE"/>
    <w:rsid w:val="00904E7A"/>
    <w:rsid w:val="00904FBD"/>
    <w:rsid w:val="009054B6"/>
    <w:rsid w:val="0090578B"/>
    <w:rsid w:val="00907290"/>
    <w:rsid w:val="00907902"/>
    <w:rsid w:val="00907BB6"/>
    <w:rsid w:val="00910521"/>
    <w:rsid w:val="00910A5D"/>
    <w:rsid w:val="00911B8C"/>
    <w:rsid w:val="00911BA6"/>
    <w:rsid w:val="00912858"/>
    <w:rsid w:val="0091297E"/>
    <w:rsid w:val="00912D32"/>
    <w:rsid w:val="00913477"/>
    <w:rsid w:val="00913C0A"/>
    <w:rsid w:val="009147A7"/>
    <w:rsid w:val="00915E6D"/>
    <w:rsid w:val="00916315"/>
    <w:rsid w:val="00917D72"/>
    <w:rsid w:val="009205F0"/>
    <w:rsid w:val="009207C6"/>
    <w:rsid w:val="00921025"/>
    <w:rsid w:val="00921339"/>
    <w:rsid w:val="00921CBA"/>
    <w:rsid w:val="009221D2"/>
    <w:rsid w:val="00924CC6"/>
    <w:rsid w:val="00924E1B"/>
    <w:rsid w:val="00925EA2"/>
    <w:rsid w:val="00931010"/>
    <w:rsid w:val="00931A16"/>
    <w:rsid w:val="00932D8A"/>
    <w:rsid w:val="00933D6B"/>
    <w:rsid w:val="00934062"/>
    <w:rsid w:val="0093469D"/>
    <w:rsid w:val="009350E4"/>
    <w:rsid w:val="0093559B"/>
    <w:rsid w:val="0093726F"/>
    <w:rsid w:val="009373A8"/>
    <w:rsid w:val="009373CF"/>
    <w:rsid w:val="00937C3E"/>
    <w:rsid w:val="00937FDC"/>
    <w:rsid w:val="009401C2"/>
    <w:rsid w:val="00940990"/>
    <w:rsid w:val="00940E37"/>
    <w:rsid w:val="00944225"/>
    <w:rsid w:val="009449B2"/>
    <w:rsid w:val="00944DB0"/>
    <w:rsid w:val="009458AB"/>
    <w:rsid w:val="009460F4"/>
    <w:rsid w:val="00947036"/>
    <w:rsid w:val="0095076D"/>
    <w:rsid w:val="00950FDA"/>
    <w:rsid w:val="009515F7"/>
    <w:rsid w:val="00951823"/>
    <w:rsid w:val="0095192F"/>
    <w:rsid w:val="00952C2A"/>
    <w:rsid w:val="00953A52"/>
    <w:rsid w:val="00953AC4"/>
    <w:rsid w:val="00953C36"/>
    <w:rsid w:val="00956093"/>
    <w:rsid w:val="009561CA"/>
    <w:rsid w:val="0095634F"/>
    <w:rsid w:val="00956805"/>
    <w:rsid w:val="00957888"/>
    <w:rsid w:val="009603EB"/>
    <w:rsid w:val="00961BB9"/>
    <w:rsid w:val="00962518"/>
    <w:rsid w:val="00962B03"/>
    <w:rsid w:val="00962D9E"/>
    <w:rsid w:val="00962E56"/>
    <w:rsid w:val="00963670"/>
    <w:rsid w:val="00964521"/>
    <w:rsid w:val="00964EE9"/>
    <w:rsid w:val="0096510C"/>
    <w:rsid w:val="0096604D"/>
    <w:rsid w:val="009666CA"/>
    <w:rsid w:val="009671D0"/>
    <w:rsid w:val="00967D1B"/>
    <w:rsid w:val="00970523"/>
    <w:rsid w:val="00971048"/>
    <w:rsid w:val="009711EB"/>
    <w:rsid w:val="009712C3"/>
    <w:rsid w:val="009717E4"/>
    <w:rsid w:val="00971864"/>
    <w:rsid w:val="00972106"/>
    <w:rsid w:val="009729EF"/>
    <w:rsid w:val="009744DC"/>
    <w:rsid w:val="009755C7"/>
    <w:rsid w:val="00975BA2"/>
    <w:rsid w:val="00975C81"/>
    <w:rsid w:val="00975DAB"/>
    <w:rsid w:val="009770FE"/>
    <w:rsid w:val="00977A99"/>
    <w:rsid w:val="0098004C"/>
    <w:rsid w:val="00981890"/>
    <w:rsid w:val="00981932"/>
    <w:rsid w:val="00982705"/>
    <w:rsid w:val="00983140"/>
    <w:rsid w:val="00983826"/>
    <w:rsid w:val="00983A8F"/>
    <w:rsid w:val="00983EC3"/>
    <w:rsid w:val="00983F8E"/>
    <w:rsid w:val="0098404A"/>
    <w:rsid w:val="00984D22"/>
    <w:rsid w:val="0098530C"/>
    <w:rsid w:val="009856DF"/>
    <w:rsid w:val="009860BC"/>
    <w:rsid w:val="00986203"/>
    <w:rsid w:val="00986B2F"/>
    <w:rsid w:val="00987D7A"/>
    <w:rsid w:val="009903B4"/>
    <w:rsid w:val="009916F2"/>
    <w:rsid w:val="009922A9"/>
    <w:rsid w:val="00992D35"/>
    <w:rsid w:val="009962E6"/>
    <w:rsid w:val="00996592"/>
    <w:rsid w:val="0099661C"/>
    <w:rsid w:val="00997672"/>
    <w:rsid w:val="0099791F"/>
    <w:rsid w:val="00997D99"/>
    <w:rsid w:val="009A0CF0"/>
    <w:rsid w:val="009A0DEF"/>
    <w:rsid w:val="009A0E54"/>
    <w:rsid w:val="009A175E"/>
    <w:rsid w:val="009A214B"/>
    <w:rsid w:val="009A3459"/>
    <w:rsid w:val="009A36E8"/>
    <w:rsid w:val="009A4766"/>
    <w:rsid w:val="009A601F"/>
    <w:rsid w:val="009B1336"/>
    <w:rsid w:val="009B15D8"/>
    <w:rsid w:val="009B1666"/>
    <w:rsid w:val="009B286B"/>
    <w:rsid w:val="009B29C1"/>
    <w:rsid w:val="009B2EA1"/>
    <w:rsid w:val="009B3435"/>
    <w:rsid w:val="009B3DE8"/>
    <w:rsid w:val="009B4273"/>
    <w:rsid w:val="009B5996"/>
    <w:rsid w:val="009B6347"/>
    <w:rsid w:val="009B6D13"/>
    <w:rsid w:val="009B6FE6"/>
    <w:rsid w:val="009C1003"/>
    <w:rsid w:val="009C11DD"/>
    <w:rsid w:val="009C1920"/>
    <w:rsid w:val="009C1AF9"/>
    <w:rsid w:val="009C1F08"/>
    <w:rsid w:val="009C221F"/>
    <w:rsid w:val="009C3B1E"/>
    <w:rsid w:val="009C3C69"/>
    <w:rsid w:val="009C4630"/>
    <w:rsid w:val="009C5489"/>
    <w:rsid w:val="009C6724"/>
    <w:rsid w:val="009C6B8C"/>
    <w:rsid w:val="009D006B"/>
    <w:rsid w:val="009D0800"/>
    <w:rsid w:val="009D1107"/>
    <w:rsid w:val="009D1E38"/>
    <w:rsid w:val="009D25E2"/>
    <w:rsid w:val="009D2BB5"/>
    <w:rsid w:val="009D3022"/>
    <w:rsid w:val="009D341E"/>
    <w:rsid w:val="009D3682"/>
    <w:rsid w:val="009D3DFA"/>
    <w:rsid w:val="009D4F10"/>
    <w:rsid w:val="009D5CA5"/>
    <w:rsid w:val="009D641A"/>
    <w:rsid w:val="009D6991"/>
    <w:rsid w:val="009D6AD1"/>
    <w:rsid w:val="009D6BE4"/>
    <w:rsid w:val="009D6D1F"/>
    <w:rsid w:val="009D7E54"/>
    <w:rsid w:val="009E0797"/>
    <w:rsid w:val="009E0AA1"/>
    <w:rsid w:val="009E0D1E"/>
    <w:rsid w:val="009E2306"/>
    <w:rsid w:val="009E2459"/>
    <w:rsid w:val="009E2792"/>
    <w:rsid w:val="009E2AD9"/>
    <w:rsid w:val="009E2BEB"/>
    <w:rsid w:val="009E3486"/>
    <w:rsid w:val="009E4A88"/>
    <w:rsid w:val="009E641F"/>
    <w:rsid w:val="009E70F3"/>
    <w:rsid w:val="009E7A5D"/>
    <w:rsid w:val="009E7AEC"/>
    <w:rsid w:val="009E7C0A"/>
    <w:rsid w:val="009F067B"/>
    <w:rsid w:val="009F1907"/>
    <w:rsid w:val="009F1916"/>
    <w:rsid w:val="009F3CC0"/>
    <w:rsid w:val="009F5EE5"/>
    <w:rsid w:val="009F6298"/>
    <w:rsid w:val="009F6D7A"/>
    <w:rsid w:val="009F6FAF"/>
    <w:rsid w:val="00A006B0"/>
    <w:rsid w:val="00A008C3"/>
    <w:rsid w:val="00A01EEE"/>
    <w:rsid w:val="00A02730"/>
    <w:rsid w:val="00A03049"/>
    <w:rsid w:val="00A03097"/>
    <w:rsid w:val="00A03626"/>
    <w:rsid w:val="00A0367B"/>
    <w:rsid w:val="00A04073"/>
    <w:rsid w:val="00A043C2"/>
    <w:rsid w:val="00A048DD"/>
    <w:rsid w:val="00A05303"/>
    <w:rsid w:val="00A05E4E"/>
    <w:rsid w:val="00A0678C"/>
    <w:rsid w:val="00A06B56"/>
    <w:rsid w:val="00A0723C"/>
    <w:rsid w:val="00A07FCF"/>
    <w:rsid w:val="00A100B2"/>
    <w:rsid w:val="00A103BC"/>
    <w:rsid w:val="00A11611"/>
    <w:rsid w:val="00A11D8F"/>
    <w:rsid w:val="00A11E6B"/>
    <w:rsid w:val="00A12CF9"/>
    <w:rsid w:val="00A12EDE"/>
    <w:rsid w:val="00A1459A"/>
    <w:rsid w:val="00A15C08"/>
    <w:rsid w:val="00A15CB6"/>
    <w:rsid w:val="00A16411"/>
    <w:rsid w:val="00A1659A"/>
    <w:rsid w:val="00A17054"/>
    <w:rsid w:val="00A17331"/>
    <w:rsid w:val="00A20741"/>
    <w:rsid w:val="00A20FB6"/>
    <w:rsid w:val="00A2192C"/>
    <w:rsid w:val="00A22CFB"/>
    <w:rsid w:val="00A23B56"/>
    <w:rsid w:val="00A242A2"/>
    <w:rsid w:val="00A27DEE"/>
    <w:rsid w:val="00A301E3"/>
    <w:rsid w:val="00A30290"/>
    <w:rsid w:val="00A30EE0"/>
    <w:rsid w:val="00A31418"/>
    <w:rsid w:val="00A31D2F"/>
    <w:rsid w:val="00A32AE9"/>
    <w:rsid w:val="00A3374D"/>
    <w:rsid w:val="00A34098"/>
    <w:rsid w:val="00A3442D"/>
    <w:rsid w:val="00A3465D"/>
    <w:rsid w:val="00A34A96"/>
    <w:rsid w:val="00A3671C"/>
    <w:rsid w:val="00A36FE9"/>
    <w:rsid w:val="00A401F5"/>
    <w:rsid w:val="00A4043C"/>
    <w:rsid w:val="00A40C3A"/>
    <w:rsid w:val="00A40E7B"/>
    <w:rsid w:val="00A4369A"/>
    <w:rsid w:val="00A43AC9"/>
    <w:rsid w:val="00A443B7"/>
    <w:rsid w:val="00A45009"/>
    <w:rsid w:val="00A526CE"/>
    <w:rsid w:val="00A54F94"/>
    <w:rsid w:val="00A55581"/>
    <w:rsid w:val="00A56753"/>
    <w:rsid w:val="00A56DB9"/>
    <w:rsid w:val="00A578B4"/>
    <w:rsid w:val="00A57D27"/>
    <w:rsid w:val="00A60077"/>
    <w:rsid w:val="00A61830"/>
    <w:rsid w:val="00A61D0A"/>
    <w:rsid w:val="00A62120"/>
    <w:rsid w:val="00A62330"/>
    <w:rsid w:val="00A62B3F"/>
    <w:rsid w:val="00A63098"/>
    <w:rsid w:val="00A63275"/>
    <w:rsid w:val="00A64D15"/>
    <w:rsid w:val="00A6535B"/>
    <w:rsid w:val="00A6590A"/>
    <w:rsid w:val="00A661E8"/>
    <w:rsid w:val="00A6662A"/>
    <w:rsid w:val="00A66A0F"/>
    <w:rsid w:val="00A66D06"/>
    <w:rsid w:val="00A6785D"/>
    <w:rsid w:val="00A723E2"/>
    <w:rsid w:val="00A7250D"/>
    <w:rsid w:val="00A734EF"/>
    <w:rsid w:val="00A743B3"/>
    <w:rsid w:val="00A7590A"/>
    <w:rsid w:val="00A7609E"/>
    <w:rsid w:val="00A806AE"/>
    <w:rsid w:val="00A810C2"/>
    <w:rsid w:val="00A81474"/>
    <w:rsid w:val="00A81493"/>
    <w:rsid w:val="00A84873"/>
    <w:rsid w:val="00A84ADD"/>
    <w:rsid w:val="00A84D67"/>
    <w:rsid w:val="00A86E96"/>
    <w:rsid w:val="00A86F67"/>
    <w:rsid w:val="00A8772C"/>
    <w:rsid w:val="00A87E0A"/>
    <w:rsid w:val="00A91459"/>
    <w:rsid w:val="00A92262"/>
    <w:rsid w:val="00A92DC2"/>
    <w:rsid w:val="00A940B6"/>
    <w:rsid w:val="00A952A0"/>
    <w:rsid w:val="00A9555E"/>
    <w:rsid w:val="00A95C76"/>
    <w:rsid w:val="00A97228"/>
    <w:rsid w:val="00A97A18"/>
    <w:rsid w:val="00A97DEB"/>
    <w:rsid w:val="00A97DF4"/>
    <w:rsid w:val="00AA0C6C"/>
    <w:rsid w:val="00AA165B"/>
    <w:rsid w:val="00AA2BBE"/>
    <w:rsid w:val="00AA2CC1"/>
    <w:rsid w:val="00AA3378"/>
    <w:rsid w:val="00AA4A48"/>
    <w:rsid w:val="00AA4A4A"/>
    <w:rsid w:val="00AA4EBF"/>
    <w:rsid w:val="00AA52C5"/>
    <w:rsid w:val="00AA532E"/>
    <w:rsid w:val="00AA551A"/>
    <w:rsid w:val="00AA5C16"/>
    <w:rsid w:val="00AA5C70"/>
    <w:rsid w:val="00AA6043"/>
    <w:rsid w:val="00AA666A"/>
    <w:rsid w:val="00AA6AB7"/>
    <w:rsid w:val="00AA72BD"/>
    <w:rsid w:val="00AA79B8"/>
    <w:rsid w:val="00AA7C88"/>
    <w:rsid w:val="00AB06E4"/>
    <w:rsid w:val="00AB14D5"/>
    <w:rsid w:val="00AB27B6"/>
    <w:rsid w:val="00AB2C8D"/>
    <w:rsid w:val="00AB3451"/>
    <w:rsid w:val="00AB571D"/>
    <w:rsid w:val="00AB58AC"/>
    <w:rsid w:val="00AB6D15"/>
    <w:rsid w:val="00AB7175"/>
    <w:rsid w:val="00AB7A05"/>
    <w:rsid w:val="00AB7FA4"/>
    <w:rsid w:val="00AC2261"/>
    <w:rsid w:val="00AC25BC"/>
    <w:rsid w:val="00AC4729"/>
    <w:rsid w:val="00AC5D64"/>
    <w:rsid w:val="00AC6AA1"/>
    <w:rsid w:val="00AC7826"/>
    <w:rsid w:val="00AD0D22"/>
    <w:rsid w:val="00AD0F57"/>
    <w:rsid w:val="00AD127D"/>
    <w:rsid w:val="00AD12A7"/>
    <w:rsid w:val="00AD3BAD"/>
    <w:rsid w:val="00AD3E4B"/>
    <w:rsid w:val="00AD43CB"/>
    <w:rsid w:val="00AD5384"/>
    <w:rsid w:val="00AD5DA5"/>
    <w:rsid w:val="00AD64F9"/>
    <w:rsid w:val="00AD6B79"/>
    <w:rsid w:val="00AD6EAE"/>
    <w:rsid w:val="00AD75FB"/>
    <w:rsid w:val="00AE0316"/>
    <w:rsid w:val="00AE0CA7"/>
    <w:rsid w:val="00AE1DB7"/>
    <w:rsid w:val="00AE1EEB"/>
    <w:rsid w:val="00AE1FF7"/>
    <w:rsid w:val="00AE2EC2"/>
    <w:rsid w:val="00AE3102"/>
    <w:rsid w:val="00AE38CF"/>
    <w:rsid w:val="00AE3C5B"/>
    <w:rsid w:val="00AE4159"/>
    <w:rsid w:val="00AE4D4F"/>
    <w:rsid w:val="00AE5114"/>
    <w:rsid w:val="00AE5618"/>
    <w:rsid w:val="00AE58AF"/>
    <w:rsid w:val="00AE5DB8"/>
    <w:rsid w:val="00AE6516"/>
    <w:rsid w:val="00AE6D9F"/>
    <w:rsid w:val="00AE70B6"/>
    <w:rsid w:val="00AE7742"/>
    <w:rsid w:val="00AE7C9E"/>
    <w:rsid w:val="00AF0CD8"/>
    <w:rsid w:val="00AF200B"/>
    <w:rsid w:val="00AF2158"/>
    <w:rsid w:val="00AF2610"/>
    <w:rsid w:val="00AF295E"/>
    <w:rsid w:val="00AF2F80"/>
    <w:rsid w:val="00AF34D4"/>
    <w:rsid w:val="00AF3AB9"/>
    <w:rsid w:val="00AF44C6"/>
    <w:rsid w:val="00AF4A20"/>
    <w:rsid w:val="00AF63CC"/>
    <w:rsid w:val="00AF67FF"/>
    <w:rsid w:val="00AF76F1"/>
    <w:rsid w:val="00B0060B"/>
    <w:rsid w:val="00B00CEE"/>
    <w:rsid w:val="00B00F15"/>
    <w:rsid w:val="00B01108"/>
    <w:rsid w:val="00B02296"/>
    <w:rsid w:val="00B03465"/>
    <w:rsid w:val="00B0394E"/>
    <w:rsid w:val="00B04143"/>
    <w:rsid w:val="00B042D0"/>
    <w:rsid w:val="00B045C3"/>
    <w:rsid w:val="00B05B4C"/>
    <w:rsid w:val="00B069AD"/>
    <w:rsid w:val="00B071B3"/>
    <w:rsid w:val="00B075CC"/>
    <w:rsid w:val="00B10663"/>
    <w:rsid w:val="00B1081D"/>
    <w:rsid w:val="00B10BB7"/>
    <w:rsid w:val="00B1178A"/>
    <w:rsid w:val="00B12B6E"/>
    <w:rsid w:val="00B1364C"/>
    <w:rsid w:val="00B13E62"/>
    <w:rsid w:val="00B14781"/>
    <w:rsid w:val="00B149E3"/>
    <w:rsid w:val="00B17427"/>
    <w:rsid w:val="00B1783A"/>
    <w:rsid w:val="00B17BE5"/>
    <w:rsid w:val="00B17C07"/>
    <w:rsid w:val="00B20344"/>
    <w:rsid w:val="00B20AA9"/>
    <w:rsid w:val="00B20F62"/>
    <w:rsid w:val="00B20F7E"/>
    <w:rsid w:val="00B2101E"/>
    <w:rsid w:val="00B216B3"/>
    <w:rsid w:val="00B21837"/>
    <w:rsid w:val="00B22F33"/>
    <w:rsid w:val="00B235B3"/>
    <w:rsid w:val="00B235DF"/>
    <w:rsid w:val="00B2387A"/>
    <w:rsid w:val="00B23AAA"/>
    <w:rsid w:val="00B26AAA"/>
    <w:rsid w:val="00B30B82"/>
    <w:rsid w:val="00B328D8"/>
    <w:rsid w:val="00B32B42"/>
    <w:rsid w:val="00B32B58"/>
    <w:rsid w:val="00B33127"/>
    <w:rsid w:val="00B33FEA"/>
    <w:rsid w:val="00B3415D"/>
    <w:rsid w:val="00B344B2"/>
    <w:rsid w:val="00B3550B"/>
    <w:rsid w:val="00B356CF"/>
    <w:rsid w:val="00B35E45"/>
    <w:rsid w:val="00B35EFB"/>
    <w:rsid w:val="00B3644D"/>
    <w:rsid w:val="00B36D14"/>
    <w:rsid w:val="00B37210"/>
    <w:rsid w:val="00B378F9"/>
    <w:rsid w:val="00B37B6E"/>
    <w:rsid w:val="00B40C97"/>
    <w:rsid w:val="00B4209E"/>
    <w:rsid w:val="00B426B2"/>
    <w:rsid w:val="00B42DFF"/>
    <w:rsid w:val="00B43D5A"/>
    <w:rsid w:val="00B4411B"/>
    <w:rsid w:val="00B441EF"/>
    <w:rsid w:val="00B44371"/>
    <w:rsid w:val="00B45262"/>
    <w:rsid w:val="00B472EF"/>
    <w:rsid w:val="00B47811"/>
    <w:rsid w:val="00B50244"/>
    <w:rsid w:val="00B50566"/>
    <w:rsid w:val="00B5074E"/>
    <w:rsid w:val="00B50DBA"/>
    <w:rsid w:val="00B50DF8"/>
    <w:rsid w:val="00B51524"/>
    <w:rsid w:val="00B5257F"/>
    <w:rsid w:val="00B546C9"/>
    <w:rsid w:val="00B55F38"/>
    <w:rsid w:val="00B6242F"/>
    <w:rsid w:val="00B6259B"/>
    <w:rsid w:val="00B62710"/>
    <w:rsid w:val="00B63191"/>
    <w:rsid w:val="00B6336D"/>
    <w:rsid w:val="00B648BA"/>
    <w:rsid w:val="00B64C8E"/>
    <w:rsid w:val="00B65121"/>
    <w:rsid w:val="00B65769"/>
    <w:rsid w:val="00B65B6F"/>
    <w:rsid w:val="00B67768"/>
    <w:rsid w:val="00B70314"/>
    <w:rsid w:val="00B70A28"/>
    <w:rsid w:val="00B716AC"/>
    <w:rsid w:val="00B7198D"/>
    <w:rsid w:val="00B71CE1"/>
    <w:rsid w:val="00B71FB6"/>
    <w:rsid w:val="00B728C0"/>
    <w:rsid w:val="00B73D02"/>
    <w:rsid w:val="00B74457"/>
    <w:rsid w:val="00B74A68"/>
    <w:rsid w:val="00B74F50"/>
    <w:rsid w:val="00B75C4E"/>
    <w:rsid w:val="00B768A5"/>
    <w:rsid w:val="00B768B5"/>
    <w:rsid w:val="00B81AFE"/>
    <w:rsid w:val="00B8269E"/>
    <w:rsid w:val="00B8292D"/>
    <w:rsid w:val="00B82932"/>
    <w:rsid w:val="00B82BA6"/>
    <w:rsid w:val="00B8307E"/>
    <w:rsid w:val="00B836B1"/>
    <w:rsid w:val="00B84A31"/>
    <w:rsid w:val="00B85084"/>
    <w:rsid w:val="00B8614E"/>
    <w:rsid w:val="00B867F1"/>
    <w:rsid w:val="00B8726D"/>
    <w:rsid w:val="00B8746D"/>
    <w:rsid w:val="00B91DB6"/>
    <w:rsid w:val="00B936BD"/>
    <w:rsid w:val="00B936D9"/>
    <w:rsid w:val="00B94569"/>
    <w:rsid w:val="00B949ED"/>
    <w:rsid w:val="00B95391"/>
    <w:rsid w:val="00B95C96"/>
    <w:rsid w:val="00B97672"/>
    <w:rsid w:val="00B9791B"/>
    <w:rsid w:val="00BA0A4D"/>
    <w:rsid w:val="00BA0E96"/>
    <w:rsid w:val="00BA41FE"/>
    <w:rsid w:val="00BA56E9"/>
    <w:rsid w:val="00BA5A82"/>
    <w:rsid w:val="00BA7DD7"/>
    <w:rsid w:val="00BB0ADF"/>
    <w:rsid w:val="00BB0D88"/>
    <w:rsid w:val="00BB0D95"/>
    <w:rsid w:val="00BB1496"/>
    <w:rsid w:val="00BB1640"/>
    <w:rsid w:val="00BB1A8A"/>
    <w:rsid w:val="00BB1CC4"/>
    <w:rsid w:val="00BB27D5"/>
    <w:rsid w:val="00BB2E4B"/>
    <w:rsid w:val="00BB3B65"/>
    <w:rsid w:val="00BB42D0"/>
    <w:rsid w:val="00BB450E"/>
    <w:rsid w:val="00BB55BE"/>
    <w:rsid w:val="00BB6389"/>
    <w:rsid w:val="00BB66C4"/>
    <w:rsid w:val="00BB683F"/>
    <w:rsid w:val="00BB68B7"/>
    <w:rsid w:val="00BB7761"/>
    <w:rsid w:val="00BC0F29"/>
    <w:rsid w:val="00BC1DAD"/>
    <w:rsid w:val="00BC23DF"/>
    <w:rsid w:val="00BC2A7B"/>
    <w:rsid w:val="00BC31D9"/>
    <w:rsid w:val="00BC4CEB"/>
    <w:rsid w:val="00BC561A"/>
    <w:rsid w:val="00BC5C72"/>
    <w:rsid w:val="00BC5DB0"/>
    <w:rsid w:val="00BC5FF6"/>
    <w:rsid w:val="00BC6B3E"/>
    <w:rsid w:val="00BC6C02"/>
    <w:rsid w:val="00BC710F"/>
    <w:rsid w:val="00BD0C98"/>
    <w:rsid w:val="00BD2593"/>
    <w:rsid w:val="00BD28D4"/>
    <w:rsid w:val="00BD3CFB"/>
    <w:rsid w:val="00BD4748"/>
    <w:rsid w:val="00BD47F7"/>
    <w:rsid w:val="00BD6586"/>
    <w:rsid w:val="00BD73F8"/>
    <w:rsid w:val="00BD77FA"/>
    <w:rsid w:val="00BE06F3"/>
    <w:rsid w:val="00BE078C"/>
    <w:rsid w:val="00BE141C"/>
    <w:rsid w:val="00BE1D4B"/>
    <w:rsid w:val="00BE256D"/>
    <w:rsid w:val="00BE26C2"/>
    <w:rsid w:val="00BE4B2A"/>
    <w:rsid w:val="00BE4D7E"/>
    <w:rsid w:val="00BE4ED8"/>
    <w:rsid w:val="00BE500B"/>
    <w:rsid w:val="00BE57F5"/>
    <w:rsid w:val="00BE5C92"/>
    <w:rsid w:val="00BE6616"/>
    <w:rsid w:val="00BE7B62"/>
    <w:rsid w:val="00BE7D9D"/>
    <w:rsid w:val="00BE7E16"/>
    <w:rsid w:val="00BF0E7D"/>
    <w:rsid w:val="00BF1B2A"/>
    <w:rsid w:val="00BF1F89"/>
    <w:rsid w:val="00BF31C0"/>
    <w:rsid w:val="00BF3374"/>
    <w:rsid w:val="00BF4332"/>
    <w:rsid w:val="00BF479C"/>
    <w:rsid w:val="00BF47F3"/>
    <w:rsid w:val="00BF57A7"/>
    <w:rsid w:val="00BF6023"/>
    <w:rsid w:val="00BF6828"/>
    <w:rsid w:val="00BF6B62"/>
    <w:rsid w:val="00BF6EBA"/>
    <w:rsid w:val="00BF769F"/>
    <w:rsid w:val="00BF77AF"/>
    <w:rsid w:val="00BF77E9"/>
    <w:rsid w:val="00BF7E96"/>
    <w:rsid w:val="00C00D73"/>
    <w:rsid w:val="00C00FBA"/>
    <w:rsid w:val="00C01944"/>
    <w:rsid w:val="00C01A54"/>
    <w:rsid w:val="00C01BE2"/>
    <w:rsid w:val="00C01F1F"/>
    <w:rsid w:val="00C01F44"/>
    <w:rsid w:val="00C02A9D"/>
    <w:rsid w:val="00C0357F"/>
    <w:rsid w:val="00C0365C"/>
    <w:rsid w:val="00C04B2C"/>
    <w:rsid w:val="00C04D0F"/>
    <w:rsid w:val="00C060A4"/>
    <w:rsid w:val="00C06462"/>
    <w:rsid w:val="00C06C14"/>
    <w:rsid w:val="00C0750F"/>
    <w:rsid w:val="00C100B5"/>
    <w:rsid w:val="00C10139"/>
    <w:rsid w:val="00C10550"/>
    <w:rsid w:val="00C1073B"/>
    <w:rsid w:val="00C10E47"/>
    <w:rsid w:val="00C1105E"/>
    <w:rsid w:val="00C11282"/>
    <w:rsid w:val="00C11C20"/>
    <w:rsid w:val="00C1239C"/>
    <w:rsid w:val="00C1273C"/>
    <w:rsid w:val="00C134E4"/>
    <w:rsid w:val="00C15614"/>
    <w:rsid w:val="00C15981"/>
    <w:rsid w:val="00C15B42"/>
    <w:rsid w:val="00C16943"/>
    <w:rsid w:val="00C16EA7"/>
    <w:rsid w:val="00C174AC"/>
    <w:rsid w:val="00C20384"/>
    <w:rsid w:val="00C225D4"/>
    <w:rsid w:val="00C228A6"/>
    <w:rsid w:val="00C2314A"/>
    <w:rsid w:val="00C25E09"/>
    <w:rsid w:val="00C26027"/>
    <w:rsid w:val="00C2674B"/>
    <w:rsid w:val="00C27867"/>
    <w:rsid w:val="00C27B15"/>
    <w:rsid w:val="00C30439"/>
    <w:rsid w:val="00C310A4"/>
    <w:rsid w:val="00C316FA"/>
    <w:rsid w:val="00C31FBC"/>
    <w:rsid w:val="00C3205C"/>
    <w:rsid w:val="00C32D9F"/>
    <w:rsid w:val="00C33BA4"/>
    <w:rsid w:val="00C340C9"/>
    <w:rsid w:val="00C36BEF"/>
    <w:rsid w:val="00C3735B"/>
    <w:rsid w:val="00C37B75"/>
    <w:rsid w:val="00C403B0"/>
    <w:rsid w:val="00C40BA3"/>
    <w:rsid w:val="00C410E2"/>
    <w:rsid w:val="00C418D6"/>
    <w:rsid w:val="00C42690"/>
    <w:rsid w:val="00C43253"/>
    <w:rsid w:val="00C43B18"/>
    <w:rsid w:val="00C43DDF"/>
    <w:rsid w:val="00C44E60"/>
    <w:rsid w:val="00C47322"/>
    <w:rsid w:val="00C47D1D"/>
    <w:rsid w:val="00C5007A"/>
    <w:rsid w:val="00C50DE0"/>
    <w:rsid w:val="00C511B0"/>
    <w:rsid w:val="00C51E51"/>
    <w:rsid w:val="00C5252E"/>
    <w:rsid w:val="00C52EEB"/>
    <w:rsid w:val="00C52F26"/>
    <w:rsid w:val="00C540E6"/>
    <w:rsid w:val="00C55C92"/>
    <w:rsid w:val="00C56014"/>
    <w:rsid w:val="00C57C8C"/>
    <w:rsid w:val="00C602A7"/>
    <w:rsid w:val="00C608C1"/>
    <w:rsid w:val="00C611D5"/>
    <w:rsid w:val="00C62106"/>
    <w:rsid w:val="00C623F2"/>
    <w:rsid w:val="00C625D0"/>
    <w:rsid w:val="00C62D5A"/>
    <w:rsid w:val="00C62E60"/>
    <w:rsid w:val="00C63766"/>
    <w:rsid w:val="00C643A9"/>
    <w:rsid w:val="00C64548"/>
    <w:rsid w:val="00C64D8F"/>
    <w:rsid w:val="00C66AE5"/>
    <w:rsid w:val="00C71094"/>
    <w:rsid w:val="00C7131C"/>
    <w:rsid w:val="00C71BBA"/>
    <w:rsid w:val="00C71CFD"/>
    <w:rsid w:val="00C736D2"/>
    <w:rsid w:val="00C74072"/>
    <w:rsid w:val="00C769E2"/>
    <w:rsid w:val="00C77041"/>
    <w:rsid w:val="00C77194"/>
    <w:rsid w:val="00C7744F"/>
    <w:rsid w:val="00C77B18"/>
    <w:rsid w:val="00C811DB"/>
    <w:rsid w:val="00C8247C"/>
    <w:rsid w:val="00C82A68"/>
    <w:rsid w:val="00C82C8F"/>
    <w:rsid w:val="00C82D83"/>
    <w:rsid w:val="00C83854"/>
    <w:rsid w:val="00C84EDD"/>
    <w:rsid w:val="00C86113"/>
    <w:rsid w:val="00C8619A"/>
    <w:rsid w:val="00C8653F"/>
    <w:rsid w:val="00C86673"/>
    <w:rsid w:val="00C907EE"/>
    <w:rsid w:val="00C92992"/>
    <w:rsid w:val="00C9329D"/>
    <w:rsid w:val="00C93BD9"/>
    <w:rsid w:val="00C94F72"/>
    <w:rsid w:val="00C94FAF"/>
    <w:rsid w:val="00C94FB8"/>
    <w:rsid w:val="00C95983"/>
    <w:rsid w:val="00C9747F"/>
    <w:rsid w:val="00C97B02"/>
    <w:rsid w:val="00CA1919"/>
    <w:rsid w:val="00CA322C"/>
    <w:rsid w:val="00CA348F"/>
    <w:rsid w:val="00CA4EAD"/>
    <w:rsid w:val="00CA4EE4"/>
    <w:rsid w:val="00CA5021"/>
    <w:rsid w:val="00CA5995"/>
    <w:rsid w:val="00CA6356"/>
    <w:rsid w:val="00CB15A3"/>
    <w:rsid w:val="00CB1B3E"/>
    <w:rsid w:val="00CB1BC4"/>
    <w:rsid w:val="00CB2877"/>
    <w:rsid w:val="00CB3793"/>
    <w:rsid w:val="00CB43DA"/>
    <w:rsid w:val="00CB5ACA"/>
    <w:rsid w:val="00CB6949"/>
    <w:rsid w:val="00CB6FE6"/>
    <w:rsid w:val="00CB74F4"/>
    <w:rsid w:val="00CB7B14"/>
    <w:rsid w:val="00CC0685"/>
    <w:rsid w:val="00CC0AA6"/>
    <w:rsid w:val="00CC30AD"/>
    <w:rsid w:val="00CC456A"/>
    <w:rsid w:val="00CC4DD4"/>
    <w:rsid w:val="00CC5407"/>
    <w:rsid w:val="00CC57DA"/>
    <w:rsid w:val="00CC5D81"/>
    <w:rsid w:val="00CC64B2"/>
    <w:rsid w:val="00CC69B3"/>
    <w:rsid w:val="00CD0EA8"/>
    <w:rsid w:val="00CD1678"/>
    <w:rsid w:val="00CD2AD8"/>
    <w:rsid w:val="00CD30B4"/>
    <w:rsid w:val="00CD3333"/>
    <w:rsid w:val="00CD40AA"/>
    <w:rsid w:val="00CD5E73"/>
    <w:rsid w:val="00CD7257"/>
    <w:rsid w:val="00CD7532"/>
    <w:rsid w:val="00CD780F"/>
    <w:rsid w:val="00CD7E82"/>
    <w:rsid w:val="00CE0A7D"/>
    <w:rsid w:val="00CE0ED7"/>
    <w:rsid w:val="00CE1AE5"/>
    <w:rsid w:val="00CE3680"/>
    <w:rsid w:val="00CE3B17"/>
    <w:rsid w:val="00CE3F75"/>
    <w:rsid w:val="00CE54BA"/>
    <w:rsid w:val="00CE5C15"/>
    <w:rsid w:val="00CE77C7"/>
    <w:rsid w:val="00CF1539"/>
    <w:rsid w:val="00CF33DF"/>
    <w:rsid w:val="00CF3B16"/>
    <w:rsid w:val="00CF66D5"/>
    <w:rsid w:val="00CF7B20"/>
    <w:rsid w:val="00D01091"/>
    <w:rsid w:val="00D01E08"/>
    <w:rsid w:val="00D02A58"/>
    <w:rsid w:val="00D02F88"/>
    <w:rsid w:val="00D056F6"/>
    <w:rsid w:val="00D05D59"/>
    <w:rsid w:val="00D05DBA"/>
    <w:rsid w:val="00D06202"/>
    <w:rsid w:val="00D10054"/>
    <w:rsid w:val="00D102E1"/>
    <w:rsid w:val="00D11459"/>
    <w:rsid w:val="00D1181E"/>
    <w:rsid w:val="00D11B30"/>
    <w:rsid w:val="00D11C44"/>
    <w:rsid w:val="00D12977"/>
    <w:rsid w:val="00D12C2E"/>
    <w:rsid w:val="00D136BC"/>
    <w:rsid w:val="00D13D27"/>
    <w:rsid w:val="00D155D1"/>
    <w:rsid w:val="00D162AE"/>
    <w:rsid w:val="00D172ED"/>
    <w:rsid w:val="00D2007F"/>
    <w:rsid w:val="00D21049"/>
    <w:rsid w:val="00D24FA1"/>
    <w:rsid w:val="00D25894"/>
    <w:rsid w:val="00D25DD6"/>
    <w:rsid w:val="00D30392"/>
    <w:rsid w:val="00D30A6F"/>
    <w:rsid w:val="00D30B2E"/>
    <w:rsid w:val="00D3106F"/>
    <w:rsid w:val="00D310E1"/>
    <w:rsid w:val="00D31247"/>
    <w:rsid w:val="00D319C1"/>
    <w:rsid w:val="00D31AE8"/>
    <w:rsid w:val="00D31E35"/>
    <w:rsid w:val="00D31F01"/>
    <w:rsid w:val="00D33EEC"/>
    <w:rsid w:val="00D3412C"/>
    <w:rsid w:val="00D34E37"/>
    <w:rsid w:val="00D36AF2"/>
    <w:rsid w:val="00D375FF"/>
    <w:rsid w:val="00D37C0B"/>
    <w:rsid w:val="00D37C71"/>
    <w:rsid w:val="00D40D4D"/>
    <w:rsid w:val="00D41DAF"/>
    <w:rsid w:val="00D4253B"/>
    <w:rsid w:val="00D43B90"/>
    <w:rsid w:val="00D44115"/>
    <w:rsid w:val="00D453F9"/>
    <w:rsid w:val="00D46495"/>
    <w:rsid w:val="00D46EA5"/>
    <w:rsid w:val="00D50795"/>
    <w:rsid w:val="00D50B3B"/>
    <w:rsid w:val="00D50E9A"/>
    <w:rsid w:val="00D526BA"/>
    <w:rsid w:val="00D52F4C"/>
    <w:rsid w:val="00D534CC"/>
    <w:rsid w:val="00D53FA4"/>
    <w:rsid w:val="00D547A5"/>
    <w:rsid w:val="00D55EC7"/>
    <w:rsid w:val="00D5612D"/>
    <w:rsid w:val="00D5641D"/>
    <w:rsid w:val="00D567D5"/>
    <w:rsid w:val="00D57243"/>
    <w:rsid w:val="00D573E4"/>
    <w:rsid w:val="00D57815"/>
    <w:rsid w:val="00D60323"/>
    <w:rsid w:val="00D60C15"/>
    <w:rsid w:val="00D619F4"/>
    <w:rsid w:val="00D640CD"/>
    <w:rsid w:val="00D64FB3"/>
    <w:rsid w:val="00D657BD"/>
    <w:rsid w:val="00D67702"/>
    <w:rsid w:val="00D712DE"/>
    <w:rsid w:val="00D724EF"/>
    <w:rsid w:val="00D73347"/>
    <w:rsid w:val="00D7460C"/>
    <w:rsid w:val="00D75232"/>
    <w:rsid w:val="00D75D10"/>
    <w:rsid w:val="00D75D4B"/>
    <w:rsid w:val="00D75D7A"/>
    <w:rsid w:val="00D761A8"/>
    <w:rsid w:val="00D763C0"/>
    <w:rsid w:val="00D767CC"/>
    <w:rsid w:val="00D76ABE"/>
    <w:rsid w:val="00D8083E"/>
    <w:rsid w:val="00D80D6F"/>
    <w:rsid w:val="00D80EF6"/>
    <w:rsid w:val="00D810E2"/>
    <w:rsid w:val="00D8124D"/>
    <w:rsid w:val="00D8243A"/>
    <w:rsid w:val="00D824AE"/>
    <w:rsid w:val="00D837CF"/>
    <w:rsid w:val="00D83EDA"/>
    <w:rsid w:val="00D842FC"/>
    <w:rsid w:val="00D8539E"/>
    <w:rsid w:val="00D8558C"/>
    <w:rsid w:val="00D855D8"/>
    <w:rsid w:val="00D86219"/>
    <w:rsid w:val="00D86D1A"/>
    <w:rsid w:val="00D9049E"/>
    <w:rsid w:val="00D924E0"/>
    <w:rsid w:val="00D9256D"/>
    <w:rsid w:val="00D92EA7"/>
    <w:rsid w:val="00D9357B"/>
    <w:rsid w:val="00D939D9"/>
    <w:rsid w:val="00D94C78"/>
    <w:rsid w:val="00D9504C"/>
    <w:rsid w:val="00D96660"/>
    <w:rsid w:val="00D972E7"/>
    <w:rsid w:val="00D97556"/>
    <w:rsid w:val="00DA00A4"/>
    <w:rsid w:val="00DA02B1"/>
    <w:rsid w:val="00DA0B34"/>
    <w:rsid w:val="00DA12F6"/>
    <w:rsid w:val="00DA2A54"/>
    <w:rsid w:val="00DA2C38"/>
    <w:rsid w:val="00DA4707"/>
    <w:rsid w:val="00DA5424"/>
    <w:rsid w:val="00DA5B25"/>
    <w:rsid w:val="00DA756D"/>
    <w:rsid w:val="00DB0072"/>
    <w:rsid w:val="00DB086C"/>
    <w:rsid w:val="00DB0C74"/>
    <w:rsid w:val="00DB1180"/>
    <w:rsid w:val="00DB1BED"/>
    <w:rsid w:val="00DB20EB"/>
    <w:rsid w:val="00DB3627"/>
    <w:rsid w:val="00DB510F"/>
    <w:rsid w:val="00DC09AA"/>
    <w:rsid w:val="00DC1756"/>
    <w:rsid w:val="00DC19BC"/>
    <w:rsid w:val="00DC1B78"/>
    <w:rsid w:val="00DC2E93"/>
    <w:rsid w:val="00DC3861"/>
    <w:rsid w:val="00DC3CBE"/>
    <w:rsid w:val="00DC5AB1"/>
    <w:rsid w:val="00DC60ED"/>
    <w:rsid w:val="00DC646B"/>
    <w:rsid w:val="00DC64AA"/>
    <w:rsid w:val="00DC68F5"/>
    <w:rsid w:val="00DC735D"/>
    <w:rsid w:val="00DC798C"/>
    <w:rsid w:val="00DC7B79"/>
    <w:rsid w:val="00DC7EFA"/>
    <w:rsid w:val="00DD0636"/>
    <w:rsid w:val="00DD14F1"/>
    <w:rsid w:val="00DD1C4F"/>
    <w:rsid w:val="00DD2A09"/>
    <w:rsid w:val="00DD4209"/>
    <w:rsid w:val="00DD42C0"/>
    <w:rsid w:val="00DD5F58"/>
    <w:rsid w:val="00DD650B"/>
    <w:rsid w:val="00DD6D22"/>
    <w:rsid w:val="00DD7130"/>
    <w:rsid w:val="00DD7215"/>
    <w:rsid w:val="00DD7B12"/>
    <w:rsid w:val="00DD7D42"/>
    <w:rsid w:val="00DE0C09"/>
    <w:rsid w:val="00DE10A1"/>
    <w:rsid w:val="00DE126E"/>
    <w:rsid w:val="00DE1A6C"/>
    <w:rsid w:val="00DE226A"/>
    <w:rsid w:val="00DE23DF"/>
    <w:rsid w:val="00DE2A3E"/>
    <w:rsid w:val="00DE2E07"/>
    <w:rsid w:val="00DE3438"/>
    <w:rsid w:val="00DE3E77"/>
    <w:rsid w:val="00DE4194"/>
    <w:rsid w:val="00DE443F"/>
    <w:rsid w:val="00DE5577"/>
    <w:rsid w:val="00DE6CDC"/>
    <w:rsid w:val="00DE7DD5"/>
    <w:rsid w:val="00DF01CC"/>
    <w:rsid w:val="00DF0B7C"/>
    <w:rsid w:val="00DF125A"/>
    <w:rsid w:val="00DF1A9A"/>
    <w:rsid w:val="00DF2E9E"/>
    <w:rsid w:val="00DF371C"/>
    <w:rsid w:val="00DF376A"/>
    <w:rsid w:val="00DF3C62"/>
    <w:rsid w:val="00DF4B29"/>
    <w:rsid w:val="00DF6B43"/>
    <w:rsid w:val="00DF7664"/>
    <w:rsid w:val="00E00035"/>
    <w:rsid w:val="00E01395"/>
    <w:rsid w:val="00E01555"/>
    <w:rsid w:val="00E01A2B"/>
    <w:rsid w:val="00E01CBB"/>
    <w:rsid w:val="00E02507"/>
    <w:rsid w:val="00E0264C"/>
    <w:rsid w:val="00E02905"/>
    <w:rsid w:val="00E0340A"/>
    <w:rsid w:val="00E03D08"/>
    <w:rsid w:val="00E046BA"/>
    <w:rsid w:val="00E04990"/>
    <w:rsid w:val="00E04E24"/>
    <w:rsid w:val="00E050F3"/>
    <w:rsid w:val="00E0573F"/>
    <w:rsid w:val="00E06FD8"/>
    <w:rsid w:val="00E11666"/>
    <w:rsid w:val="00E11EB6"/>
    <w:rsid w:val="00E12ACE"/>
    <w:rsid w:val="00E135CA"/>
    <w:rsid w:val="00E13AD1"/>
    <w:rsid w:val="00E13CCD"/>
    <w:rsid w:val="00E14112"/>
    <w:rsid w:val="00E14872"/>
    <w:rsid w:val="00E15C5E"/>
    <w:rsid w:val="00E20380"/>
    <w:rsid w:val="00E204D6"/>
    <w:rsid w:val="00E20A92"/>
    <w:rsid w:val="00E20B55"/>
    <w:rsid w:val="00E20BC7"/>
    <w:rsid w:val="00E217BF"/>
    <w:rsid w:val="00E219B7"/>
    <w:rsid w:val="00E220F5"/>
    <w:rsid w:val="00E226E3"/>
    <w:rsid w:val="00E23356"/>
    <w:rsid w:val="00E233B6"/>
    <w:rsid w:val="00E236DE"/>
    <w:rsid w:val="00E23758"/>
    <w:rsid w:val="00E23D7F"/>
    <w:rsid w:val="00E24495"/>
    <w:rsid w:val="00E24F31"/>
    <w:rsid w:val="00E25CCD"/>
    <w:rsid w:val="00E27464"/>
    <w:rsid w:val="00E30CC9"/>
    <w:rsid w:val="00E31276"/>
    <w:rsid w:val="00E320D5"/>
    <w:rsid w:val="00E32631"/>
    <w:rsid w:val="00E32947"/>
    <w:rsid w:val="00E32B10"/>
    <w:rsid w:val="00E330C2"/>
    <w:rsid w:val="00E33CEC"/>
    <w:rsid w:val="00E33D1E"/>
    <w:rsid w:val="00E3420F"/>
    <w:rsid w:val="00E345E6"/>
    <w:rsid w:val="00E35126"/>
    <w:rsid w:val="00E3606B"/>
    <w:rsid w:val="00E360A4"/>
    <w:rsid w:val="00E36B43"/>
    <w:rsid w:val="00E36EE2"/>
    <w:rsid w:val="00E40728"/>
    <w:rsid w:val="00E41697"/>
    <w:rsid w:val="00E4181F"/>
    <w:rsid w:val="00E41BAC"/>
    <w:rsid w:val="00E42DEC"/>
    <w:rsid w:val="00E43490"/>
    <w:rsid w:val="00E435FA"/>
    <w:rsid w:val="00E43A7E"/>
    <w:rsid w:val="00E43D1E"/>
    <w:rsid w:val="00E43DA8"/>
    <w:rsid w:val="00E44B7E"/>
    <w:rsid w:val="00E45941"/>
    <w:rsid w:val="00E4625A"/>
    <w:rsid w:val="00E4707F"/>
    <w:rsid w:val="00E50322"/>
    <w:rsid w:val="00E518AF"/>
    <w:rsid w:val="00E51E88"/>
    <w:rsid w:val="00E54124"/>
    <w:rsid w:val="00E57FB2"/>
    <w:rsid w:val="00E600D1"/>
    <w:rsid w:val="00E607EF"/>
    <w:rsid w:val="00E60C67"/>
    <w:rsid w:val="00E634F3"/>
    <w:rsid w:val="00E6394F"/>
    <w:rsid w:val="00E63BE6"/>
    <w:rsid w:val="00E65CFB"/>
    <w:rsid w:val="00E706C7"/>
    <w:rsid w:val="00E707B1"/>
    <w:rsid w:val="00E7186E"/>
    <w:rsid w:val="00E72460"/>
    <w:rsid w:val="00E72953"/>
    <w:rsid w:val="00E732D4"/>
    <w:rsid w:val="00E73F86"/>
    <w:rsid w:val="00E745AA"/>
    <w:rsid w:val="00E74F75"/>
    <w:rsid w:val="00E750BD"/>
    <w:rsid w:val="00E7514E"/>
    <w:rsid w:val="00E75FB0"/>
    <w:rsid w:val="00E76399"/>
    <w:rsid w:val="00E76453"/>
    <w:rsid w:val="00E776E7"/>
    <w:rsid w:val="00E80459"/>
    <w:rsid w:val="00E8176D"/>
    <w:rsid w:val="00E81962"/>
    <w:rsid w:val="00E81CDF"/>
    <w:rsid w:val="00E81DBA"/>
    <w:rsid w:val="00E8240E"/>
    <w:rsid w:val="00E82EFC"/>
    <w:rsid w:val="00E85C86"/>
    <w:rsid w:val="00E85CB1"/>
    <w:rsid w:val="00E869F2"/>
    <w:rsid w:val="00E86FA5"/>
    <w:rsid w:val="00E87BB8"/>
    <w:rsid w:val="00E92CA1"/>
    <w:rsid w:val="00E93E75"/>
    <w:rsid w:val="00E942F9"/>
    <w:rsid w:val="00E95060"/>
    <w:rsid w:val="00E958CA"/>
    <w:rsid w:val="00E95F79"/>
    <w:rsid w:val="00E9657A"/>
    <w:rsid w:val="00E966FF"/>
    <w:rsid w:val="00E96AF1"/>
    <w:rsid w:val="00E972B1"/>
    <w:rsid w:val="00E972EC"/>
    <w:rsid w:val="00E975D3"/>
    <w:rsid w:val="00E977F5"/>
    <w:rsid w:val="00EA071F"/>
    <w:rsid w:val="00EA0D11"/>
    <w:rsid w:val="00EA2A55"/>
    <w:rsid w:val="00EA2CF9"/>
    <w:rsid w:val="00EA2D96"/>
    <w:rsid w:val="00EA3B88"/>
    <w:rsid w:val="00EA432A"/>
    <w:rsid w:val="00EA5B8A"/>
    <w:rsid w:val="00EA7295"/>
    <w:rsid w:val="00EA7858"/>
    <w:rsid w:val="00EA7EA3"/>
    <w:rsid w:val="00EB0894"/>
    <w:rsid w:val="00EB09A0"/>
    <w:rsid w:val="00EB1766"/>
    <w:rsid w:val="00EB2FD1"/>
    <w:rsid w:val="00EB38FC"/>
    <w:rsid w:val="00EB3D89"/>
    <w:rsid w:val="00EB409F"/>
    <w:rsid w:val="00EB4DB4"/>
    <w:rsid w:val="00EB4DCA"/>
    <w:rsid w:val="00EB57AC"/>
    <w:rsid w:val="00EB769A"/>
    <w:rsid w:val="00EB790D"/>
    <w:rsid w:val="00EB7A98"/>
    <w:rsid w:val="00EC20C4"/>
    <w:rsid w:val="00EC2264"/>
    <w:rsid w:val="00EC2A03"/>
    <w:rsid w:val="00EC2DCE"/>
    <w:rsid w:val="00EC3B56"/>
    <w:rsid w:val="00EC5A2A"/>
    <w:rsid w:val="00EC6417"/>
    <w:rsid w:val="00EC6F20"/>
    <w:rsid w:val="00EC768E"/>
    <w:rsid w:val="00ED1087"/>
    <w:rsid w:val="00ED1449"/>
    <w:rsid w:val="00ED2DD2"/>
    <w:rsid w:val="00ED2F15"/>
    <w:rsid w:val="00ED304D"/>
    <w:rsid w:val="00ED5015"/>
    <w:rsid w:val="00ED5348"/>
    <w:rsid w:val="00ED590A"/>
    <w:rsid w:val="00ED700A"/>
    <w:rsid w:val="00ED71C7"/>
    <w:rsid w:val="00EE08F7"/>
    <w:rsid w:val="00EE0B29"/>
    <w:rsid w:val="00EE280A"/>
    <w:rsid w:val="00EE31BF"/>
    <w:rsid w:val="00EE33C4"/>
    <w:rsid w:val="00EE3938"/>
    <w:rsid w:val="00EE3C7C"/>
    <w:rsid w:val="00EE40AD"/>
    <w:rsid w:val="00EE4642"/>
    <w:rsid w:val="00EE527E"/>
    <w:rsid w:val="00EE79E3"/>
    <w:rsid w:val="00EF0E69"/>
    <w:rsid w:val="00EF2577"/>
    <w:rsid w:val="00EF2DFC"/>
    <w:rsid w:val="00EF33C0"/>
    <w:rsid w:val="00EF36D4"/>
    <w:rsid w:val="00EF3A16"/>
    <w:rsid w:val="00EF5333"/>
    <w:rsid w:val="00EF539F"/>
    <w:rsid w:val="00EF5B22"/>
    <w:rsid w:val="00EF6023"/>
    <w:rsid w:val="00EF6596"/>
    <w:rsid w:val="00EF6C08"/>
    <w:rsid w:val="00EF7809"/>
    <w:rsid w:val="00EF78E6"/>
    <w:rsid w:val="00F00CAB"/>
    <w:rsid w:val="00F00D21"/>
    <w:rsid w:val="00F02A33"/>
    <w:rsid w:val="00F02CF3"/>
    <w:rsid w:val="00F032F9"/>
    <w:rsid w:val="00F03477"/>
    <w:rsid w:val="00F036D9"/>
    <w:rsid w:val="00F03983"/>
    <w:rsid w:val="00F0483C"/>
    <w:rsid w:val="00F04C1A"/>
    <w:rsid w:val="00F04E69"/>
    <w:rsid w:val="00F0670D"/>
    <w:rsid w:val="00F06796"/>
    <w:rsid w:val="00F10555"/>
    <w:rsid w:val="00F10852"/>
    <w:rsid w:val="00F11483"/>
    <w:rsid w:val="00F11997"/>
    <w:rsid w:val="00F135EB"/>
    <w:rsid w:val="00F14391"/>
    <w:rsid w:val="00F146E2"/>
    <w:rsid w:val="00F153F0"/>
    <w:rsid w:val="00F158A7"/>
    <w:rsid w:val="00F15A9B"/>
    <w:rsid w:val="00F162FD"/>
    <w:rsid w:val="00F1676A"/>
    <w:rsid w:val="00F168AC"/>
    <w:rsid w:val="00F16D7C"/>
    <w:rsid w:val="00F17186"/>
    <w:rsid w:val="00F17AAD"/>
    <w:rsid w:val="00F2003D"/>
    <w:rsid w:val="00F20BA5"/>
    <w:rsid w:val="00F219F6"/>
    <w:rsid w:val="00F22170"/>
    <w:rsid w:val="00F23C3F"/>
    <w:rsid w:val="00F243A9"/>
    <w:rsid w:val="00F24465"/>
    <w:rsid w:val="00F2481D"/>
    <w:rsid w:val="00F26A53"/>
    <w:rsid w:val="00F27168"/>
    <w:rsid w:val="00F27761"/>
    <w:rsid w:val="00F27838"/>
    <w:rsid w:val="00F27ECC"/>
    <w:rsid w:val="00F30031"/>
    <w:rsid w:val="00F31010"/>
    <w:rsid w:val="00F310FE"/>
    <w:rsid w:val="00F3285B"/>
    <w:rsid w:val="00F337A7"/>
    <w:rsid w:val="00F33A78"/>
    <w:rsid w:val="00F33A7E"/>
    <w:rsid w:val="00F34876"/>
    <w:rsid w:val="00F34B22"/>
    <w:rsid w:val="00F35248"/>
    <w:rsid w:val="00F3549F"/>
    <w:rsid w:val="00F357F4"/>
    <w:rsid w:val="00F36E32"/>
    <w:rsid w:val="00F372B7"/>
    <w:rsid w:val="00F4125C"/>
    <w:rsid w:val="00F42214"/>
    <w:rsid w:val="00F42931"/>
    <w:rsid w:val="00F42B58"/>
    <w:rsid w:val="00F42F91"/>
    <w:rsid w:val="00F43435"/>
    <w:rsid w:val="00F43983"/>
    <w:rsid w:val="00F44385"/>
    <w:rsid w:val="00F44A52"/>
    <w:rsid w:val="00F44E4E"/>
    <w:rsid w:val="00F462BF"/>
    <w:rsid w:val="00F46504"/>
    <w:rsid w:val="00F5287F"/>
    <w:rsid w:val="00F5298D"/>
    <w:rsid w:val="00F53D94"/>
    <w:rsid w:val="00F5415B"/>
    <w:rsid w:val="00F545DE"/>
    <w:rsid w:val="00F555A0"/>
    <w:rsid w:val="00F5604D"/>
    <w:rsid w:val="00F606D5"/>
    <w:rsid w:val="00F60C4E"/>
    <w:rsid w:val="00F614CA"/>
    <w:rsid w:val="00F64D8F"/>
    <w:rsid w:val="00F65A28"/>
    <w:rsid w:val="00F65B20"/>
    <w:rsid w:val="00F664D3"/>
    <w:rsid w:val="00F66A09"/>
    <w:rsid w:val="00F67450"/>
    <w:rsid w:val="00F67BE9"/>
    <w:rsid w:val="00F70A9E"/>
    <w:rsid w:val="00F70B1B"/>
    <w:rsid w:val="00F70BBB"/>
    <w:rsid w:val="00F721F3"/>
    <w:rsid w:val="00F7389B"/>
    <w:rsid w:val="00F74882"/>
    <w:rsid w:val="00F751D1"/>
    <w:rsid w:val="00F75ADD"/>
    <w:rsid w:val="00F8044B"/>
    <w:rsid w:val="00F812D3"/>
    <w:rsid w:val="00F82180"/>
    <w:rsid w:val="00F825A3"/>
    <w:rsid w:val="00F825E9"/>
    <w:rsid w:val="00F82C65"/>
    <w:rsid w:val="00F8312A"/>
    <w:rsid w:val="00F8353A"/>
    <w:rsid w:val="00F83C58"/>
    <w:rsid w:val="00F84524"/>
    <w:rsid w:val="00F84950"/>
    <w:rsid w:val="00F85222"/>
    <w:rsid w:val="00F85261"/>
    <w:rsid w:val="00F855E9"/>
    <w:rsid w:val="00F859C8"/>
    <w:rsid w:val="00F8631E"/>
    <w:rsid w:val="00F86AD0"/>
    <w:rsid w:val="00F86DB3"/>
    <w:rsid w:val="00F87A01"/>
    <w:rsid w:val="00F9054F"/>
    <w:rsid w:val="00F91BF3"/>
    <w:rsid w:val="00F92873"/>
    <w:rsid w:val="00F92F7C"/>
    <w:rsid w:val="00F93DB4"/>
    <w:rsid w:val="00F94A86"/>
    <w:rsid w:val="00F9532D"/>
    <w:rsid w:val="00F9558A"/>
    <w:rsid w:val="00F95987"/>
    <w:rsid w:val="00F96A67"/>
    <w:rsid w:val="00F96AF5"/>
    <w:rsid w:val="00FA04CB"/>
    <w:rsid w:val="00FA0A14"/>
    <w:rsid w:val="00FA1879"/>
    <w:rsid w:val="00FA1902"/>
    <w:rsid w:val="00FA2096"/>
    <w:rsid w:val="00FA21DB"/>
    <w:rsid w:val="00FA2418"/>
    <w:rsid w:val="00FA247B"/>
    <w:rsid w:val="00FA3209"/>
    <w:rsid w:val="00FA3CFD"/>
    <w:rsid w:val="00FA481F"/>
    <w:rsid w:val="00FA4A07"/>
    <w:rsid w:val="00FA50D3"/>
    <w:rsid w:val="00FA5F62"/>
    <w:rsid w:val="00FA70C8"/>
    <w:rsid w:val="00FA765A"/>
    <w:rsid w:val="00FA7814"/>
    <w:rsid w:val="00FA791E"/>
    <w:rsid w:val="00FA7DB4"/>
    <w:rsid w:val="00FB0613"/>
    <w:rsid w:val="00FB1250"/>
    <w:rsid w:val="00FB202C"/>
    <w:rsid w:val="00FB2408"/>
    <w:rsid w:val="00FB2461"/>
    <w:rsid w:val="00FB4444"/>
    <w:rsid w:val="00FB474B"/>
    <w:rsid w:val="00FB5E53"/>
    <w:rsid w:val="00FB69C5"/>
    <w:rsid w:val="00FB6B24"/>
    <w:rsid w:val="00FC033E"/>
    <w:rsid w:val="00FC1C38"/>
    <w:rsid w:val="00FC2045"/>
    <w:rsid w:val="00FC27E6"/>
    <w:rsid w:val="00FC3443"/>
    <w:rsid w:val="00FC49A1"/>
    <w:rsid w:val="00FC4DF2"/>
    <w:rsid w:val="00FC6099"/>
    <w:rsid w:val="00FC61D7"/>
    <w:rsid w:val="00FC6596"/>
    <w:rsid w:val="00FC6B04"/>
    <w:rsid w:val="00FC7C4F"/>
    <w:rsid w:val="00FC7F7C"/>
    <w:rsid w:val="00FD0040"/>
    <w:rsid w:val="00FD0323"/>
    <w:rsid w:val="00FD1256"/>
    <w:rsid w:val="00FD12E5"/>
    <w:rsid w:val="00FD1B3D"/>
    <w:rsid w:val="00FD2B3B"/>
    <w:rsid w:val="00FD3A42"/>
    <w:rsid w:val="00FD5294"/>
    <w:rsid w:val="00FD53DF"/>
    <w:rsid w:val="00FD5D2D"/>
    <w:rsid w:val="00FD6028"/>
    <w:rsid w:val="00FD6BE7"/>
    <w:rsid w:val="00FD6D0E"/>
    <w:rsid w:val="00FD7167"/>
    <w:rsid w:val="00FD77DD"/>
    <w:rsid w:val="00FD7A24"/>
    <w:rsid w:val="00FE02C6"/>
    <w:rsid w:val="00FE02F9"/>
    <w:rsid w:val="00FE0309"/>
    <w:rsid w:val="00FE0385"/>
    <w:rsid w:val="00FE099E"/>
    <w:rsid w:val="00FE1064"/>
    <w:rsid w:val="00FE1398"/>
    <w:rsid w:val="00FE2444"/>
    <w:rsid w:val="00FE2A2F"/>
    <w:rsid w:val="00FE3178"/>
    <w:rsid w:val="00FE3CBF"/>
    <w:rsid w:val="00FE4505"/>
    <w:rsid w:val="00FE641F"/>
    <w:rsid w:val="00FE728B"/>
    <w:rsid w:val="00FF0F44"/>
    <w:rsid w:val="00FF2158"/>
    <w:rsid w:val="00FF219E"/>
    <w:rsid w:val="00FF396F"/>
    <w:rsid w:val="00FF7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List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uiPriority w:val="99"/>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uiPriority w:val="99"/>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rsid w:val="00EA3B88"/>
    <w:rPr>
      <w:rFonts w:ascii="Book Antiqua" w:hAnsi="Book Antiqua" w:cs="Book Antiqua"/>
      <w:b/>
      <w:bCs/>
    </w:rPr>
  </w:style>
  <w:style w:type="character" w:customStyle="1" w:styleId="Heading7Char">
    <w:name w:val="Heading 7 Char"/>
    <w:basedOn w:val="DefaultParagraphFont"/>
    <w:rsid w:val="00EA3B88"/>
    <w:rPr>
      <w:rFonts w:ascii="Book Antiqua" w:hAnsi="Book Antiqua" w:cs="Book Antiqua"/>
      <w:sz w:val="24"/>
      <w:szCs w:val="24"/>
    </w:rPr>
  </w:style>
  <w:style w:type="character" w:customStyle="1" w:styleId="Heading8Char">
    <w:name w:val="Heading 8 Char"/>
    <w:basedOn w:val="DefaultParagraphFont"/>
    <w:rsid w:val="00EA3B88"/>
    <w:rPr>
      <w:rFonts w:ascii="Book Antiqua" w:hAnsi="Book Antiqua" w:cs="Book Antiqua"/>
      <w:i/>
      <w:iCs/>
      <w:sz w:val="24"/>
      <w:szCs w:val="24"/>
    </w:rPr>
  </w:style>
  <w:style w:type="character" w:customStyle="1" w:styleId="Heading9Char">
    <w:name w:val="Heading 9 Char"/>
    <w:basedOn w:val="DefaultParagraphFont"/>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uiPriority w:val="99"/>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qFormat/>
    <w:rsid w:val="00EA3B88"/>
    <w:rPr>
      <w:rFonts w:ascii="Book Antiqua" w:hAnsi="Book Antiqua" w:cs="Book Antiqua"/>
      <w:b/>
      <w:bCs/>
      <w:i/>
      <w:iCs/>
    </w:rPr>
  </w:style>
  <w:style w:type="character" w:customStyle="1" w:styleId="SubtitleChar">
    <w:name w:val="Subtitle Char"/>
    <w:basedOn w:val="DefaultParagraphFont"/>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uiPriority w:val="99"/>
    <w:rsid w:val="0031482B"/>
    <w:rPr>
      <w:rFonts w:ascii="Tahoma" w:eastAsia="Calibri" w:hAnsi="Tahoma" w:cs="Tahoma"/>
      <w:sz w:val="16"/>
      <w:szCs w:val="16"/>
      <w:lang w:eastAsia="zh-CN"/>
    </w:rPr>
  </w:style>
  <w:style w:type="paragraph" w:styleId="ListParagraph">
    <w:name w:val="List Paragraph"/>
    <w:aliases w:val="----"/>
    <w:basedOn w:val="Normal"/>
    <w:link w:val="ListParagraphChar"/>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uiPriority w:val="99"/>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uiPriority w:val="99"/>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uiPriority w:val="99"/>
    <w:rsid w:val="0031482B"/>
    <w:rPr>
      <w:rFonts w:ascii="Book Antiqua" w:eastAsia="Calibri" w:hAnsi="Book Antiqua" w:cs="Book Antiqua"/>
      <w:b/>
      <w:bCs/>
      <w:lang w:eastAsia="zh-CN"/>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uiPriority w:val="99"/>
    <w:rsid w:val="0031482B"/>
    <w:rPr>
      <w:rFonts w:ascii="Book Antiqua" w:eastAsia="Calibri" w:hAnsi="Book Antiqua" w:cs="Book Antiqua"/>
      <w:sz w:val="16"/>
      <w:szCs w:val="16"/>
      <w:lang w:eastAsia="zh-CN"/>
    </w:rPr>
  </w:style>
  <w:style w:type="paragraph" w:styleId="TOC4">
    <w:name w:val="toc 4"/>
    <w:basedOn w:val="Normal"/>
    <w:next w:val="Normal"/>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7">
    <w:name w:val="xl137"/>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8">
    <w:name w:val="xl138"/>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9">
    <w:name w:val="xl139"/>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0">
    <w:name w:val="xl140"/>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1">
    <w:name w:val="xl141"/>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2">
    <w:name w:val="xl142"/>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3">
    <w:name w:val="xl143"/>
    <w:basedOn w:val="Normal"/>
    <w:rsid w:val="000D35D4"/>
    <w:pPr>
      <w:pBdr>
        <w:top w:val="single" w:sz="8" w:space="0" w:color="auto"/>
        <w:left w:val="single" w:sz="4" w:space="0" w:color="auto"/>
        <w:bottom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4">
    <w:name w:val="xl144"/>
    <w:basedOn w:val="Normal"/>
    <w:rsid w:val="000D35D4"/>
    <w:pPr>
      <w:pBdr>
        <w:top w:val="single" w:sz="8" w:space="0" w:color="auto"/>
        <w:bottom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5">
    <w:name w:val="xl145"/>
    <w:basedOn w:val="Normal"/>
    <w:rsid w:val="000D35D4"/>
    <w:pPr>
      <w:pBdr>
        <w:top w:val="single" w:sz="8" w:space="0" w:color="auto"/>
        <w:left w:val="single" w:sz="4"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6">
    <w:name w:val="xl146"/>
    <w:basedOn w:val="Normal"/>
    <w:rsid w:val="000D35D4"/>
    <w:pPr>
      <w:pBdr>
        <w:left w:val="single" w:sz="4" w:space="0" w:color="auto"/>
        <w:bottom w:val="single" w:sz="8"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styleId="PlainText">
    <w:name w:val="Plain Text"/>
    <w:basedOn w:val="Normal"/>
    <w:link w:val="PlainTextChar"/>
    <w:uiPriority w:val="99"/>
    <w:unhideWhenUsed/>
    <w:rsid w:val="00371D76"/>
    <w:pPr>
      <w:suppressAutoHyphens w:val="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71D76"/>
    <w:rPr>
      <w:rFonts w:ascii="Consolas" w:eastAsiaTheme="minorHAnsi" w:hAnsi="Consolas" w:cstheme="minorBidi"/>
      <w:sz w:val="21"/>
      <w:szCs w:val="21"/>
    </w:rPr>
  </w:style>
  <w:style w:type="paragraph" w:customStyle="1" w:styleId="Normal1">
    <w:name w:val="Normal1"/>
    <w:basedOn w:val="Normal"/>
    <w:rsid w:val="00720153"/>
    <w:pPr>
      <w:suppressAutoHyphens w:val="0"/>
      <w:spacing w:before="100" w:beforeAutospacing="1" w:after="100" w:afterAutospacing="1"/>
    </w:pPr>
    <w:rPr>
      <w:rFonts w:ascii="Arial" w:eastAsia="SimSun" w:hAnsi="Arial" w:cs="Arial"/>
      <w:lang w:val="en-GB"/>
    </w:rPr>
  </w:style>
  <w:style w:type="character" w:customStyle="1" w:styleId="ListParagraphChar">
    <w:name w:val="List Paragraph Char"/>
    <w:aliases w:val="---- Char"/>
    <w:basedOn w:val="DefaultParagraphFont"/>
    <w:link w:val="ListParagraph"/>
    <w:uiPriority w:val="34"/>
    <w:locked/>
    <w:rsid w:val="00FE099E"/>
    <w:rPr>
      <w:rFonts w:ascii="Calibri" w:eastAsia="Calibri" w:hAnsi="Calibri" w:cs="Calibri"/>
      <w:sz w:val="22"/>
      <w:szCs w:val="22"/>
      <w:lang w:eastAsia="zh-CN"/>
    </w:rPr>
  </w:style>
  <w:style w:type="character" w:customStyle="1" w:styleId="apple-converted-space">
    <w:name w:val="apple-converted-space"/>
    <w:basedOn w:val="DefaultParagraphFont"/>
    <w:rsid w:val="008A5598"/>
  </w:style>
  <w:style w:type="table" w:styleId="LightShading-Accent3">
    <w:name w:val="Light Shading Accent 3"/>
    <w:basedOn w:val="TableNormal"/>
    <w:uiPriority w:val="60"/>
    <w:rsid w:val="00E86FA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E86FA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86FA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List-Accent1">
    <w:name w:val="Colorful List Accent 1"/>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2-Accent5">
    <w:name w:val="Medium List 2 Accent 5"/>
    <w:basedOn w:val="TableNormal"/>
    <w:uiPriority w:val="66"/>
    <w:rsid w:val="004553E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4553E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3">
    <w:name w:val="Medium Grid 1 Accent 3"/>
    <w:basedOn w:val="TableNormal"/>
    <w:uiPriority w:val="67"/>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1-Accent3">
    <w:name w:val="Medium Shading 1 Accent 3"/>
    <w:basedOn w:val="TableNormal"/>
    <w:uiPriority w:val="63"/>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3">
    <w:name w:val="Medium List 1 Accent 3"/>
    <w:basedOn w:val="TableNormal"/>
    <w:uiPriority w:val="65"/>
    <w:rsid w:val="004553E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A4043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MediumList21">
    <w:name w:val="Medium List 21"/>
    <w:basedOn w:val="TableNormal"/>
    <w:uiPriority w:val="66"/>
    <w:rsid w:val="00BA0E9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EA2D96"/>
    <w:pPr>
      <w:suppressAutoHyphens w:val="0"/>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A2D96"/>
    <w:rPr>
      <w:rFonts w:eastAsia="Calibri"/>
    </w:rPr>
  </w:style>
  <w:style w:type="character" w:styleId="FootnoteReference">
    <w:name w:val="footnote reference"/>
    <w:basedOn w:val="DefaultParagraphFont"/>
    <w:uiPriority w:val="99"/>
    <w:semiHidden/>
    <w:unhideWhenUsed/>
    <w:rsid w:val="00EA2D96"/>
    <w:rPr>
      <w:vertAlign w:val="superscript"/>
    </w:rPr>
  </w:style>
  <w:style w:type="paragraph" w:customStyle="1" w:styleId="v2-italik-1">
    <w:name w:val="v2-italik-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hide-change">
    <w:name w:val="hide-change"/>
    <w:basedOn w:val="DefaultParagraphFont"/>
    <w:rsid w:val="00B42DFF"/>
  </w:style>
  <w:style w:type="character" w:customStyle="1" w:styleId="v2-clan-1">
    <w:name w:val="v2-clan-1"/>
    <w:basedOn w:val="DefaultParagraphFont"/>
    <w:rsid w:val="00B42DFF"/>
  </w:style>
  <w:style w:type="paragraph" w:customStyle="1" w:styleId="v2-clan-left-1">
    <w:name w:val="v2-clan-left-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Naslov">
    <w:name w:val="Naslov"/>
    <w:basedOn w:val="Normal"/>
    <w:rsid w:val="008178A2"/>
    <w:pPr>
      <w:suppressAutoHyphens w:val="0"/>
      <w:jc w:val="center"/>
    </w:pPr>
    <w:rPr>
      <w:rFonts w:ascii="TimesRoman" w:eastAsia="Times New Roman" w:hAnsi="TimesRoman" w:cs="Times New Roman"/>
      <w:b/>
      <w:sz w:val="56"/>
      <w:szCs w:val="20"/>
      <w:lang w:eastAsia="en-US"/>
    </w:rPr>
  </w:style>
  <w:style w:type="paragraph" w:customStyle="1" w:styleId="Slike">
    <w:name w:val="Slike"/>
    <w:basedOn w:val="Normal"/>
    <w:autoRedefine/>
    <w:rsid w:val="008178A2"/>
    <w:pPr>
      <w:tabs>
        <w:tab w:val="left" w:pos="454"/>
      </w:tabs>
      <w:suppressAutoHyphens w:val="0"/>
      <w:jc w:val="center"/>
    </w:pPr>
    <w:rPr>
      <w:rFonts w:ascii="TimesRoman" w:eastAsia="Times New Roman" w:hAnsi="TimesRoman" w:cs="Times New Roman"/>
      <w:b/>
      <w:i/>
      <w:szCs w:val="20"/>
      <w:lang w:val="sr-Latn-CS" w:eastAsia="en-US"/>
    </w:rPr>
  </w:style>
  <w:style w:type="paragraph" w:customStyle="1" w:styleId="Tabele">
    <w:name w:val="Tabele"/>
    <w:basedOn w:val="Normal"/>
    <w:autoRedefine/>
    <w:rsid w:val="008178A2"/>
    <w:pPr>
      <w:tabs>
        <w:tab w:val="left" w:pos="454"/>
      </w:tabs>
      <w:suppressAutoHyphens w:val="0"/>
      <w:ind w:firstLine="454"/>
      <w:jc w:val="right"/>
    </w:pPr>
    <w:rPr>
      <w:rFonts w:ascii="TimesRoman" w:eastAsia="Times New Roman" w:hAnsi="TimesRoman" w:cs="Times New Roman"/>
      <w:b/>
      <w:i/>
      <w:szCs w:val="20"/>
      <w:lang w:val="sr-Latn-CS" w:eastAsia="en-US"/>
    </w:rPr>
  </w:style>
  <w:style w:type="paragraph" w:customStyle="1" w:styleId="Teksutabelama">
    <w:name w:val="Teks u tabelama"/>
    <w:basedOn w:val="Normal"/>
    <w:rsid w:val="008178A2"/>
    <w:pPr>
      <w:tabs>
        <w:tab w:val="left" w:pos="454"/>
      </w:tabs>
      <w:suppressAutoHyphens w:val="0"/>
      <w:jc w:val="both"/>
    </w:pPr>
    <w:rPr>
      <w:rFonts w:ascii="TimesRoman" w:eastAsia="Times New Roman" w:hAnsi="TimesRoman" w:cs="Times New Roman"/>
      <w:sz w:val="20"/>
      <w:szCs w:val="20"/>
      <w:lang w:val="sr-Latn-CS" w:eastAsia="en-US"/>
    </w:rPr>
  </w:style>
  <w:style w:type="paragraph" w:customStyle="1" w:styleId="Znacajno">
    <w:name w:val="Znacajno"/>
    <w:basedOn w:val="Normal"/>
    <w:rsid w:val="008178A2"/>
    <w:pPr>
      <w:tabs>
        <w:tab w:val="left" w:pos="454"/>
      </w:tabs>
      <w:suppressAutoHyphens w:val="0"/>
      <w:ind w:firstLine="454"/>
      <w:jc w:val="both"/>
    </w:pPr>
    <w:rPr>
      <w:rFonts w:ascii="TimesRoman" w:eastAsia="Times New Roman" w:hAnsi="TimesRoman" w:cs="Times New Roman"/>
      <w:b/>
      <w:i/>
      <w:color w:val="FF0000"/>
      <w:sz w:val="24"/>
      <w:szCs w:val="20"/>
      <w:lang w:val="sr-Latn-CS" w:eastAsia="en-US"/>
    </w:rPr>
  </w:style>
  <w:style w:type="paragraph" w:customStyle="1" w:styleId="Normal-epson">
    <w:name w:val="Normal-epson"/>
    <w:basedOn w:val="Normal"/>
    <w:rsid w:val="008178A2"/>
    <w:pPr>
      <w:suppressAutoHyphens w:val="0"/>
      <w:spacing w:line="360" w:lineRule="atLeast"/>
    </w:pPr>
    <w:rPr>
      <w:rFonts w:ascii="Times New Roman" w:eastAsia="Times New Roman" w:hAnsi="Times New Roman" w:cs="Times New Roman"/>
      <w:sz w:val="20"/>
      <w:szCs w:val="24"/>
      <w:lang w:eastAsia="en-US"/>
    </w:rPr>
  </w:style>
  <w:style w:type="table" w:styleId="TableList1">
    <w:name w:val="Table List 1"/>
    <w:basedOn w:val="TableNormal"/>
    <w:rsid w:val="008178A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78A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luka-zakon">
    <w:name w:val="odluka-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3mesto">
    <w:name w:val="_3mesto"/>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t2">
    <w:name w:val="t2"/>
    <w:rsid w:val="008178A2"/>
  </w:style>
  <w:style w:type="character" w:customStyle="1" w:styleId="t3">
    <w:name w:val="t3"/>
    <w:rsid w:val="008178A2"/>
  </w:style>
  <w:style w:type="character" w:customStyle="1" w:styleId="hyperlink0">
    <w:name w:val="hyperlink"/>
    <w:rsid w:val="008178A2"/>
  </w:style>
  <w:style w:type="character" w:customStyle="1" w:styleId="t4">
    <w:name w:val="t4"/>
    <w:rsid w:val="008178A2"/>
  </w:style>
  <w:style w:type="character" w:customStyle="1" w:styleId="t5">
    <w:name w:val="t5"/>
    <w:rsid w:val="008178A2"/>
  </w:style>
  <w:style w:type="character" w:customStyle="1" w:styleId="t6">
    <w:name w:val="t6"/>
    <w:rsid w:val="008178A2"/>
  </w:style>
  <w:style w:type="character" w:customStyle="1" w:styleId="t7">
    <w:name w:val="t7"/>
    <w:rsid w:val="008178A2"/>
  </w:style>
  <w:style w:type="character" w:customStyle="1" w:styleId="t8">
    <w:name w:val="t8"/>
    <w:rsid w:val="008178A2"/>
  </w:style>
  <w:style w:type="character" w:customStyle="1" w:styleId="t9">
    <w:name w:val="t9"/>
    <w:rsid w:val="008178A2"/>
  </w:style>
  <w:style w:type="character" w:customStyle="1" w:styleId="t10">
    <w:name w:val="t10"/>
    <w:rsid w:val="008178A2"/>
  </w:style>
  <w:style w:type="paragraph" w:customStyle="1" w:styleId="2zakon">
    <w:name w:val="_2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ydpe60ef350msonormal">
    <w:name w:val="ydpe60ef350msonormal"/>
    <w:basedOn w:val="Normal"/>
    <w:rsid w:val="001C1E65"/>
    <w:pPr>
      <w:suppressAutoHyphens w:val="0"/>
      <w:spacing w:before="100" w:beforeAutospacing="1" w:after="100" w:afterAutospacing="1"/>
    </w:pPr>
    <w:rPr>
      <w:rFonts w:ascii="Times New Roman" w:eastAsiaTheme="minorHAnsi" w:hAnsi="Times New Roman" w:cs="Times New Roman"/>
      <w:sz w:val="24"/>
      <w:szCs w:val="24"/>
      <w:lang w:eastAsia="en-US"/>
    </w:rPr>
  </w:style>
  <w:style w:type="table" w:customStyle="1" w:styleId="TableGrid0">
    <w:name w:val="TableGrid"/>
    <w:rsid w:val="00AB571D"/>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CurrentList169">
    <w:name w:val="Current List169"/>
    <w:rsid w:val="009666CA"/>
    <w:pPr>
      <w:numPr>
        <w:numId w:val="24"/>
      </w:numPr>
    </w:pPr>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345905991">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429355066">
      <w:bodyDiv w:val="1"/>
      <w:marLeft w:val="0"/>
      <w:marRight w:val="0"/>
      <w:marTop w:val="0"/>
      <w:marBottom w:val="0"/>
      <w:divBdr>
        <w:top w:val="none" w:sz="0" w:space="0" w:color="auto"/>
        <w:left w:val="none" w:sz="0" w:space="0" w:color="auto"/>
        <w:bottom w:val="none" w:sz="0" w:space="0" w:color="auto"/>
        <w:right w:val="none" w:sz="0" w:space="0" w:color="auto"/>
      </w:divBdr>
    </w:div>
    <w:div w:id="450247025">
      <w:bodyDiv w:val="1"/>
      <w:marLeft w:val="0"/>
      <w:marRight w:val="0"/>
      <w:marTop w:val="0"/>
      <w:marBottom w:val="0"/>
      <w:divBdr>
        <w:top w:val="none" w:sz="0" w:space="0" w:color="auto"/>
        <w:left w:val="none" w:sz="0" w:space="0" w:color="auto"/>
        <w:bottom w:val="none" w:sz="0" w:space="0" w:color="auto"/>
        <w:right w:val="none" w:sz="0" w:space="0" w:color="auto"/>
      </w:divBdr>
    </w:div>
    <w:div w:id="480460979">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16770858">
      <w:bodyDiv w:val="1"/>
      <w:marLeft w:val="0"/>
      <w:marRight w:val="0"/>
      <w:marTop w:val="0"/>
      <w:marBottom w:val="0"/>
      <w:divBdr>
        <w:top w:val="none" w:sz="0" w:space="0" w:color="auto"/>
        <w:left w:val="none" w:sz="0" w:space="0" w:color="auto"/>
        <w:bottom w:val="none" w:sz="0" w:space="0" w:color="auto"/>
        <w:right w:val="none" w:sz="0" w:space="0" w:color="auto"/>
      </w:divBdr>
    </w:div>
    <w:div w:id="530726794">
      <w:bodyDiv w:val="1"/>
      <w:marLeft w:val="0"/>
      <w:marRight w:val="0"/>
      <w:marTop w:val="0"/>
      <w:marBottom w:val="0"/>
      <w:divBdr>
        <w:top w:val="none" w:sz="0" w:space="0" w:color="auto"/>
        <w:left w:val="none" w:sz="0" w:space="0" w:color="auto"/>
        <w:bottom w:val="none" w:sz="0" w:space="0" w:color="auto"/>
        <w:right w:val="none" w:sz="0" w:space="0" w:color="auto"/>
      </w:divBdr>
    </w:div>
    <w:div w:id="537201515">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630130846">
      <w:bodyDiv w:val="1"/>
      <w:marLeft w:val="0"/>
      <w:marRight w:val="0"/>
      <w:marTop w:val="0"/>
      <w:marBottom w:val="0"/>
      <w:divBdr>
        <w:top w:val="none" w:sz="0" w:space="0" w:color="auto"/>
        <w:left w:val="none" w:sz="0" w:space="0" w:color="auto"/>
        <w:bottom w:val="none" w:sz="0" w:space="0" w:color="auto"/>
        <w:right w:val="none" w:sz="0" w:space="0" w:color="auto"/>
      </w:divBdr>
    </w:div>
    <w:div w:id="658114638">
      <w:bodyDiv w:val="1"/>
      <w:marLeft w:val="0"/>
      <w:marRight w:val="0"/>
      <w:marTop w:val="0"/>
      <w:marBottom w:val="0"/>
      <w:divBdr>
        <w:top w:val="none" w:sz="0" w:space="0" w:color="auto"/>
        <w:left w:val="none" w:sz="0" w:space="0" w:color="auto"/>
        <w:bottom w:val="none" w:sz="0" w:space="0" w:color="auto"/>
        <w:right w:val="none" w:sz="0" w:space="0" w:color="auto"/>
      </w:divBdr>
    </w:div>
    <w:div w:id="680208455">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3601884">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85289336">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04073422">
      <w:bodyDiv w:val="1"/>
      <w:marLeft w:val="0"/>
      <w:marRight w:val="0"/>
      <w:marTop w:val="0"/>
      <w:marBottom w:val="0"/>
      <w:divBdr>
        <w:top w:val="none" w:sz="0" w:space="0" w:color="auto"/>
        <w:left w:val="none" w:sz="0" w:space="0" w:color="auto"/>
        <w:bottom w:val="none" w:sz="0" w:space="0" w:color="auto"/>
        <w:right w:val="none" w:sz="0" w:space="0" w:color="auto"/>
      </w:divBdr>
    </w:div>
    <w:div w:id="912279657">
      <w:bodyDiv w:val="1"/>
      <w:marLeft w:val="0"/>
      <w:marRight w:val="0"/>
      <w:marTop w:val="0"/>
      <w:marBottom w:val="0"/>
      <w:divBdr>
        <w:top w:val="none" w:sz="0" w:space="0" w:color="auto"/>
        <w:left w:val="none" w:sz="0" w:space="0" w:color="auto"/>
        <w:bottom w:val="none" w:sz="0" w:space="0" w:color="auto"/>
        <w:right w:val="none" w:sz="0" w:space="0" w:color="auto"/>
      </w:divBdr>
    </w:div>
    <w:div w:id="930550592">
      <w:bodyDiv w:val="1"/>
      <w:marLeft w:val="0"/>
      <w:marRight w:val="0"/>
      <w:marTop w:val="0"/>
      <w:marBottom w:val="0"/>
      <w:divBdr>
        <w:top w:val="none" w:sz="0" w:space="0" w:color="auto"/>
        <w:left w:val="none" w:sz="0" w:space="0" w:color="auto"/>
        <w:bottom w:val="none" w:sz="0" w:space="0" w:color="auto"/>
        <w:right w:val="none" w:sz="0" w:space="0" w:color="auto"/>
      </w:divBdr>
    </w:div>
    <w:div w:id="979649518">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10983517">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115292584">
      <w:bodyDiv w:val="1"/>
      <w:marLeft w:val="0"/>
      <w:marRight w:val="0"/>
      <w:marTop w:val="0"/>
      <w:marBottom w:val="0"/>
      <w:divBdr>
        <w:top w:val="none" w:sz="0" w:space="0" w:color="auto"/>
        <w:left w:val="none" w:sz="0" w:space="0" w:color="auto"/>
        <w:bottom w:val="none" w:sz="0" w:space="0" w:color="auto"/>
        <w:right w:val="none" w:sz="0" w:space="0" w:color="auto"/>
      </w:divBdr>
    </w:div>
    <w:div w:id="1160543679">
      <w:bodyDiv w:val="1"/>
      <w:marLeft w:val="0"/>
      <w:marRight w:val="0"/>
      <w:marTop w:val="0"/>
      <w:marBottom w:val="0"/>
      <w:divBdr>
        <w:top w:val="none" w:sz="0" w:space="0" w:color="auto"/>
        <w:left w:val="none" w:sz="0" w:space="0" w:color="auto"/>
        <w:bottom w:val="none" w:sz="0" w:space="0" w:color="auto"/>
        <w:right w:val="none" w:sz="0" w:space="0" w:color="auto"/>
      </w:divBdr>
    </w:div>
    <w:div w:id="1185439672">
      <w:bodyDiv w:val="1"/>
      <w:marLeft w:val="0"/>
      <w:marRight w:val="0"/>
      <w:marTop w:val="0"/>
      <w:marBottom w:val="0"/>
      <w:divBdr>
        <w:top w:val="none" w:sz="0" w:space="0" w:color="auto"/>
        <w:left w:val="none" w:sz="0" w:space="0" w:color="auto"/>
        <w:bottom w:val="none" w:sz="0" w:space="0" w:color="auto"/>
        <w:right w:val="none" w:sz="0" w:space="0" w:color="auto"/>
      </w:divBdr>
    </w:div>
    <w:div w:id="1207912642">
      <w:bodyDiv w:val="1"/>
      <w:marLeft w:val="0"/>
      <w:marRight w:val="0"/>
      <w:marTop w:val="0"/>
      <w:marBottom w:val="0"/>
      <w:divBdr>
        <w:top w:val="none" w:sz="0" w:space="0" w:color="auto"/>
        <w:left w:val="none" w:sz="0" w:space="0" w:color="auto"/>
        <w:bottom w:val="none" w:sz="0" w:space="0" w:color="auto"/>
        <w:right w:val="none" w:sz="0" w:space="0" w:color="auto"/>
      </w:divBdr>
    </w:div>
    <w:div w:id="121223236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78698463">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414474490">
      <w:bodyDiv w:val="1"/>
      <w:marLeft w:val="0"/>
      <w:marRight w:val="0"/>
      <w:marTop w:val="0"/>
      <w:marBottom w:val="0"/>
      <w:divBdr>
        <w:top w:val="none" w:sz="0" w:space="0" w:color="auto"/>
        <w:left w:val="none" w:sz="0" w:space="0" w:color="auto"/>
        <w:bottom w:val="none" w:sz="0" w:space="0" w:color="auto"/>
        <w:right w:val="none" w:sz="0" w:space="0" w:color="auto"/>
      </w:divBdr>
    </w:div>
    <w:div w:id="1470630486">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15263321">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58036131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687101332">
      <w:bodyDiv w:val="1"/>
      <w:marLeft w:val="0"/>
      <w:marRight w:val="0"/>
      <w:marTop w:val="0"/>
      <w:marBottom w:val="0"/>
      <w:divBdr>
        <w:top w:val="none" w:sz="0" w:space="0" w:color="auto"/>
        <w:left w:val="none" w:sz="0" w:space="0" w:color="auto"/>
        <w:bottom w:val="none" w:sz="0" w:space="0" w:color="auto"/>
        <w:right w:val="none" w:sz="0" w:space="0" w:color="auto"/>
      </w:divBdr>
    </w:div>
    <w:div w:id="1689336288">
      <w:bodyDiv w:val="1"/>
      <w:marLeft w:val="0"/>
      <w:marRight w:val="0"/>
      <w:marTop w:val="0"/>
      <w:marBottom w:val="0"/>
      <w:divBdr>
        <w:top w:val="none" w:sz="0" w:space="0" w:color="auto"/>
        <w:left w:val="none" w:sz="0" w:space="0" w:color="auto"/>
        <w:bottom w:val="none" w:sz="0" w:space="0" w:color="auto"/>
        <w:right w:val="none" w:sz="0" w:space="0" w:color="auto"/>
      </w:divBdr>
    </w:div>
    <w:div w:id="1706054686">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13189024">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778910390">
      <w:bodyDiv w:val="1"/>
      <w:marLeft w:val="0"/>
      <w:marRight w:val="0"/>
      <w:marTop w:val="0"/>
      <w:marBottom w:val="0"/>
      <w:divBdr>
        <w:top w:val="none" w:sz="0" w:space="0" w:color="auto"/>
        <w:left w:val="none" w:sz="0" w:space="0" w:color="auto"/>
        <w:bottom w:val="none" w:sz="0" w:space="0" w:color="auto"/>
        <w:right w:val="none" w:sz="0" w:space="0" w:color="auto"/>
      </w:divBdr>
    </w:div>
    <w:div w:id="1799644181">
      <w:bodyDiv w:val="1"/>
      <w:marLeft w:val="0"/>
      <w:marRight w:val="0"/>
      <w:marTop w:val="0"/>
      <w:marBottom w:val="0"/>
      <w:divBdr>
        <w:top w:val="none" w:sz="0" w:space="0" w:color="auto"/>
        <w:left w:val="none" w:sz="0" w:space="0" w:color="auto"/>
        <w:bottom w:val="none" w:sz="0" w:space="0" w:color="auto"/>
        <w:right w:val="none" w:sz="0" w:space="0" w:color="auto"/>
      </w:divBdr>
    </w:div>
    <w:div w:id="1826554640">
      <w:bodyDiv w:val="1"/>
      <w:marLeft w:val="0"/>
      <w:marRight w:val="0"/>
      <w:marTop w:val="0"/>
      <w:marBottom w:val="0"/>
      <w:divBdr>
        <w:top w:val="none" w:sz="0" w:space="0" w:color="auto"/>
        <w:left w:val="none" w:sz="0" w:space="0" w:color="auto"/>
        <w:bottom w:val="none" w:sz="0" w:space="0" w:color="auto"/>
        <w:right w:val="none" w:sz="0" w:space="0" w:color="auto"/>
      </w:divBdr>
    </w:div>
    <w:div w:id="1838955714">
      <w:bodyDiv w:val="1"/>
      <w:marLeft w:val="0"/>
      <w:marRight w:val="0"/>
      <w:marTop w:val="0"/>
      <w:marBottom w:val="0"/>
      <w:divBdr>
        <w:top w:val="none" w:sz="0" w:space="0" w:color="auto"/>
        <w:left w:val="none" w:sz="0" w:space="0" w:color="auto"/>
        <w:bottom w:val="none" w:sz="0" w:space="0" w:color="auto"/>
        <w:right w:val="none" w:sz="0" w:space="0" w:color="auto"/>
      </w:divBdr>
    </w:div>
    <w:div w:id="1906449991">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86737198">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1999652022">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eader" Target="header4.xml"/><Relationship Id="rId26" Type="http://schemas.openxmlformats.org/officeDocument/2006/relationships/hyperlink" Target="https://pn2.propisi.net/Account/Login?skipAuto=True" TargetMode="External"/><Relationship Id="rId39" Type="http://schemas.openxmlformats.org/officeDocument/2006/relationships/header" Target="header8.xml"/><Relationship Id="rId21" Type="http://schemas.openxmlformats.org/officeDocument/2006/relationships/footer" Target="footer4.xml"/><Relationship Id="rId34" Type="http://schemas.openxmlformats.org/officeDocument/2006/relationships/hyperlink" Target="https://pn2.propisi.net/Account/Login?skipAuto=True" TargetMode="External"/><Relationship Id="rId42" Type="http://schemas.openxmlformats.org/officeDocument/2006/relationships/footer" Target="footer9.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5" Type="http://schemas.openxmlformats.org/officeDocument/2006/relationships/hyperlink" Target="https://pn2.propisi.net/Account/Login?skipAuto=True" TargetMode="External"/><Relationship Id="rId33" Type="http://schemas.openxmlformats.org/officeDocument/2006/relationships/hyperlink" Target="https://pn2.propisi.net/Account/Login?skipAuto=True" TargetMode="External"/><Relationship Id="rId38" Type="http://schemas.openxmlformats.org/officeDocument/2006/relationships/footer" Target="footer6.xml"/><Relationship Id="rId46" Type="http://schemas.openxmlformats.org/officeDocument/2006/relationships/footer" Target="footer1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5.xml"/><Relationship Id="rId29" Type="http://schemas.openxmlformats.org/officeDocument/2006/relationships/hyperlink" Target="https://pn2.propisi.net/Account/Login?skipAuto=True" TargetMode="External"/><Relationship Id="rId41" Type="http://schemas.openxmlformats.org/officeDocument/2006/relationships/footer" Target="footer8.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n2.propisi.net/Account/Login?skipAuto=True" TargetMode="External"/><Relationship Id="rId32" Type="http://schemas.openxmlformats.org/officeDocument/2006/relationships/hyperlink" Target="https://pn2.propisi.net/Account/Login?skipAuto=True" TargetMode="Externa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oter" Target="footer10.xml"/><Relationship Id="rId53"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pn2.propisi.net/Account/Login?skipAuto=True" TargetMode="External"/><Relationship Id="rId28" Type="http://schemas.openxmlformats.org/officeDocument/2006/relationships/hyperlink" Target="https://pn2.propisi.net/Account/Login?skipAuto=True" TargetMode="External"/><Relationship Id="rId36" Type="http://schemas.openxmlformats.org/officeDocument/2006/relationships/header" Target="header7.xml"/><Relationship Id="rId49"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yperlink" Target="https://pn2.propisi.net/Account/Login?skipAuto=True" TargetMode="External"/><Relationship Id="rId44" Type="http://schemas.openxmlformats.org/officeDocument/2006/relationships/header" Target="header10.xml"/><Relationship Id="rId52"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pn2.propisi.net/Account/Login?skipAuto=True" TargetMode="External"/><Relationship Id="rId27" Type="http://schemas.openxmlformats.org/officeDocument/2006/relationships/hyperlink" Target="https://pn2.propisi.net/Account/Login?skipAuto=True" TargetMode="External"/><Relationship Id="rId30" Type="http://schemas.openxmlformats.org/officeDocument/2006/relationships/hyperlink" Target="https://pn2.propisi.net/Account/Login?skipAuto=True" TargetMode="External"/><Relationship Id="rId35" Type="http://schemas.openxmlformats.org/officeDocument/2006/relationships/header" Target="header6.xml"/><Relationship Id="rId43" Type="http://schemas.openxmlformats.org/officeDocument/2006/relationships/header" Target="header9.xml"/><Relationship Id="rId48" Type="http://schemas.openxmlformats.org/officeDocument/2006/relationships/footer" Target="footer12.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3.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1" qsCatId="3D" csTypeId="urn:microsoft.com/office/officeart/2005/8/colors/accent4_5" csCatId="accent4" phldr="1"/>
      <dgm:spPr/>
      <dgm:t>
        <a:bodyPr/>
        <a:lstStyle/>
        <a:p>
          <a:endParaRPr lang="en-US"/>
        </a:p>
      </dgm:t>
    </dgm:pt>
    <dgm:pt modelId="{00F7EE99-EE2E-4145-95B5-F0DD1E5DDA5E}">
      <dgm:prSet phldrT="[Text]"/>
      <dgm:spPr/>
      <dgm:t>
        <a:bodyPr/>
        <a:lstStyle/>
        <a:p>
          <a:r>
            <a:rPr lang="sr-Cyrl-CS"/>
            <a:t> </a:t>
          </a:r>
          <a:r>
            <a:rPr lang="sr-Cyrl-CS" b="1"/>
            <a:t>ДИРЕКТОР</a:t>
          </a:r>
          <a:endParaRPr lang="en-US" b="1"/>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b="1"/>
            <a:t>Сектор за економске послове</a:t>
          </a:r>
          <a:endParaRPr lang="en-US" b="1"/>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b="1"/>
            <a:t>Сектор за  правне, кадровске и опште послове</a:t>
          </a:r>
          <a:endParaRPr lang="en-US" b="1"/>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b="1"/>
            <a:t>Сектор за мирнодопско  коришћење објеката</a:t>
          </a:r>
          <a:endParaRPr lang="en-US" b="1"/>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b="1"/>
            <a:t>Интерн</a:t>
          </a:r>
          <a:r>
            <a:rPr lang="sr-Cyrl-CS" b="1"/>
            <a:t>и</a:t>
          </a:r>
          <a:r>
            <a:rPr lang="x-none" b="1"/>
            <a:t> ревизор</a:t>
          </a:r>
          <a:endParaRPr lang="en-US" b="1"/>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b="1"/>
            <a:t>Сектор за техничке послове</a:t>
          </a:r>
          <a:endParaRPr lang="en-US" b="1"/>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7F572E62-F39E-4993-801A-09F64FF1A7D1}">
      <dgm:prSet/>
      <dgm:spPr/>
      <dgm:t>
        <a:bodyPr/>
        <a:lstStyle/>
        <a:p>
          <a:r>
            <a:rPr lang="x-none" b="1"/>
            <a:t>Служба финансијских послова и обрачуна зарада</a:t>
          </a:r>
          <a:endParaRPr lang="en-US" b="1"/>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b="1"/>
            <a:t>Служба рачуноводства и контролинга</a:t>
          </a:r>
          <a:endParaRPr lang="en-US" b="1"/>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b="1"/>
            <a:t>Служба за правне и кадровске послове</a:t>
          </a:r>
          <a:endParaRPr lang="en-US" b="1"/>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b="1"/>
            <a:t>Служба за опште послове</a:t>
          </a:r>
          <a:endParaRPr lang="en-US" b="1"/>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b="1"/>
            <a:t>Служба за набавке</a:t>
          </a:r>
          <a:endParaRPr lang="en-US" b="1"/>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b="1"/>
            <a:t>Служба за мирнодопско коришћење</a:t>
          </a:r>
          <a:r>
            <a:rPr lang="sr-Cyrl-CS" b="1"/>
            <a:t> склоништа и гаража у склоништима</a:t>
          </a:r>
          <a:endParaRPr lang="en-US" b="1"/>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b="1"/>
            <a:t>Служба за маркетинг и издавање пословног простора</a:t>
          </a:r>
          <a:r>
            <a:rPr lang="sr-Cyrl-CS" b="1"/>
            <a:t> и локала</a:t>
          </a:r>
          <a:endParaRPr lang="en-US" b="1"/>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b="1"/>
            <a:t>Служба техничке припреме одржавања</a:t>
          </a:r>
          <a:endParaRPr lang="en-US" b="1"/>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b="1"/>
            <a:t>Служба </a:t>
          </a:r>
          <a:r>
            <a:rPr lang="sr-Cyrl-CS" b="1"/>
            <a:t> за </a:t>
          </a:r>
          <a:r>
            <a:rPr lang="x-none" b="1"/>
            <a:t>одржавањ</a:t>
          </a:r>
          <a:r>
            <a:rPr lang="sr-Cyrl-CS" b="1"/>
            <a:t>е</a:t>
          </a:r>
          <a:endParaRPr lang="en-US" b="1"/>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55ED193C-33B5-41DA-A38D-8F89520D4068}">
      <dgm:prSet/>
      <dgm:spPr/>
      <dgm:t>
        <a:bodyPr/>
        <a:lstStyle/>
        <a:p>
          <a:r>
            <a:rPr lang="en-US" b="1"/>
            <a:t>K</a:t>
          </a:r>
          <a:r>
            <a:rPr lang="sr-Cyrl-CS" b="1"/>
            <a:t>онтролно тело</a:t>
          </a:r>
          <a:endParaRPr lang="en-US" b="1"/>
        </a:p>
      </dgm:t>
    </dgm:pt>
    <dgm:pt modelId="{F0519A8A-0C53-47A4-8F95-FAF1610D5834}" type="parTrans" cxnId="{56B9A547-C09E-4F91-AA88-859533CC0A21}">
      <dgm:prSet/>
      <dgm:spPr/>
      <dgm:t>
        <a:bodyPr/>
        <a:lstStyle/>
        <a:p>
          <a:endParaRPr lang="en-US"/>
        </a:p>
      </dgm:t>
    </dgm:pt>
    <dgm:pt modelId="{E23DF451-0FFB-4372-8203-27C911279EB1}" type="sibTrans" cxnId="{56B9A547-C09E-4F91-AA88-859533CC0A21}">
      <dgm:prSet/>
      <dgm:spPr/>
      <dgm:t>
        <a:bodyPr/>
        <a:lstStyle/>
        <a:p>
          <a:endParaRPr lang="en-US"/>
        </a:p>
      </dgm:t>
    </dgm:pt>
    <dgm:pt modelId="{1A46E5D7-EB7C-4FBF-A899-E17030A6FD95}">
      <dgm:prSet/>
      <dgm:spPr/>
      <dgm:t>
        <a:bodyPr/>
        <a:lstStyle/>
        <a:p>
          <a:r>
            <a:rPr lang="sr-Cyrl-CS" b="1"/>
            <a:t>Група за контролу инсталација</a:t>
          </a:r>
          <a:endParaRPr lang="en-US" b="1"/>
        </a:p>
      </dgm:t>
    </dgm:pt>
    <dgm:pt modelId="{B5EF634A-9D6C-445D-9B5B-675604356600}" type="parTrans" cxnId="{A930632F-197E-4A4E-A7F0-E3ABF26ACE27}">
      <dgm:prSet/>
      <dgm:spPr/>
      <dgm:t>
        <a:bodyPr/>
        <a:lstStyle/>
        <a:p>
          <a:endParaRPr lang="en-US"/>
        </a:p>
      </dgm:t>
    </dgm:pt>
    <dgm:pt modelId="{4669F4CC-2438-406A-A87C-62CEA498F404}" type="sibTrans" cxnId="{A930632F-197E-4A4E-A7F0-E3ABF26ACE27}">
      <dgm:prSet/>
      <dgm:spPr/>
      <dgm:t>
        <a:bodyPr/>
        <a:lstStyle/>
        <a:p>
          <a:endParaRPr lang="en-US"/>
        </a:p>
      </dgm:t>
    </dgm:pt>
    <dgm:pt modelId="{DF20A041-2F30-45F3-B73A-A09E6964E3E0}">
      <dgm:prSet/>
      <dgm:spPr/>
      <dgm:t>
        <a:bodyPr/>
        <a:lstStyle/>
        <a:p>
          <a:r>
            <a:rPr lang="sr-Cyrl-CS" b="1"/>
            <a:t>Група  за конструкције </a:t>
          </a:r>
        </a:p>
        <a:p>
          <a:r>
            <a:rPr lang="sr-Cyrl-CS" b="1"/>
            <a:t>и опреме</a:t>
          </a:r>
          <a:endParaRPr lang="en-US" b="1"/>
        </a:p>
      </dgm:t>
    </dgm:pt>
    <dgm:pt modelId="{1F2AA408-BFD3-43FB-8F25-17C1A4F2862D}" type="parTrans" cxnId="{579E0FB2-64ED-40AB-B7FA-C778117F3A40}">
      <dgm:prSet/>
      <dgm:spPr/>
      <dgm:t>
        <a:bodyPr/>
        <a:lstStyle/>
        <a:p>
          <a:endParaRPr lang="en-US"/>
        </a:p>
      </dgm:t>
    </dgm:pt>
    <dgm:pt modelId="{FBA48018-B035-4D98-BBE8-8A84B42AE81A}" type="sibTrans" cxnId="{579E0FB2-64ED-40AB-B7FA-C778117F3A40}">
      <dgm:prSet/>
      <dgm:spPr/>
      <dgm:t>
        <a:bodyPr/>
        <a:lstStyle/>
        <a:p>
          <a:endParaRPr lang="en-US"/>
        </a:p>
      </dgm:t>
    </dgm:pt>
    <dgm:pt modelId="{713D11EF-1BD8-4D02-91FA-E67F83BE5B6B}" type="asst">
      <dgm:prSet/>
      <dgm:spPr/>
      <dgm:t>
        <a:bodyPr/>
        <a:lstStyle/>
        <a:p>
          <a:r>
            <a:rPr lang="x-none" b="1"/>
            <a:t>Кабинет директора</a:t>
          </a:r>
          <a:endParaRPr lang="en-US" b="1"/>
        </a:p>
      </dgm:t>
    </dgm:pt>
    <dgm:pt modelId="{B1B9291E-940C-421D-8B37-15EFEE491D4F}" type="parTrans" cxnId="{6990068E-898A-40B1-8D15-E41C12D1907B}">
      <dgm:prSet/>
      <dgm:spPr/>
      <dgm:t>
        <a:bodyPr/>
        <a:lstStyle/>
        <a:p>
          <a:endParaRPr lang="en-US"/>
        </a:p>
      </dgm:t>
    </dgm:pt>
    <dgm:pt modelId="{70036548-F07E-452B-9A7C-D736BF5CE7C1}" type="sibTrans" cxnId="{6990068E-898A-40B1-8D15-E41C12D1907B}">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7"/>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7"/>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2"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2"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2"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3"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3"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3"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4"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4"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4"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7"/>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5"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5"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5"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6"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6"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6"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7"/>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7"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7"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7"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8"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8"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8"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4EFC89D7-A746-4E9A-8F72-2C772CC5573A}" type="pres">
      <dgm:prSet presAssocID="{FC46D43B-A545-42D9-BC5E-0064EFE79948}" presName="hierChild5" presStyleCnt="0"/>
      <dgm:spPr/>
    </dgm:pt>
    <dgm:pt modelId="{A16840C7-C7EE-44EC-90CB-C833E54E9118}" type="pres">
      <dgm:prSet presAssocID="{F0519A8A-0C53-47A4-8F95-FAF1610D5834}" presName="Name37" presStyleLbl="parChTrans1D2" presStyleIdx="4" presStyleCnt="7"/>
      <dgm:spPr/>
      <dgm:t>
        <a:bodyPr/>
        <a:lstStyle/>
        <a:p>
          <a:endParaRPr lang="en-US"/>
        </a:p>
      </dgm:t>
    </dgm:pt>
    <dgm:pt modelId="{4FD132B8-2956-46C0-8949-9808614ABF64}" type="pres">
      <dgm:prSet presAssocID="{55ED193C-33B5-41DA-A38D-8F89520D4068}" presName="hierRoot2" presStyleCnt="0">
        <dgm:presLayoutVars>
          <dgm:hierBranch val="init"/>
        </dgm:presLayoutVars>
      </dgm:prSet>
      <dgm:spPr/>
    </dgm:pt>
    <dgm:pt modelId="{6BB07C19-6507-4D2F-AAC0-F63E1E392443}" type="pres">
      <dgm:prSet presAssocID="{55ED193C-33B5-41DA-A38D-8F89520D4068}" presName="rootComposite" presStyleCnt="0"/>
      <dgm:spPr/>
    </dgm:pt>
    <dgm:pt modelId="{346D2B1B-D7CB-4C16-891E-6F9F74575975}" type="pres">
      <dgm:prSet presAssocID="{55ED193C-33B5-41DA-A38D-8F89520D4068}" presName="rootText" presStyleLbl="node2" presStyleIdx="4" presStyleCnt="5">
        <dgm:presLayoutVars>
          <dgm:chPref val="3"/>
        </dgm:presLayoutVars>
      </dgm:prSet>
      <dgm:spPr/>
      <dgm:t>
        <a:bodyPr/>
        <a:lstStyle/>
        <a:p>
          <a:endParaRPr lang="en-US"/>
        </a:p>
      </dgm:t>
    </dgm:pt>
    <dgm:pt modelId="{C24AD729-D532-460F-9A5A-DF9EFC01D7EE}" type="pres">
      <dgm:prSet presAssocID="{55ED193C-33B5-41DA-A38D-8F89520D4068}" presName="rootConnector" presStyleLbl="node2" presStyleIdx="4" presStyleCnt="5"/>
      <dgm:spPr/>
      <dgm:t>
        <a:bodyPr/>
        <a:lstStyle/>
        <a:p>
          <a:endParaRPr lang="en-US"/>
        </a:p>
      </dgm:t>
    </dgm:pt>
    <dgm:pt modelId="{6A70F2C5-756E-43F2-9141-FB96A6958AB7}" type="pres">
      <dgm:prSet presAssocID="{55ED193C-33B5-41DA-A38D-8F89520D4068}" presName="hierChild4" presStyleCnt="0"/>
      <dgm:spPr/>
    </dgm:pt>
    <dgm:pt modelId="{541AF53E-A695-4DE0-ADB7-883EBC89034E}" type="pres">
      <dgm:prSet presAssocID="{B5EF634A-9D6C-445D-9B5B-675604356600}" presName="Name37" presStyleLbl="parChTrans1D3" presStyleIdx="9" presStyleCnt="11"/>
      <dgm:spPr/>
      <dgm:t>
        <a:bodyPr/>
        <a:lstStyle/>
        <a:p>
          <a:endParaRPr lang="en-US"/>
        </a:p>
      </dgm:t>
    </dgm:pt>
    <dgm:pt modelId="{BB7A2FAA-45B7-4A0F-8A5B-2272CACD0107}" type="pres">
      <dgm:prSet presAssocID="{1A46E5D7-EB7C-4FBF-A899-E17030A6FD95}" presName="hierRoot2" presStyleCnt="0">
        <dgm:presLayoutVars>
          <dgm:hierBranch val="init"/>
        </dgm:presLayoutVars>
      </dgm:prSet>
      <dgm:spPr/>
    </dgm:pt>
    <dgm:pt modelId="{9DFCC762-A4FB-4125-9E5F-82521DC223E1}" type="pres">
      <dgm:prSet presAssocID="{1A46E5D7-EB7C-4FBF-A899-E17030A6FD95}" presName="rootComposite" presStyleCnt="0"/>
      <dgm:spPr/>
    </dgm:pt>
    <dgm:pt modelId="{9DFFDD78-FD86-4ECE-B97A-FEAB5F71EBD2}" type="pres">
      <dgm:prSet presAssocID="{1A46E5D7-EB7C-4FBF-A899-E17030A6FD95}" presName="rootText" presStyleLbl="node3" presStyleIdx="9" presStyleCnt="11">
        <dgm:presLayoutVars>
          <dgm:chPref val="3"/>
        </dgm:presLayoutVars>
      </dgm:prSet>
      <dgm:spPr/>
      <dgm:t>
        <a:bodyPr/>
        <a:lstStyle/>
        <a:p>
          <a:endParaRPr lang="en-US"/>
        </a:p>
      </dgm:t>
    </dgm:pt>
    <dgm:pt modelId="{A374FD2B-EEB2-4A3B-BF3F-59416395C09A}" type="pres">
      <dgm:prSet presAssocID="{1A46E5D7-EB7C-4FBF-A899-E17030A6FD95}" presName="rootConnector" presStyleLbl="node3" presStyleIdx="9" presStyleCnt="11"/>
      <dgm:spPr/>
      <dgm:t>
        <a:bodyPr/>
        <a:lstStyle/>
        <a:p>
          <a:endParaRPr lang="en-US"/>
        </a:p>
      </dgm:t>
    </dgm:pt>
    <dgm:pt modelId="{A3ACE604-D7C2-4FF3-A4EE-3F5F016D4DFE}" type="pres">
      <dgm:prSet presAssocID="{1A46E5D7-EB7C-4FBF-A899-E17030A6FD95}" presName="hierChild4" presStyleCnt="0"/>
      <dgm:spPr/>
    </dgm:pt>
    <dgm:pt modelId="{4E1A82CE-891F-4FA5-9C99-60A9CF09DEAB}" type="pres">
      <dgm:prSet presAssocID="{1A46E5D7-EB7C-4FBF-A899-E17030A6FD95}" presName="hierChild5" presStyleCnt="0"/>
      <dgm:spPr/>
    </dgm:pt>
    <dgm:pt modelId="{45234288-1C9F-409E-AB68-9F611CA29361}" type="pres">
      <dgm:prSet presAssocID="{1F2AA408-BFD3-43FB-8F25-17C1A4F2862D}" presName="Name37" presStyleLbl="parChTrans1D3" presStyleIdx="10" presStyleCnt="11"/>
      <dgm:spPr/>
      <dgm:t>
        <a:bodyPr/>
        <a:lstStyle/>
        <a:p>
          <a:endParaRPr lang="en-US"/>
        </a:p>
      </dgm:t>
    </dgm:pt>
    <dgm:pt modelId="{5CBA1257-445E-4ED6-AD2C-5017A96D6D5B}" type="pres">
      <dgm:prSet presAssocID="{DF20A041-2F30-45F3-B73A-A09E6964E3E0}" presName="hierRoot2" presStyleCnt="0">
        <dgm:presLayoutVars>
          <dgm:hierBranch val="init"/>
        </dgm:presLayoutVars>
      </dgm:prSet>
      <dgm:spPr/>
    </dgm:pt>
    <dgm:pt modelId="{A570AF4B-96E3-4D49-8BFE-54ED45EC5148}" type="pres">
      <dgm:prSet presAssocID="{DF20A041-2F30-45F3-B73A-A09E6964E3E0}" presName="rootComposite" presStyleCnt="0"/>
      <dgm:spPr/>
    </dgm:pt>
    <dgm:pt modelId="{C0F7A75D-4348-4559-9DDC-6135DCC5A2CC}" type="pres">
      <dgm:prSet presAssocID="{DF20A041-2F30-45F3-B73A-A09E6964E3E0}" presName="rootText" presStyleLbl="node3" presStyleIdx="10" presStyleCnt="11">
        <dgm:presLayoutVars>
          <dgm:chPref val="3"/>
        </dgm:presLayoutVars>
      </dgm:prSet>
      <dgm:spPr/>
      <dgm:t>
        <a:bodyPr/>
        <a:lstStyle/>
        <a:p>
          <a:endParaRPr lang="en-US"/>
        </a:p>
      </dgm:t>
    </dgm:pt>
    <dgm:pt modelId="{66BBC643-5BC0-4082-BFD1-E72FAC2A8752}" type="pres">
      <dgm:prSet presAssocID="{DF20A041-2F30-45F3-B73A-A09E6964E3E0}" presName="rootConnector" presStyleLbl="node3" presStyleIdx="10" presStyleCnt="11"/>
      <dgm:spPr/>
      <dgm:t>
        <a:bodyPr/>
        <a:lstStyle/>
        <a:p>
          <a:endParaRPr lang="en-US"/>
        </a:p>
      </dgm:t>
    </dgm:pt>
    <dgm:pt modelId="{F94A0E34-E69D-443C-8DA7-63281F12C6BE}" type="pres">
      <dgm:prSet presAssocID="{DF20A041-2F30-45F3-B73A-A09E6964E3E0}" presName="hierChild4" presStyleCnt="0"/>
      <dgm:spPr/>
    </dgm:pt>
    <dgm:pt modelId="{13FF08AC-D809-4E86-A9F3-B57C7BA8B233}" type="pres">
      <dgm:prSet presAssocID="{DF20A041-2F30-45F3-B73A-A09E6964E3E0}" presName="hierChild5" presStyleCnt="0"/>
      <dgm:spPr/>
    </dgm:pt>
    <dgm:pt modelId="{0BD1097E-9761-4D02-9314-4649E9FA3B02}" type="pres">
      <dgm:prSet presAssocID="{55ED193C-33B5-41DA-A38D-8F89520D4068}"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7"/>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2">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2"/>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 modelId="{EAD3B7D0-7292-4E8C-8D16-C687E4CD4455}" type="pres">
      <dgm:prSet presAssocID="{B1B9291E-940C-421D-8B37-15EFEE491D4F}" presName="Name111" presStyleLbl="parChTrans1D2" presStyleIdx="6" presStyleCnt="7"/>
      <dgm:spPr/>
      <dgm:t>
        <a:bodyPr/>
        <a:lstStyle/>
        <a:p>
          <a:endParaRPr lang="en-US"/>
        </a:p>
      </dgm:t>
    </dgm:pt>
    <dgm:pt modelId="{3D86A416-7B4F-417F-9896-5AC6F17A17A1}" type="pres">
      <dgm:prSet presAssocID="{713D11EF-1BD8-4D02-91FA-E67F83BE5B6B}" presName="hierRoot3" presStyleCnt="0">
        <dgm:presLayoutVars>
          <dgm:hierBranch val="init"/>
        </dgm:presLayoutVars>
      </dgm:prSet>
      <dgm:spPr/>
    </dgm:pt>
    <dgm:pt modelId="{7C99C366-9763-42CC-8077-023C0BC2725E}" type="pres">
      <dgm:prSet presAssocID="{713D11EF-1BD8-4D02-91FA-E67F83BE5B6B}" presName="rootComposite3" presStyleCnt="0"/>
      <dgm:spPr/>
    </dgm:pt>
    <dgm:pt modelId="{7C6CE92E-1298-48E8-84B7-B3703A46F774}" type="pres">
      <dgm:prSet presAssocID="{713D11EF-1BD8-4D02-91FA-E67F83BE5B6B}" presName="rootText3" presStyleLbl="asst1" presStyleIdx="1" presStyleCnt="2" custLinFactNeighborX="66535" custLinFactNeighborY="-42926">
        <dgm:presLayoutVars>
          <dgm:chPref val="3"/>
        </dgm:presLayoutVars>
      </dgm:prSet>
      <dgm:spPr/>
      <dgm:t>
        <a:bodyPr/>
        <a:lstStyle/>
        <a:p>
          <a:endParaRPr lang="en-US"/>
        </a:p>
      </dgm:t>
    </dgm:pt>
    <dgm:pt modelId="{03328515-95C1-4E73-8D04-9215B8F997F8}" type="pres">
      <dgm:prSet presAssocID="{713D11EF-1BD8-4D02-91FA-E67F83BE5B6B}" presName="rootConnector3" presStyleLbl="asst1" presStyleIdx="1" presStyleCnt="2"/>
      <dgm:spPr/>
      <dgm:t>
        <a:bodyPr/>
        <a:lstStyle/>
        <a:p>
          <a:endParaRPr lang="en-US"/>
        </a:p>
      </dgm:t>
    </dgm:pt>
    <dgm:pt modelId="{93CDCC0D-323A-4E7E-8E0A-301523A97DC5}" type="pres">
      <dgm:prSet presAssocID="{713D11EF-1BD8-4D02-91FA-E67F83BE5B6B}" presName="hierChild6" presStyleCnt="0"/>
      <dgm:spPr/>
    </dgm:pt>
    <dgm:pt modelId="{EB21F2E8-46D7-47D3-96D7-1D1B2DCB5E04}" type="pres">
      <dgm:prSet presAssocID="{713D11EF-1BD8-4D02-91FA-E67F83BE5B6B}" presName="hierChild7" presStyleCnt="0"/>
      <dgm:spPr/>
    </dgm:pt>
  </dgm:ptLst>
  <dgm:cxnLst>
    <dgm:cxn modelId="{579E0FB2-64ED-40AB-B7FA-C778117F3A40}" srcId="{55ED193C-33B5-41DA-A38D-8F89520D4068}" destId="{DF20A041-2F30-45F3-B73A-A09E6964E3E0}" srcOrd="1" destOrd="0" parTransId="{1F2AA408-BFD3-43FB-8F25-17C1A4F2862D}" sibTransId="{FBA48018-B035-4D98-BBE8-8A84B42AE81A}"/>
    <dgm:cxn modelId="{F475887E-556F-4B9D-829E-A44636E7E9F1}" type="presOf" srcId="{334ECF4D-7D9F-4715-99A6-B16D4585AF78}" destId="{EC1278F5-FA4F-41EE-8FE4-E65C344A53D5}" srcOrd="0"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D62904A7-2EB5-423C-A669-9410FCE915D1}" type="presOf" srcId="{1323BF1D-1AEE-4D30-9373-098C2F735852}" destId="{EC7E4833-F264-4A5F-B48E-44E0C06CEE5B}"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D974CCFE-06DA-4651-8EB0-61D4CBCE8820}" type="presOf" srcId="{22F120D4-602A-4988-8E04-8E8158773F5A}" destId="{48B0D0BA-EE65-4C6E-BEA9-52C3077F2A1E}" srcOrd="1" destOrd="0" presId="urn:microsoft.com/office/officeart/2005/8/layout/orgChart1"/>
    <dgm:cxn modelId="{2137CF83-56A1-4C19-AADC-DA032ECBCAE8}" type="presOf" srcId="{EAEC604A-73E1-4EC6-B42D-875F82760D86}" destId="{CFC1BAF6-49D3-4FDB-AE63-6103A7F874B0}" srcOrd="0" destOrd="0" presId="urn:microsoft.com/office/officeart/2005/8/layout/orgChart1"/>
    <dgm:cxn modelId="{6990068E-898A-40B1-8D15-E41C12D1907B}" srcId="{00F7EE99-EE2E-4145-95B5-F0DD1E5DDA5E}" destId="{713D11EF-1BD8-4D02-91FA-E67F83BE5B6B}" srcOrd="4" destOrd="0" parTransId="{B1B9291E-940C-421D-8B37-15EFEE491D4F}" sibTransId="{70036548-F07E-452B-9A7C-D736BF5CE7C1}"/>
    <dgm:cxn modelId="{74E8BA96-D6EB-468F-9133-C8C1AFA0641A}" type="presOf" srcId="{B29BC5C9-412F-4A93-99E0-F65F1DBA56C4}" destId="{1792A9BF-F750-4320-94B4-778188125BA8}" srcOrd="0" destOrd="0" presId="urn:microsoft.com/office/officeart/2005/8/layout/orgChart1"/>
    <dgm:cxn modelId="{693389C3-7F37-422E-A495-C9136234E272}" type="presOf" srcId="{2E7FB3B9-329A-487D-8920-2387BB1673C3}" destId="{5823191B-23C2-4DC9-A197-E34B26E7CCEE}"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FFC70C58-7436-4278-81AB-1C137B33C180}" type="presOf" srcId="{F0519A8A-0C53-47A4-8F95-FAF1610D5834}" destId="{A16840C7-C7EE-44EC-90CB-C833E54E9118}" srcOrd="0" destOrd="0" presId="urn:microsoft.com/office/officeart/2005/8/layout/orgChart1"/>
    <dgm:cxn modelId="{84418848-3AB9-4B83-AACE-3B10A0228F9F}" type="presOf" srcId="{713D11EF-1BD8-4D02-91FA-E67F83BE5B6B}" destId="{7C6CE92E-1298-48E8-84B7-B3703A46F774}"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D084962C-F2BB-4FBC-A492-EDF4CE122B7C}" type="presOf" srcId="{0F96E096-EDCA-404C-B1FB-FFBACE141215}" destId="{68F19164-E6E0-4EFE-AF6A-BAFA785C7934}" srcOrd="1"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EEEE2439-D711-475E-9771-DA1D1C4B63E5}" type="presOf" srcId="{755FF05A-7199-4B11-8F0B-921985FB6FD0}" destId="{68446317-7BDA-47C6-9F3E-A4C6FC6FCCB8}" srcOrd="0"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948866FC-5E8B-4542-80DD-E96CED6CD622}" type="presOf" srcId="{08DEBFCB-CDE7-45B0-99B1-35A9ECE96A1D}" destId="{79CF1C04-78E9-4849-9608-FECD0F56CCE6}" srcOrd="1"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584E0E91-5B64-4EDC-B744-1999C41A6C4D}" type="presOf" srcId="{E35F5488-6D63-4CC0-B27B-FD75B41449BA}" destId="{36B3607D-29EE-412C-A714-860CD9DC1DE7}" srcOrd="1"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7D67520E-89C3-4A2F-AE5D-E6FD188F240D}" type="presOf" srcId="{B0C9FFE7-B165-46F4-9144-218F30309DAA}" destId="{066CE231-B52D-484B-A141-71DDCF3AFB41}" srcOrd="0" destOrd="0" presId="urn:microsoft.com/office/officeart/2005/8/layout/orgChart1"/>
    <dgm:cxn modelId="{B7E620E6-629F-4F8E-AFB0-B28BCB71EF3B}" type="presOf" srcId="{D98D9DB9-1384-4030-84B7-F0EA26F6ED60}" destId="{C57EAB14-6BAF-4B3A-A6A6-2B0F8C4368FD}" srcOrd="1" destOrd="0" presId="urn:microsoft.com/office/officeart/2005/8/layout/orgChart1"/>
    <dgm:cxn modelId="{A08AA210-0073-48C1-8D9E-5CC53985F529}" type="presOf" srcId="{7455D366-90BF-487C-80AF-33A75B52F5D7}" destId="{95B691DA-463F-4413-8E6C-24208C070854}" srcOrd="0" destOrd="0" presId="urn:microsoft.com/office/officeart/2005/8/layout/orgChart1"/>
    <dgm:cxn modelId="{70F36447-6A1F-448F-8A99-81E28CB8CDE2}" type="presOf" srcId="{B1B9291E-940C-421D-8B37-15EFEE491D4F}" destId="{EAD3B7D0-7292-4E8C-8D16-C687E4CD4455}" srcOrd="0" destOrd="0" presId="urn:microsoft.com/office/officeart/2005/8/layout/orgChart1"/>
    <dgm:cxn modelId="{1FD35D5A-0DE1-4D62-9040-603447FDFC0F}" type="presOf" srcId="{00F7EE99-EE2E-4145-95B5-F0DD1E5DDA5E}" destId="{3458F67F-0B85-4D0F-8EB1-B952924CD2A8}" srcOrd="1" destOrd="0" presId="urn:microsoft.com/office/officeart/2005/8/layout/orgChart1"/>
    <dgm:cxn modelId="{D8388225-DB42-4DA8-990F-04BBA9252650}" type="presOf" srcId="{BA5B2071-2E7F-4B3A-A39B-8CCE9276B9C5}" destId="{E0B23BDA-C07A-479A-8657-70616497D661}" srcOrd="1" destOrd="0" presId="urn:microsoft.com/office/officeart/2005/8/layout/orgChart1"/>
    <dgm:cxn modelId="{A5F422E2-F7A9-4A2A-AD40-EBA7DC7D0071}" type="presOf" srcId="{1A46E5D7-EB7C-4FBF-A899-E17030A6FD95}" destId="{9DFFDD78-FD86-4ECE-B97A-FEAB5F71EBD2}" srcOrd="0" destOrd="0" presId="urn:microsoft.com/office/officeart/2005/8/layout/orgChart1"/>
    <dgm:cxn modelId="{38F63F64-FC4B-4B80-B566-4CE1786E7860}" type="presOf" srcId="{EBEA6F34-325B-44D3-A895-8B86D732192F}" destId="{7858ABB6-21DF-4583-AA45-836FECD7F8F6}" srcOrd="0" destOrd="0" presId="urn:microsoft.com/office/officeart/2005/8/layout/orgChart1"/>
    <dgm:cxn modelId="{56B9A547-C09E-4F91-AA88-859533CC0A21}" srcId="{00F7EE99-EE2E-4145-95B5-F0DD1E5DDA5E}" destId="{55ED193C-33B5-41DA-A38D-8F89520D4068}" srcOrd="6" destOrd="0" parTransId="{F0519A8A-0C53-47A4-8F95-FAF1610D5834}" sibTransId="{E23DF451-0FFB-4372-8203-27C911279EB1}"/>
    <dgm:cxn modelId="{4798E273-D74D-4535-8093-A1D06859F387}" type="presOf" srcId="{A3626696-110E-41D3-9127-7FA5C17C4452}" destId="{AFDD7B44-BC7F-49AB-90E8-036325366018}" srcOrd="0" destOrd="0" presId="urn:microsoft.com/office/officeart/2005/8/layout/orgChart1"/>
    <dgm:cxn modelId="{51543129-C0DD-480F-8A56-53FBAE68DD68}" type="presOf" srcId="{1F2AA408-BFD3-43FB-8F25-17C1A4F2862D}" destId="{45234288-1C9F-409E-AB68-9F611CA29361}" srcOrd="0" destOrd="0" presId="urn:microsoft.com/office/officeart/2005/8/layout/orgChart1"/>
    <dgm:cxn modelId="{883684FC-C8C4-4C21-9C18-8DB3E1059E6E}" type="presOf" srcId="{0F96E096-EDCA-404C-B1FB-FFBACE141215}" destId="{A067516A-E708-48AF-AC1C-5503C9855F44}" srcOrd="0" destOrd="0" presId="urn:microsoft.com/office/officeart/2005/8/layout/orgChart1"/>
    <dgm:cxn modelId="{A0887F23-C972-4601-9C76-2837ECE1BFA4}" type="presOf" srcId="{AEB03D62-BEA2-416E-B0B4-FDEBCAD8579F}" destId="{BC1EB56A-9BE8-4A9A-BE13-4B39523E8B98}" srcOrd="0" destOrd="0" presId="urn:microsoft.com/office/officeart/2005/8/layout/orgChart1"/>
    <dgm:cxn modelId="{5448A1AC-18DB-4061-8C1B-C489A9C2BFC0}" type="presOf" srcId="{42B7BA24-9BBD-4B2A-9F52-E05702B673F5}" destId="{7E8E4967-218F-4991-8B9E-604FCDAE2AF5}" srcOrd="0" destOrd="0" presId="urn:microsoft.com/office/officeart/2005/8/layout/orgChart1"/>
    <dgm:cxn modelId="{A0CB64A8-8A02-4474-B097-CCBCACDA4324}" type="presOf" srcId="{7F572E62-F39E-4993-801A-09F64FF1A7D1}" destId="{198CA89D-21CC-41BD-B01B-3E5AED2B28EA}" srcOrd="0" destOrd="0" presId="urn:microsoft.com/office/officeart/2005/8/layout/orgChart1"/>
    <dgm:cxn modelId="{13E55B6D-0105-497E-81A6-F1BBF4D27807}" type="presOf" srcId="{B29BC5C9-412F-4A93-99E0-F65F1DBA56C4}" destId="{83CB85BE-33DC-412E-878C-56859EE51AF0}" srcOrd="1" destOrd="0" presId="urn:microsoft.com/office/officeart/2005/8/layout/orgChart1"/>
    <dgm:cxn modelId="{0FA5931E-87D2-46C5-8EAE-2C50575E42D9}" type="presOf" srcId="{713D11EF-1BD8-4D02-91FA-E67F83BE5B6B}" destId="{03328515-95C1-4E73-8D04-9215B8F997F8}" srcOrd="1" destOrd="0" presId="urn:microsoft.com/office/officeart/2005/8/layout/orgChart1"/>
    <dgm:cxn modelId="{2EC41D91-3BA4-4148-8DD8-599C66D854B7}" type="presOf" srcId="{08DEBFCB-CDE7-45B0-99B1-35A9ECE96A1D}" destId="{53380185-D323-4AE5-8317-2D818DD50B78}" srcOrd="0" destOrd="0" presId="urn:microsoft.com/office/officeart/2005/8/layout/orgChart1"/>
    <dgm:cxn modelId="{B2F0DDCE-A88F-48D6-8398-E82C516C6FB1}" type="presOf" srcId="{55ED193C-33B5-41DA-A38D-8F89520D4068}" destId="{346D2B1B-D7CB-4C16-891E-6F9F74575975}" srcOrd="0" destOrd="0" presId="urn:microsoft.com/office/officeart/2005/8/layout/orgChart1"/>
    <dgm:cxn modelId="{57270A06-9D1F-403C-9C1E-33633B081B77}" srcId="{00F7EE99-EE2E-4145-95B5-F0DD1E5DDA5E}" destId="{FC46D43B-A545-42D9-BC5E-0064EFE79948}" srcOrd="5" destOrd="0" parTransId="{F25CCF2E-D2C1-4824-B401-A3A9EC400E35}" sibTransId="{C1093989-E383-47D4-8016-0831893C5277}"/>
    <dgm:cxn modelId="{15EFC067-EB9E-4302-990D-B21F21506147}" type="presOf" srcId="{E35F5488-6D63-4CC0-B27B-FD75B41449BA}" destId="{9AD25FBB-7F12-4102-A1EE-61FF6BBFDEBD}" srcOrd="0" destOrd="0" presId="urn:microsoft.com/office/officeart/2005/8/layout/orgChart1"/>
    <dgm:cxn modelId="{96ADA692-7DBF-4EB9-A3B8-468D80DDA0BB}" type="presOf" srcId="{B5EF634A-9D6C-445D-9B5B-675604356600}" destId="{541AF53E-A695-4DE0-ADB7-883EBC89034E}" srcOrd="0" destOrd="0" presId="urn:microsoft.com/office/officeart/2005/8/layout/orgChart1"/>
    <dgm:cxn modelId="{2995DD7F-D13B-4C73-A78F-C68B815F11E8}" type="presOf" srcId="{BA5B2071-2E7F-4B3A-A39B-8CCE9276B9C5}" destId="{D342B411-658C-45AC-B64A-5C0BADB48592}" srcOrd="0" destOrd="0" presId="urn:microsoft.com/office/officeart/2005/8/layout/orgChart1"/>
    <dgm:cxn modelId="{036F2BA7-49B8-408E-86D6-3475304AD4C1}" type="presOf" srcId="{2E7FB3B9-329A-487D-8920-2387BB1673C3}" destId="{2B70D636-01D0-4ED2-A3F3-B76CA722FF1D}" srcOrd="1" destOrd="0" presId="urn:microsoft.com/office/officeart/2005/8/layout/orgChart1"/>
    <dgm:cxn modelId="{902F664F-D274-40E3-853F-2BFE9543DD34}" type="presOf" srcId="{FC46D43B-A545-42D9-BC5E-0064EFE79948}" destId="{A8DBC3A3-8764-412E-A22D-EF0C37A0B13F}" srcOrd="0" destOrd="0" presId="urn:microsoft.com/office/officeart/2005/8/layout/orgChart1"/>
    <dgm:cxn modelId="{919A1359-BA97-4F48-930F-A002B8A86A07}" type="presOf" srcId="{F25CCF2E-D2C1-4824-B401-A3A9EC400E35}" destId="{6A03E1E9-3E54-4502-B5C5-26F5A2A63BDB}" srcOrd="0" destOrd="0" presId="urn:microsoft.com/office/officeart/2005/8/layout/orgChart1"/>
    <dgm:cxn modelId="{CF3A347A-771D-4FDA-B543-C2F1EE4D2E9A}" type="presOf" srcId="{0BB9E537-9F3A-4141-AA7F-7C6B51D9D716}" destId="{8585323B-AD7A-4B76-AD1A-F25EC06F0052}" srcOrd="0" destOrd="0" presId="urn:microsoft.com/office/officeart/2005/8/layout/orgChart1"/>
    <dgm:cxn modelId="{406918CD-499F-483A-8CCF-6D367127044F}" type="presOf" srcId="{55ED193C-33B5-41DA-A38D-8F89520D4068}" destId="{C24AD729-D532-460F-9A5A-DF9EFC01D7EE}" srcOrd="1" destOrd="0" presId="urn:microsoft.com/office/officeart/2005/8/layout/orgChart1"/>
    <dgm:cxn modelId="{9A096E9C-A130-4F57-AF1E-B553FF5910C6}" type="presOf" srcId="{7455D366-90BF-487C-80AF-33A75B52F5D7}" destId="{9F58CE19-6B1A-4F0C-A3AA-F1FF48B7BDD5}" srcOrd="1" destOrd="0" presId="urn:microsoft.com/office/officeart/2005/8/layout/orgChart1"/>
    <dgm:cxn modelId="{21CC3B6D-D473-4841-90E2-586D099412F8}" srcId="{00F7EE99-EE2E-4145-95B5-F0DD1E5DDA5E}" destId="{B29BC5C9-412F-4A93-99E0-F65F1DBA56C4}" srcOrd="3" destOrd="0" parTransId="{4DCE12DF-712A-4E49-A100-71DD6557DC89}" sibTransId="{16BC24F2-C40E-4DBC-BE02-52F81D3540F3}"/>
    <dgm:cxn modelId="{E08B0CD2-18DE-4868-9A60-155BEAA20023}" type="presOf" srcId="{9F4331A5-F1C9-401E-95AE-BB054B74A9E2}" destId="{4891031D-2F6A-4399-AA32-B687F258FC9C}" srcOrd="1"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995BB2F6-09BC-40CD-B2FB-BCB93C87F534}" type="presOf" srcId="{7C5E498D-7C25-4C7F-8F87-20A7D4C1718B}" destId="{E4B03F55-070C-42E8-A8C6-D03AF86056D0}" srcOrd="0" destOrd="0" presId="urn:microsoft.com/office/officeart/2005/8/layout/orgChart1"/>
    <dgm:cxn modelId="{A3D826D2-1822-42C7-A47C-74587934359B}" type="presOf" srcId="{7C5E498D-7C25-4C7F-8F87-20A7D4C1718B}" destId="{CBF2C589-4B78-4049-AB95-C628775274B7}" srcOrd="1" destOrd="0" presId="urn:microsoft.com/office/officeart/2005/8/layout/orgChart1"/>
    <dgm:cxn modelId="{2C95F93A-BCEC-4457-A571-69417F8BFEB3}" type="presOf" srcId="{DF20A041-2F30-45F3-B73A-A09E6964E3E0}" destId="{66BBC643-5BC0-4082-BFD1-E72FAC2A8752}" srcOrd="1"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3D387DD7-5878-4D1E-B6A9-E5E2A941D5B2}" type="presOf" srcId="{4B0435A1-C949-4798-9AFA-6F62253ACAF7}" destId="{57C33255-BF52-423F-8A4E-9256454ED90A}" srcOrd="0" destOrd="0" presId="urn:microsoft.com/office/officeart/2005/8/layout/orgChart1"/>
    <dgm:cxn modelId="{CFA490D1-4DD2-4E2D-BFFC-25590EDFA615}" type="presOf" srcId="{E7CD4E98-7E1B-4FB6-92A6-ED1CAC5538BB}" destId="{82CDB35F-5734-4BB0-A876-812019BC59C3}" srcOrd="0" destOrd="0" presId="urn:microsoft.com/office/officeart/2005/8/layout/orgChart1"/>
    <dgm:cxn modelId="{AB22A13F-2A35-40E4-A6E5-DE2DCC2180F8}" type="presOf" srcId="{1A46E5D7-EB7C-4FBF-A899-E17030A6FD95}" destId="{A374FD2B-EEB2-4A3B-BF3F-59416395C09A}" srcOrd="1" destOrd="0" presId="urn:microsoft.com/office/officeart/2005/8/layout/orgChart1"/>
    <dgm:cxn modelId="{7029B634-96F7-4434-91D9-75BBE12F0886}" type="presOf" srcId="{DF20A041-2F30-45F3-B73A-A09E6964E3E0}" destId="{C0F7A75D-4348-4559-9DDC-6135DCC5A2CC}" srcOrd="0" destOrd="0" presId="urn:microsoft.com/office/officeart/2005/8/layout/orgChart1"/>
    <dgm:cxn modelId="{FAFC46F0-5FDD-4DC8-BFDF-53CFA06FAD83}" type="presOf" srcId="{0F970AE9-57AE-42B1-A89F-B4A857F93B48}" destId="{10A80FD9-EAF3-4DE7-990F-1B6AB09F53D9}" srcOrd="0" destOrd="0" presId="urn:microsoft.com/office/officeart/2005/8/layout/orgChart1"/>
    <dgm:cxn modelId="{0D9B1B60-E412-4ACA-A89E-9C7205D5F0E1}" type="presOf" srcId="{4DCE12DF-712A-4E49-A100-71DD6557DC89}" destId="{E5966E28-01E2-435A-8547-E60841DDC5F8}" srcOrd="0" destOrd="0" presId="urn:microsoft.com/office/officeart/2005/8/layout/orgChart1"/>
    <dgm:cxn modelId="{7B3DA43D-5A65-4B2F-AD12-709759A9F908}" type="presOf" srcId="{FC46D43B-A545-42D9-BC5E-0064EFE79948}" destId="{EF6B6E7C-8713-4624-9D2B-AB46E93FE33A}" srcOrd="1" destOrd="0" presId="urn:microsoft.com/office/officeart/2005/8/layout/orgChart1"/>
    <dgm:cxn modelId="{F58FCA94-C4F7-41CF-9E0C-0A97378F3D27}" type="presOf" srcId="{D6D151C4-F6A9-49A7-80E9-F1557B1BEC34}" destId="{8CB64366-261A-408D-9853-CC55A9B2F2C1}" srcOrd="1" destOrd="0" presId="urn:microsoft.com/office/officeart/2005/8/layout/orgChart1"/>
    <dgm:cxn modelId="{2417F012-2652-4381-BDE9-182067A48E54}" type="presOf" srcId="{7F572E62-F39E-4993-801A-09F64FF1A7D1}" destId="{2D1C6307-3F3A-4184-B4DB-E21FBB11AD0A}" srcOrd="1"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8A83EF9D-C05D-4A27-9244-5D8CF9E9B097}" type="presOf" srcId="{D6D151C4-F6A9-49A7-80E9-F1557B1BEC34}" destId="{20A2940B-F998-4B3B-B416-C8C5BF5155B3}"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393B846A-5DBF-405D-AF0A-6D4482B471F6}" type="presOf" srcId="{22F120D4-602A-4988-8E04-8E8158773F5A}" destId="{8F289B2D-DEAD-4067-A9D8-0EC05DD1FC74}" srcOrd="0" destOrd="0" presId="urn:microsoft.com/office/officeart/2005/8/layout/orgChart1"/>
    <dgm:cxn modelId="{3D53AB3A-59FD-4060-AEBA-B3CF9F2D4E36}" type="presOf" srcId="{9F4331A5-F1C9-401E-95AE-BB054B74A9E2}" destId="{90D6358A-0EF9-46C5-8EDC-73B79AB2475E}" srcOrd="0" destOrd="0" presId="urn:microsoft.com/office/officeart/2005/8/layout/orgChart1"/>
    <dgm:cxn modelId="{1B8D6408-A8F6-4C53-AB83-C644638284B2}" type="presOf" srcId="{00F7EE99-EE2E-4145-95B5-F0DD1E5DDA5E}" destId="{40F88B49-1DC9-47B9-B5D7-AD524B5DE5B8}" srcOrd="0" destOrd="0" presId="urn:microsoft.com/office/officeart/2005/8/layout/orgChart1"/>
    <dgm:cxn modelId="{A930632F-197E-4A4E-A7F0-E3ABF26ACE27}" srcId="{55ED193C-33B5-41DA-A38D-8F89520D4068}" destId="{1A46E5D7-EB7C-4FBF-A899-E17030A6FD95}" srcOrd="0" destOrd="0" parTransId="{B5EF634A-9D6C-445D-9B5B-675604356600}" sibTransId="{4669F4CC-2438-406A-A87C-62CEA498F404}"/>
    <dgm:cxn modelId="{7D8AD70B-BFAF-4992-B646-AED51FAAC975}" srcId="{EAEC604A-73E1-4EC6-B42D-875F82760D86}" destId="{00F7EE99-EE2E-4145-95B5-F0DD1E5DDA5E}" srcOrd="0" destOrd="0" parTransId="{C45E0CF4-DCDD-44D3-91D7-FD65C92B7DBE}" sibTransId="{1451D004-03B9-4CB6-96F6-9109BED1444E}"/>
    <dgm:cxn modelId="{8D3D6767-A442-4CB1-B72C-AFFE0AC75BFD}" type="presOf" srcId="{D98D9DB9-1384-4030-84B7-F0EA26F6ED60}" destId="{B6556057-18A1-4040-AF45-BBD2AECD48F5}" srcOrd="0" destOrd="0" presId="urn:microsoft.com/office/officeart/2005/8/layout/orgChart1"/>
    <dgm:cxn modelId="{72B18B92-F5BB-43F1-8CC8-61E1D0704DFC}" type="presParOf" srcId="{CFC1BAF6-49D3-4FDB-AE63-6103A7F874B0}" destId="{BAD358F6-5778-4633-8EDA-46DAC64CB647}" srcOrd="0" destOrd="0" presId="urn:microsoft.com/office/officeart/2005/8/layout/orgChart1"/>
    <dgm:cxn modelId="{BB5570BD-38D3-4A7D-B9B4-E436BDCE2FC6}" type="presParOf" srcId="{BAD358F6-5778-4633-8EDA-46DAC64CB647}" destId="{F4D14183-0974-40F1-B14E-8E0A066BE197}" srcOrd="0" destOrd="0" presId="urn:microsoft.com/office/officeart/2005/8/layout/orgChart1"/>
    <dgm:cxn modelId="{F9690D7E-0546-452B-926B-6CFDFF3EA263}" type="presParOf" srcId="{F4D14183-0974-40F1-B14E-8E0A066BE197}" destId="{40F88B49-1DC9-47B9-B5D7-AD524B5DE5B8}" srcOrd="0" destOrd="0" presId="urn:microsoft.com/office/officeart/2005/8/layout/orgChart1"/>
    <dgm:cxn modelId="{7ABDC700-E709-450C-AE96-D70B15CB622B}" type="presParOf" srcId="{F4D14183-0974-40F1-B14E-8E0A066BE197}" destId="{3458F67F-0B85-4D0F-8EB1-B952924CD2A8}" srcOrd="1" destOrd="0" presId="urn:microsoft.com/office/officeart/2005/8/layout/orgChart1"/>
    <dgm:cxn modelId="{6C7E5682-D947-43D1-B519-48828E372271}" type="presParOf" srcId="{BAD358F6-5778-4633-8EDA-46DAC64CB647}" destId="{CCF7E5F9-AD6E-456A-86A1-FC84B93F72FF}" srcOrd="1" destOrd="0" presId="urn:microsoft.com/office/officeart/2005/8/layout/orgChart1"/>
    <dgm:cxn modelId="{C56D9C0D-6731-4E9C-A02F-4B8BFF41879F}" type="presParOf" srcId="{CCF7E5F9-AD6E-456A-86A1-FC84B93F72FF}" destId="{8585323B-AD7A-4B76-AD1A-F25EC06F0052}" srcOrd="0" destOrd="0" presId="urn:microsoft.com/office/officeart/2005/8/layout/orgChart1"/>
    <dgm:cxn modelId="{BB0EB482-89A7-4E80-AA08-2AF0B1A46FB5}" type="presParOf" srcId="{CCF7E5F9-AD6E-456A-86A1-FC84B93F72FF}" destId="{EE40962F-3FFE-43C2-A853-2028F920E0EC}" srcOrd="1" destOrd="0" presId="urn:microsoft.com/office/officeart/2005/8/layout/orgChart1"/>
    <dgm:cxn modelId="{F88F6D0D-7BB4-4908-8031-D6F3E07C075A}" type="presParOf" srcId="{EE40962F-3FFE-43C2-A853-2028F920E0EC}" destId="{BABB35CF-43E1-4E1B-8EC5-38AF8C61FA87}" srcOrd="0" destOrd="0" presId="urn:microsoft.com/office/officeart/2005/8/layout/orgChart1"/>
    <dgm:cxn modelId="{31E33A19-45B5-4BED-83FA-5449F8BBD58D}" type="presParOf" srcId="{BABB35CF-43E1-4E1B-8EC5-38AF8C61FA87}" destId="{E4B03F55-070C-42E8-A8C6-D03AF86056D0}" srcOrd="0" destOrd="0" presId="urn:microsoft.com/office/officeart/2005/8/layout/orgChart1"/>
    <dgm:cxn modelId="{2237E48D-6794-4554-B06D-3EC673214051}" type="presParOf" srcId="{BABB35CF-43E1-4E1B-8EC5-38AF8C61FA87}" destId="{CBF2C589-4B78-4049-AB95-C628775274B7}" srcOrd="1" destOrd="0" presId="urn:microsoft.com/office/officeart/2005/8/layout/orgChart1"/>
    <dgm:cxn modelId="{D259797D-0C34-4AC8-A668-14BC1FA7609D}" type="presParOf" srcId="{EE40962F-3FFE-43C2-A853-2028F920E0EC}" destId="{02FB8692-5C46-4CA8-AB66-748AEEFD28E1}" srcOrd="1" destOrd="0" presId="urn:microsoft.com/office/officeart/2005/8/layout/orgChart1"/>
    <dgm:cxn modelId="{88769D85-6AB5-409A-8379-1B7D21A75738}" type="presParOf" srcId="{02FB8692-5C46-4CA8-AB66-748AEEFD28E1}" destId="{10A80FD9-EAF3-4DE7-990F-1B6AB09F53D9}" srcOrd="0" destOrd="0" presId="urn:microsoft.com/office/officeart/2005/8/layout/orgChart1"/>
    <dgm:cxn modelId="{61B14308-50D3-4E03-AB69-4D01A4FBD737}" type="presParOf" srcId="{02FB8692-5C46-4CA8-AB66-748AEEFD28E1}" destId="{86989869-2507-4817-BA59-40F706198EEF}" srcOrd="1" destOrd="0" presId="urn:microsoft.com/office/officeart/2005/8/layout/orgChart1"/>
    <dgm:cxn modelId="{8E64FA2F-A534-4477-9FE0-EFDF9CE6C213}" type="presParOf" srcId="{86989869-2507-4817-BA59-40F706198EEF}" destId="{B27D79D7-2387-4F5F-8A57-46C2AFD56D45}" srcOrd="0" destOrd="0" presId="urn:microsoft.com/office/officeart/2005/8/layout/orgChart1"/>
    <dgm:cxn modelId="{77BE7EDF-2A62-4559-ACF8-C0B8F422DA63}" type="presParOf" srcId="{B27D79D7-2387-4F5F-8A57-46C2AFD56D45}" destId="{198CA89D-21CC-41BD-B01B-3E5AED2B28EA}" srcOrd="0" destOrd="0" presId="urn:microsoft.com/office/officeart/2005/8/layout/orgChart1"/>
    <dgm:cxn modelId="{894FC3D9-284F-4ED3-B998-44299B55C6D4}" type="presParOf" srcId="{B27D79D7-2387-4F5F-8A57-46C2AFD56D45}" destId="{2D1C6307-3F3A-4184-B4DB-E21FBB11AD0A}" srcOrd="1" destOrd="0" presId="urn:microsoft.com/office/officeart/2005/8/layout/orgChart1"/>
    <dgm:cxn modelId="{5C276A50-B63A-4A10-AED3-67A1992461C9}" type="presParOf" srcId="{86989869-2507-4817-BA59-40F706198EEF}" destId="{D92AEA24-1218-474A-BEC1-C5AF25D945EE}" srcOrd="1" destOrd="0" presId="urn:microsoft.com/office/officeart/2005/8/layout/orgChart1"/>
    <dgm:cxn modelId="{7A0BA1F7-93EC-4351-8506-4382A33456CC}" type="presParOf" srcId="{86989869-2507-4817-BA59-40F706198EEF}" destId="{467B9C4C-9439-4989-A631-B0F214078FC2}" srcOrd="2" destOrd="0" presId="urn:microsoft.com/office/officeart/2005/8/layout/orgChart1"/>
    <dgm:cxn modelId="{BD0EA6E6-BF4D-4C3A-9C64-94E001E56811}" type="presParOf" srcId="{02FB8692-5C46-4CA8-AB66-748AEEFD28E1}" destId="{AFDD7B44-BC7F-49AB-90E8-036325366018}" srcOrd="2" destOrd="0" presId="urn:microsoft.com/office/officeart/2005/8/layout/orgChart1"/>
    <dgm:cxn modelId="{6ECC0F7D-37C8-4002-B47F-71223B637911}" type="presParOf" srcId="{02FB8692-5C46-4CA8-AB66-748AEEFD28E1}" destId="{5E818658-3CFC-4312-ABB5-A3A13FC7F7D5}" srcOrd="3" destOrd="0" presId="urn:microsoft.com/office/officeart/2005/8/layout/orgChart1"/>
    <dgm:cxn modelId="{C3B7F8AB-063C-4BB6-9561-18AFA1A6EEF7}" type="presParOf" srcId="{5E818658-3CFC-4312-ABB5-A3A13FC7F7D5}" destId="{8D33B5EA-03E0-4EA0-91CF-468F17092CA7}" srcOrd="0" destOrd="0" presId="urn:microsoft.com/office/officeart/2005/8/layout/orgChart1"/>
    <dgm:cxn modelId="{96A29673-6DD5-41F0-B453-3779549D303B}" type="presParOf" srcId="{8D33B5EA-03E0-4EA0-91CF-468F17092CA7}" destId="{90D6358A-0EF9-46C5-8EDC-73B79AB2475E}" srcOrd="0" destOrd="0" presId="urn:microsoft.com/office/officeart/2005/8/layout/orgChart1"/>
    <dgm:cxn modelId="{ABE46D7F-D444-455E-A9A7-72ABF2CE5C00}" type="presParOf" srcId="{8D33B5EA-03E0-4EA0-91CF-468F17092CA7}" destId="{4891031D-2F6A-4399-AA32-B687F258FC9C}" srcOrd="1" destOrd="0" presId="urn:microsoft.com/office/officeart/2005/8/layout/orgChart1"/>
    <dgm:cxn modelId="{F66E08A4-E41A-40B3-96A6-0FDE089055B6}" type="presParOf" srcId="{5E818658-3CFC-4312-ABB5-A3A13FC7F7D5}" destId="{1676F611-5F04-437C-9461-C8350231C227}" srcOrd="1" destOrd="0" presId="urn:microsoft.com/office/officeart/2005/8/layout/orgChart1"/>
    <dgm:cxn modelId="{00FF8035-A065-4D66-8BF5-1D5A466F637E}" type="presParOf" srcId="{5E818658-3CFC-4312-ABB5-A3A13FC7F7D5}" destId="{36FCC398-9BAC-4C95-86F9-F86C0D5240B4}" srcOrd="2" destOrd="0" presId="urn:microsoft.com/office/officeart/2005/8/layout/orgChart1"/>
    <dgm:cxn modelId="{A2C8F5E3-39AF-4697-849C-81A08CFFCA4B}" type="presParOf" srcId="{EE40962F-3FFE-43C2-A853-2028F920E0EC}" destId="{79FD0036-8EFD-46DA-978A-6D4DF5FC00D3}" srcOrd="2" destOrd="0" presId="urn:microsoft.com/office/officeart/2005/8/layout/orgChart1"/>
    <dgm:cxn modelId="{BB84FED2-4857-4025-9ECE-F7236541750F}" type="presParOf" srcId="{CCF7E5F9-AD6E-456A-86A1-FC84B93F72FF}" destId="{BC1EB56A-9BE8-4A9A-BE13-4B39523E8B98}" srcOrd="2" destOrd="0" presId="urn:microsoft.com/office/officeart/2005/8/layout/orgChart1"/>
    <dgm:cxn modelId="{ED74129F-599F-4283-9CD4-2BE8204CF69F}" type="presParOf" srcId="{CCF7E5F9-AD6E-456A-86A1-FC84B93F72FF}" destId="{1D3A4C1D-F4B0-4E86-9959-D2EB035E2755}" srcOrd="3" destOrd="0" presId="urn:microsoft.com/office/officeart/2005/8/layout/orgChart1"/>
    <dgm:cxn modelId="{41005915-71B1-4E2C-B0F1-8C4F34AAEFAE}" type="presParOf" srcId="{1D3A4C1D-F4B0-4E86-9959-D2EB035E2755}" destId="{80DDE9B0-84EE-4BC8-88F3-1ADE9947915A}" srcOrd="0" destOrd="0" presId="urn:microsoft.com/office/officeart/2005/8/layout/orgChart1"/>
    <dgm:cxn modelId="{4395A232-0AFE-4637-BD77-BD0FD3E205F8}" type="presParOf" srcId="{80DDE9B0-84EE-4BC8-88F3-1ADE9947915A}" destId="{95B691DA-463F-4413-8E6C-24208C070854}" srcOrd="0" destOrd="0" presId="urn:microsoft.com/office/officeart/2005/8/layout/orgChart1"/>
    <dgm:cxn modelId="{E2AE1E70-131B-4711-95E6-60D9F832D910}" type="presParOf" srcId="{80DDE9B0-84EE-4BC8-88F3-1ADE9947915A}" destId="{9F58CE19-6B1A-4F0C-A3AA-F1FF48B7BDD5}" srcOrd="1" destOrd="0" presId="urn:microsoft.com/office/officeart/2005/8/layout/orgChart1"/>
    <dgm:cxn modelId="{52F0D47D-8646-41A8-9EA9-DDBAF8D50BF9}" type="presParOf" srcId="{1D3A4C1D-F4B0-4E86-9959-D2EB035E2755}" destId="{72E1E097-4B7F-4E15-BB0F-CD597BE8A292}" srcOrd="1" destOrd="0" presId="urn:microsoft.com/office/officeart/2005/8/layout/orgChart1"/>
    <dgm:cxn modelId="{CFCB852F-DAE8-4221-95F2-ECFF28251A8C}" type="presParOf" srcId="{72E1E097-4B7F-4E15-BB0F-CD597BE8A292}" destId="{7E8E4967-218F-4991-8B9E-604FCDAE2AF5}" srcOrd="0" destOrd="0" presId="urn:microsoft.com/office/officeart/2005/8/layout/orgChart1"/>
    <dgm:cxn modelId="{D70AC4FA-B767-4AEF-A6A1-6958E2A540B4}" type="presParOf" srcId="{72E1E097-4B7F-4E15-BB0F-CD597BE8A292}" destId="{5EE4C11F-79FF-4CEC-B440-CDF42519AFB7}" srcOrd="1" destOrd="0" presId="urn:microsoft.com/office/officeart/2005/8/layout/orgChart1"/>
    <dgm:cxn modelId="{B4711902-6C40-40D6-93FD-098A604E7BE4}" type="presParOf" srcId="{5EE4C11F-79FF-4CEC-B440-CDF42519AFB7}" destId="{B16CFE05-45D6-4896-8E45-20FF8028AF62}" srcOrd="0" destOrd="0" presId="urn:microsoft.com/office/officeart/2005/8/layout/orgChart1"/>
    <dgm:cxn modelId="{0A813052-4F25-48FC-BC02-0635470B6067}" type="presParOf" srcId="{B16CFE05-45D6-4896-8E45-20FF8028AF62}" destId="{D342B411-658C-45AC-B64A-5C0BADB48592}" srcOrd="0" destOrd="0" presId="urn:microsoft.com/office/officeart/2005/8/layout/orgChart1"/>
    <dgm:cxn modelId="{AFE8F98E-346E-4ACB-9933-093236CC55AF}" type="presParOf" srcId="{B16CFE05-45D6-4896-8E45-20FF8028AF62}" destId="{E0B23BDA-C07A-479A-8657-70616497D661}" srcOrd="1" destOrd="0" presId="urn:microsoft.com/office/officeart/2005/8/layout/orgChart1"/>
    <dgm:cxn modelId="{D45428A1-E61F-44BE-A23F-832BD42035BC}" type="presParOf" srcId="{5EE4C11F-79FF-4CEC-B440-CDF42519AFB7}" destId="{0C322699-C6C8-4B2B-B02F-2FF3F4EE8F39}" srcOrd="1" destOrd="0" presId="urn:microsoft.com/office/officeart/2005/8/layout/orgChart1"/>
    <dgm:cxn modelId="{8F2895F6-DA56-4F19-998C-6C7420563DC4}" type="presParOf" srcId="{5EE4C11F-79FF-4CEC-B440-CDF42519AFB7}" destId="{163B102E-8617-45BA-A49B-4DEFAA69B136}" srcOrd="2" destOrd="0" presId="urn:microsoft.com/office/officeart/2005/8/layout/orgChart1"/>
    <dgm:cxn modelId="{DDF5A034-4539-497A-B2F5-DAE9BD366DFF}" type="presParOf" srcId="{72E1E097-4B7F-4E15-BB0F-CD597BE8A292}" destId="{066CE231-B52D-484B-A141-71DDCF3AFB41}" srcOrd="2" destOrd="0" presId="urn:microsoft.com/office/officeart/2005/8/layout/orgChart1"/>
    <dgm:cxn modelId="{AC7347CE-652C-47E4-B49C-96C4363E5B94}" type="presParOf" srcId="{72E1E097-4B7F-4E15-BB0F-CD597BE8A292}" destId="{DFA72231-63D8-4EAE-8CB6-2AC0FC129A63}" srcOrd="3" destOrd="0" presId="urn:microsoft.com/office/officeart/2005/8/layout/orgChart1"/>
    <dgm:cxn modelId="{FFE07A71-7A23-4CD9-9B97-27A27E4C15F6}" type="presParOf" srcId="{DFA72231-63D8-4EAE-8CB6-2AC0FC129A63}" destId="{E03FEDE4-8AC0-4706-AB69-E3AD80A4C60F}" srcOrd="0" destOrd="0" presId="urn:microsoft.com/office/officeart/2005/8/layout/orgChart1"/>
    <dgm:cxn modelId="{06CA32A0-7FA8-4813-8F41-E4DDFC8B0EBC}" type="presParOf" srcId="{E03FEDE4-8AC0-4706-AB69-E3AD80A4C60F}" destId="{53380185-D323-4AE5-8317-2D818DD50B78}" srcOrd="0" destOrd="0" presId="urn:microsoft.com/office/officeart/2005/8/layout/orgChart1"/>
    <dgm:cxn modelId="{4E5AF86B-98B3-4048-A763-200133C931FB}" type="presParOf" srcId="{E03FEDE4-8AC0-4706-AB69-E3AD80A4C60F}" destId="{79CF1C04-78E9-4849-9608-FECD0F56CCE6}" srcOrd="1" destOrd="0" presId="urn:microsoft.com/office/officeart/2005/8/layout/orgChart1"/>
    <dgm:cxn modelId="{76C51691-992E-4FBC-BB2E-EFCF223DDF3E}" type="presParOf" srcId="{DFA72231-63D8-4EAE-8CB6-2AC0FC129A63}" destId="{C4AF83E2-102D-4A26-A2A5-E3FBBF54D1AD}" srcOrd="1" destOrd="0" presId="urn:microsoft.com/office/officeart/2005/8/layout/orgChart1"/>
    <dgm:cxn modelId="{3942D7A5-1104-4DC5-9D8A-33FDFEC4DF6E}" type="presParOf" srcId="{DFA72231-63D8-4EAE-8CB6-2AC0FC129A63}" destId="{99A27C08-004A-42D1-BF65-C262DB9D0B6A}" srcOrd="2" destOrd="0" presId="urn:microsoft.com/office/officeart/2005/8/layout/orgChart1"/>
    <dgm:cxn modelId="{9ECD2E9F-96EC-4650-88C2-5F7C11B72C5B}" type="presParOf" srcId="{72E1E097-4B7F-4E15-BB0F-CD597BE8A292}" destId="{EC7E4833-F264-4A5F-B48E-44E0C06CEE5B}" srcOrd="4" destOrd="0" presId="urn:microsoft.com/office/officeart/2005/8/layout/orgChart1"/>
    <dgm:cxn modelId="{674BE603-A0BA-44A7-9772-0799B0F327A2}" type="presParOf" srcId="{72E1E097-4B7F-4E15-BB0F-CD597BE8A292}" destId="{6836156B-88CD-489F-A6D6-C664B522838B}" srcOrd="5" destOrd="0" presId="urn:microsoft.com/office/officeart/2005/8/layout/orgChart1"/>
    <dgm:cxn modelId="{AF66A6C5-1C3D-4E43-B886-3F5050936BD3}" type="presParOf" srcId="{6836156B-88CD-489F-A6D6-C664B522838B}" destId="{E039EDD4-307E-4A62-9023-E1839CDD8823}" srcOrd="0" destOrd="0" presId="urn:microsoft.com/office/officeart/2005/8/layout/orgChart1"/>
    <dgm:cxn modelId="{6AE2EAF5-1CAC-472E-9C2B-9D5F5C282408}" type="presParOf" srcId="{E039EDD4-307E-4A62-9023-E1839CDD8823}" destId="{20A2940B-F998-4B3B-B416-C8C5BF5155B3}" srcOrd="0" destOrd="0" presId="urn:microsoft.com/office/officeart/2005/8/layout/orgChart1"/>
    <dgm:cxn modelId="{8951417E-99F8-4A70-8F97-1F49D0B80C2B}" type="presParOf" srcId="{E039EDD4-307E-4A62-9023-E1839CDD8823}" destId="{8CB64366-261A-408D-9853-CC55A9B2F2C1}" srcOrd="1" destOrd="0" presId="urn:microsoft.com/office/officeart/2005/8/layout/orgChart1"/>
    <dgm:cxn modelId="{421C4F3E-4C08-4759-9A1B-9721914542BC}" type="presParOf" srcId="{6836156B-88CD-489F-A6D6-C664B522838B}" destId="{7E083C96-F1C8-42F4-9CAF-BD958AC486EF}" srcOrd="1" destOrd="0" presId="urn:microsoft.com/office/officeart/2005/8/layout/orgChart1"/>
    <dgm:cxn modelId="{A605A641-715B-4F2C-BB80-3E12D0FD6B00}" type="presParOf" srcId="{6836156B-88CD-489F-A6D6-C664B522838B}" destId="{C9C225DB-CF29-46BC-9361-FE3FF2D9F787}" srcOrd="2" destOrd="0" presId="urn:microsoft.com/office/officeart/2005/8/layout/orgChart1"/>
    <dgm:cxn modelId="{5F209FAD-E8B7-4E8A-95AD-2CFC62BC12EC}" type="presParOf" srcId="{1D3A4C1D-F4B0-4E86-9959-D2EB035E2755}" destId="{6A010B2D-996C-49E3-89C6-1A00E792D828}" srcOrd="2" destOrd="0" presId="urn:microsoft.com/office/officeart/2005/8/layout/orgChart1"/>
    <dgm:cxn modelId="{4136015F-D362-4897-A808-85A5785857E6}" type="presParOf" srcId="{CCF7E5F9-AD6E-456A-86A1-FC84B93F72FF}" destId="{57C33255-BF52-423F-8A4E-9256454ED90A}" srcOrd="4" destOrd="0" presId="urn:microsoft.com/office/officeart/2005/8/layout/orgChart1"/>
    <dgm:cxn modelId="{038C60CB-E53D-44E9-B9A5-FFAFFCFEAD49}" type="presParOf" srcId="{CCF7E5F9-AD6E-456A-86A1-FC84B93F72FF}" destId="{A79C69E4-8A86-4CD3-9C57-147F18586223}" srcOrd="5" destOrd="0" presId="urn:microsoft.com/office/officeart/2005/8/layout/orgChart1"/>
    <dgm:cxn modelId="{0A006828-D908-470E-9F16-2747FB555415}" type="presParOf" srcId="{A79C69E4-8A86-4CD3-9C57-147F18586223}" destId="{58E50B76-846D-4466-9DAA-EE90F765837C}" srcOrd="0" destOrd="0" presId="urn:microsoft.com/office/officeart/2005/8/layout/orgChart1"/>
    <dgm:cxn modelId="{A24AF28D-D608-4198-9773-F2DEE511042E}" type="presParOf" srcId="{58E50B76-846D-4466-9DAA-EE90F765837C}" destId="{9AD25FBB-7F12-4102-A1EE-61FF6BBFDEBD}" srcOrd="0" destOrd="0" presId="urn:microsoft.com/office/officeart/2005/8/layout/orgChart1"/>
    <dgm:cxn modelId="{2F256B32-2B2F-43BF-8A51-3DAABA562E54}" type="presParOf" srcId="{58E50B76-846D-4466-9DAA-EE90F765837C}" destId="{36B3607D-29EE-412C-A714-860CD9DC1DE7}" srcOrd="1" destOrd="0" presId="urn:microsoft.com/office/officeart/2005/8/layout/orgChart1"/>
    <dgm:cxn modelId="{77F7CEBD-71DB-4032-BACE-69DA17D61F02}" type="presParOf" srcId="{A79C69E4-8A86-4CD3-9C57-147F18586223}" destId="{E56CCD9E-9B34-4AB1-9976-1545A8A22CA4}" srcOrd="1" destOrd="0" presId="urn:microsoft.com/office/officeart/2005/8/layout/orgChart1"/>
    <dgm:cxn modelId="{5F224159-8B5A-481F-A18B-A1225323C271}" type="presParOf" srcId="{E56CCD9E-9B34-4AB1-9976-1545A8A22CA4}" destId="{7858ABB6-21DF-4583-AA45-836FECD7F8F6}" srcOrd="0" destOrd="0" presId="urn:microsoft.com/office/officeart/2005/8/layout/orgChart1"/>
    <dgm:cxn modelId="{F3ADB857-0EDD-4A6F-98BC-6146238589D6}" type="presParOf" srcId="{E56CCD9E-9B34-4AB1-9976-1545A8A22CA4}" destId="{C107104E-EB92-44A1-8046-E60FB98F7AE9}" srcOrd="1" destOrd="0" presId="urn:microsoft.com/office/officeart/2005/8/layout/orgChart1"/>
    <dgm:cxn modelId="{2F5CA8F9-75CB-4016-87B8-3C0AAF89B224}" type="presParOf" srcId="{C107104E-EB92-44A1-8046-E60FB98F7AE9}" destId="{8B9C0ADC-CAD4-462D-9E63-00484B59EC0E}" srcOrd="0" destOrd="0" presId="urn:microsoft.com/office/officeart/2005/8/layout/orgChart1"/>
    <dgm:cxn modelId="{6C9094D1-43F1-438E-874A-C766F232E637}" type="presParOf" srcId="{8B9C0ADC-CAD4-462D-9E63-00484B59EC0E}" destId="{B6556057-18A1-4040-AF45-BBD2AECD48F5}" srcOrd="0" destOrd="0" presId="urn:microsoft.com/office/officeart/2005/8/layout/orgChart1"/>
    <dgm:cxn modelId="{635A3A8D-028B-491E-BA2E-89578530E81B}" type="presParOf" srcId="{8B9C0ADC-CAD4-462D-9E63-00484B59EC0E}" destId="{C57EAB14-6BAF-4B3A-A6A6-2B0F8C4368FD}" srcOrd="1" destOrd="0" presId="urn:microsoft.com/office/officeart/2005/8/layout/orgChart1"/>
    <dgm:cxn modelId="{0561539F-D543-4B7F-B2C7-9E626AA28579}" type="presParOf" srcId="{C107104E-EB92-44A1-8046-E60FB98F7AE9}" destId="{2CFC3430-03A3-4829-9B3B-C68EDDCB698D}" srcOrd="1" destOrd="0" presId="urn:microsoft.com/office/officeart/2005/8/layout/orgChart1"/>
    <dgm:cxn modelId="{D34A9C80-B52E-4446-A0E8-029CCDCE8D7E}" type="presParOf" srcId="{C107104E-EB92-44A1-8046-E60FB98F7AE9}" destId="{053B3C7C-17B7-48E4-88FA-951D017F4203}" srcOrd="2" destOrd="0" presId="urn:microsoft.com/office/officeart/2005/8/layout/orgChart1"/>
    <dgm:cxn modelId="{0C3D2564-076D-440B-B45D-D051839C6A4D}" type="presParOf" srcId="{E56CCD9E-9B34-4AB1-9976-1545A8A22CA4}" destId="{82CDB35F-5734-4BB0-A876-812019BC59C3}" srcOrd="2" destOrd="0" presId="urn:microsoft.com/office/officeart/2005/8/layout/orgChart1"/>
    <dgm:cxn modelId="{F9ED2E9F-6A77-45E5-9A4B-A4E334BDC449}" type="presParOf" srcId="{E56CCD9E-9B34-4AB1-9976-1545A8A22CA4}" destId="{BE7514D1-0D0C-497F-AFB7-A54D2618CBBB}" srcOrd="3" destOrd="0" presId="urn:microsoft.com/office/officeart/2005/8/layout/orgChart1"/>
    <dgm:cxn modelId="{5ECAC4A2-C390-45AF-8409-E02A4F89DCCE}" type="presParOf" srcId="{BE7514D1-0D0C-497F-AFB7-A54D2618CBBB}" destId="{369E4267-C526-46DE-A0D1-F1D0CB145470}" srcOrd="0" destOrd="0" presId="urn:microsoft.com/office/officeart/2005/8/layout/orgChart1"/>
    <dgm:cxn modelId="{61F8C911-647F-4423-8C3C-FF3DDB507DBF}" type="presParOf" srcId="{369E4267-C526-46DE-A0D1-F1D0CB145470}" destId="{5823191B-23C2-4DC9-A197-E34B26E7CCEE}" srcOrd="0" destOrd="0" presId="urn:microsoft.com/office/officeart/2005/8/layout/orgChart1"/>
    <dgm:cxn modelId="{202D5229-1E3D-4478-8117-DA4D6C7C3640}" type="presParOf" srcId="{369E4267-C526-46DE-A0D1-F1D0CB145470}" destId="{2B70D636-01D0-4ED2-A3F3-B76CA722FF1D}" srcOrd="1" destOrd="0" presId="urn:microsoft.com/office/officeart/2005/8/layout/orgChart1"/>
    <dgm:cxn modelId="{E81E56B5-5982-4B01-AE13-8153267170A9}" type="presParOf" srcId="{BE7514D1-0D0C-497F-AFB7-A54D2618CBBB}" destId="{D6B16246-BB15-41F2-8AE7-F4C3AC31F683}" srcOrd="1" destOrd="0" presId="urn:microsoft.com/office/officeart/2005/8/layout/orgChart1"/>
    <dgm:cxn modelId="{D15003AE-017F-47BA-A30A-C0F70E7B4E2B}" type="presParOf" srcId="{BE7514D1-0D0C-497F-AFB7-A54D2618CBBB}" destId="{D77D53D7-CA93-4FA7-874A-4AB7DB295FA7}" srcOrd="2" destOrd="0" presId="urn:microsoft.com/office/officeart/2005/8/layout/orgChart1"/>
    <dgm:cxn modelId="{49BDDDA6-E08E-49D4-9335-6EA5686286DD}" type="presParOf" srcId="{A79C69E4-8A86-4CD3-9C57-147F18586223}" destId="{67D2F080-E77F-4D73-AED5-C417F1ADB8B5}" srcOrd="2" destOrd="0" presId="urn:microsoft.com/office/officeart/2005/8/layout/orgChart1"/>
    <dgm:cxn modelId="{B5850FA1-F6E1-468B-91DA-5D4A3CA6D255}" type="presParOf" srcId="{CCF7E5F9-AD6E-456A-86A1-FC84B93F72FF}" destId="{6A03E1E9-3E54-4502-B5C5-26F5A2A63BDB}" srcOrd="6" destOrd="0" presId="urn:microsoft.com/office/officeart/2005/8/layout/orgChart1"/>
    <dgm:cxn modelId="{1122412E-2EFF-4F4A-86FD-AB9D2C9C98AA}" type="presParOf" srcId="{CCF7E5F9-AD6E-456A-86A1-FC84B93F72FF}" destId="{D1FA21D2-349E-4575-A8DB-816E75AF2EA3}" srcOrd="7" destOrd="0" presId="urn:microsoft.com/office/officeart/2005/8/layout/orgChart1"/>
    <dgm:cxn modelId="{EC209214-3283-48A5-B74A-A7E5259CF5D3}" type="presParOf" srcId="{D1FA21D2-349E-4575-A8DB-816E75AF2EA3}" destId="{C0CF1D0F-C2C6-4B2F-B2DB-833B66A587B0}" srcOrd="0" destOrd="0" presId="urn:microsoft.com/office/officeart/2005/8/layout/orgChart1"/>
    <dgm:cxn modelId="{512A9A94-FF51-4B51-AB70-358211B0FFF8}" type="presParOf" srcId="{C0CF1D0F-C2C6-4B2F-B2DB-833B66A587B0}" destId="{A8DBC3A3-8764-412E-A22D-EF0C37A0B13F}" srcOrd="0" destOrd="0" presId="urn:microsoft.com/office/officeart/2005/8/layout/orgChart1"/>
    <dgm:cxn modelId="{C48CC080-C7A8-4DC2-94BE-4FFFE7097476}" type="presParOf" srcId="{C0CF1D0F-C2C6-4B2F-B2DB-833B66A587B0}" destId="{EF6B6E7C-8713-4624-9D2B-AB46E93FE33A}" srcOrd="1" destOrd="0" presId="urn:microsoft.com/office/officeart/2005/8/layout/orgChart1"/>
    <dgm:cxn modelId="{3F575462-EDCE-4E13-9FB0-ACC102B93971}" type="presParOf" srcId="{D1FA21D2-349E-4575-A8DB-816E75AF2EA3}" destId="{CC351869-0CE1-4F44-835F-D268F30F36E8}" srcOrd="1" destOrd="0" presId="urn:microsoft.com/office/officeart/2005/8/layout/orgChart1"/>
    <dgm:cxn modelId="{A082CA6A-1477-48DD-B3AF-F24E96C210A3}" type="presParOf" srcId="{CC351869-0CE1-4F44-835F-D268F30F36E8}" destId="{68446317-7BDA-47C6-9F3E-A4C6FC6FCCB8}" srcOrd="0" destOrd="0" presId="urn:microsoft.com/office/officeart/2005/8/layout/orgChart1"/>
    <dgm:cxn modelId="{1789995F-6921-4D44-A1DD-00F9890CDCA5}" type="presParOf" srcId="{CC351869-0CE1-4F44-835F-D268F30F36E8}" destId="{32F540F5-67B9-4D6C-BC1E-9B6B215C5C0A}" srcOrd="1" destOrd="0" presId="urn:microsoft.com/office/officeart/2005/8/layout/orgChart1"/>
    <dgm:cxn modelId="{C10BB39C-A151-447E-BB0F-9FB69159F6D9}" type="presParOf" srcId="{32F540F5-67B9-4D6C-BC1E-9B6B215C5C0A}" destId="{815C4081-9162-4536-A36E-1AEBD7A1C520}" srcOrd="0" destOrd="0" presId="urn:microsoft.com/office/officeart/2005/8/layout/orgChart1"/>
    <dgm:cxn modelId="{87D100BD-BE90-4E41-8962-911ED95D8AD9}" type="presParOf" srcId="{815C4081-9162-4536-A36E-1AEBD7A1C520}" destId="{A067516A-E708-48AF-AC1C-5503C9855F44}" srcOrd="0" destOrd="0" presId="urn:microsoft.com/office/officeart/2005/8/layout/orgChart1"/>
    <dgm:cxn modelId="{8991AB12-3F33-4228-986E-D7ABC0C4D389}" type="presParOf" srcId="{815C4081-9162-4536-A36E-1AEBD7A1C520}" destId="{68F19164-E6E0-4EFE-AF6A-BAFA785C7934}" srcOrd="1" destOrd="0" presId="urn:microsoft.com/office/officeart/2005/8/layout/orgChart1"/>
    <dgm:cxn modelId="{EF7E1E60-48DD-4A37-92E2-2237C0D1383A}" type="presParOf" srcId="{32F540F5-67B9-4D6C-BC1E-9B6B215C5C0A}" destId="{905A2686-86FF-4B0A-AB4D-19FCC99ADE15}" srcOrd="1" destOrd="0" presId="urn:microsoft.com/office/officeart/2005/8/layout/orgChart1"/>
    <dgm:cxn modelId="{F8100710-C453-47E8-B261-E5119AFDA8D5}" type="presParOf" srcId="{32F540F5-67B9-4D6C-BC1E-9B6B215C5C0A}" destId="{F5C2FBBF-7638-4E7A-9093-271F566C7B32}" srcOrd="2" destOrd="0" presId="urn:microsoft.com/office/officeart/2005/8/layout/orgChart1"/>
    <dgm:cxn modelId="{E184860A-A5D3-41AD-8378-3D401CB1BF9E}" type="presParOf" srcId="{CC351869-0CE1-4F44-835F-D268F30F36E8}" destId="{EC1278F5-FA4F-41EE-8FE4-E65C344A53D5}" srcOrd="2" destOrd="0" presId="urn:microsoft.com/office/officeart/2005/8/layout/orgChart1"/>
    <dgm:cxn modelId="{7D40D3ED-4A52-4DFB-B3A5-94A46D3A3877}" type="presParOf" srcId="{CC351869-0CE1-4F44-835F-D268F30F36E8}" destId="{77283235-A0E6-4CE5-8BDB-6361F4506A20}" srcOrd="3" destOrd="0" presId="urn:microsoft.com/office/officeart/2005/8/layout/orgChart1"/>
    <dgm:cxn modelId="{34CE6EFF-B13C-43F1-BEE7-BDF607C469AD}" type="presParOf" srcId="{77283235-A0E6-4CE5-8BDB-6361F4506A20}" destId="{DCC42EAB-9886-42B2-920D-DA68DDC12637}" srcOrd="0" destOrd="0" presId="urn:microsoft.com/office/officeart/2005/8/layout/orgChart1"/>
    <dgm:cxn modelId="{6D751A6B-D6EF-45A0-BBC4-7B8689AA36B7}" type="presParOf" srcId="{DCC42EAB-9886-42B2-920D-DA68DDC12637}" destId="{8F289B2D-DEAD-4067-A9D8-0EC05DD1FC74}" srcOrd="0" destOrd="0" presId="urn:microsoft.com/office/officeart/2005/8/layout/orgChart1"/>
    <dgm:cxn modelId="{8C3AFFA3-2609-470A-BFA4-D15CECAB8310}" type="presParOf" srcId="{DCC42EAB-9886-42B2-920D-DA68DDC12637}" destId="{48B0D0BA-EE65-4C6E-BEA9-52C3077F2A1E}" srcOrd="1" destOrd="0" presId="urn:microsoft.com/office/officeart/2005/8/layout/orgChart1"/>
    <dgm:cxn modelId="{6A68AB9B-160F-4810-B5C6-25F442B35083}" type="presParOf" srcId="{77283235-A0E6-4CE5-8BDB-6361F4506A20}" destId="{665FA8A4-08E5-42C0-BA9F-541BF8742D5D}" srcOrd="1" destOrd="0" presId="urn:microsoft.com/office/officeart/2005/8/layout/orgChart1"/>
    <dgm:cxn modelId="{A22C61CA-86F3-4D6E-B986-F054533AE2AB}" type="presParOf" srcId="{77283235-A0E6-4CE5-8BDB-6361F4506A20}" destId="{1285FF94-6243-4199-9106-083E83C2D057}" srcOrd="2" destOrd="0" presId="urn:microsoft.com/office/officeart/2005/8/layout/orgChart1"/>
    <dgm:cxn modelId="{4816E924-6DBE-4771-89A6-B7220660755C}" type="presParOf" srcId="{D1FA21D2-349E-4575-A8DB-816E75AF2EA3}" destId="{4EFC89D7-A746-4E9A-8F72-2C772CC5573A}" srcOrd="2" destOrd="0" presId="urn:microsoft.com/office/officeart/2005/8/layout/orgChart1"/>
    <dgm:cxn modelId="{516FF4D2-EA94-4E00-B290-F8ACFA6B5787}" type="presParOf" srcId="{CCF7E5F9-AD6E-456A-86A1-FC84B93F72FF}" destId="{A16840C7-C7EE-44EC-90CB-C833E54E9118}" srcOrd="8" destOrd="0" presId="urn:microsoft.com/office/officeart/2005/8/layout/orgChart1"/>
    <dgm:cxn modelId="{E3329889-BEAF-474C-ACB6-89BA6F54E2C6}" type="presParOf" srcId="{CCF7E5F9-AD6E-456A-86A1-FC84B93F72FF}" destId="{4FD132B8-2956-46C0-8949-9808614ABF64}" srcOrd="9" destOrd="0" presId="urn:microsoft.com/office/officeart/2005/8/layout/orgChart1"/>
    <dgm:cxn modelId="{AF36A607-3B84-4358-8030-6293E5620A85}" type="presParOf" srcId="{4FD132B8-2956-46C0-8949-9808614ABF64}" destId="{6BB07C19-6507-4D2F-AAC0-F63E1E392443}" srcOrd="0" destOrd="0" presId="urn:microsoft.com/office/officeart/2005/8/layout/orgChart1"/>
    <dgm:cxn modelId="{4216D0D8-7080-44D0-B655-A2A5F438E1D6}" type="presParOf" srcId="{6BB07C19-6507-4D2F-AAC0-F63E1E392443}" destId="{346D2B1B-D7CB-4C16-891E-6F9F74575975}" srcOrd="0" destOrd="0" presId="urn:microsoft.com/office/officeart/2005/8/layout/orgChart1"/>
    <dgm:cxn modelId="{D1F031B5-E815-4DCA-962A-01DC35B53AF7}" type="presParOf" srcId="{6BB07C19-6507-4D2F-AAC0-F63E1E392443}" destId="{C24AD729-D532-460F-9A5A-DF9EFC01D7EE}" srcOrd="1" destOrd="0" presId="urn:microsoft.com/office/officeart/2005/8/layout/orgChart1"/>
    <dgm:cxn modelId="{1FD011B2-3FB7-4FB1-A620-327B5BEAF8E5}" type="presParOf" srcId="{4FD132B8-2956-46C0-8949-9808614ABF64}" destId="{6A70F2C5-756E-43F2-9141-FB96A6958AB7}" srcOrd="1" destOrd="0" presId="urn:microsoft.com/office/officeart/2005/8/layout/orgChart1"/>
    <dgm:cxn modelId="{66E8EA99-2E70-4B09-ACA5-72E68112D881}" type="presParOf" srcId="{6A70F2C5-756E-43F2-9141-FB96A6958AB7}" destId="{541AF53E-A695-4DE0-ADB7-883EBC89034E}" srcOrd="0" destOrd="0" presId="urn:microsoft.com/office/officeart/2005/8/layout/orgChart1"/>
    <dgm:cxn modelId="{EC80D9F3-52CC-4516-A4B5-71E607BD62D9}" type="presParOf" srcId="{6A70F2C5-756E-43F2-9141-FB96A6958AB7}" destId="{BB7A2FAA-45B7-4A0F-8A5B-2272CACD0107}" srcOrd="1" destOrd="0" presId="urn:microsoft.com/office/officeart/2005/8/layout/orgChart1"/>
    <dgm:cxn modelId="{92710090-1751-49B9-B43C-FECDDDE4E12A}" type="presParOf" srcId="{BB7A2FAA-45B7-4A0F-8A5B-2272CACD0107}" destId="{9DFCC762-A4FB-4125-9E5F-82521DC223E1}" srcOrd="0" destOrd="0" presId="urn:microsoft.com/office/officeart/2005/8/layout/orgChart1"/>
    <dgm:cxn modelId="{D9C61453-2718-40F0-B558-C357E4455242}" type="presParOf" srcId="{9DFCC762-A4FB-4125-9E5F-82521DC223E1}" destId="{9DFFDD78-FD86-4ECE-B97A-FEAB5F71EBD2}" srcOrd="0" destOrd="0" presId="urn:microsoft.com/office/officeart/2005/8/layout/orgChart1"/>
    <dgm:cxn modelId="{440DD129-1BF4-42A0-A87D-04D97739EFF5}" type="presParOf" srcId="{9DFCC762-A4FB-4125-9E5F-82521DC223E1}" destId="{A374FD2B-EEB2-4A3B-BF3F-59416395C09A}" srcOrd="1" destOrd="0" presId="urn:microsoft.com/office/officeart/2005/8/layout/orgChart1"/>
    <dgm:cxn modelId="{00525515-7F7A-4A38-B77A-EDA1222DA76C}" type="presParOf" srcId="{BB7A2FAA-45B7-4A0F-8A5B-2272CACD0107}" destId="{A3ACE604-D7C2-4FF3-A4EE-3F5F016D4DFE}" srcOrd="1" destOrd="0" presId="urn:microsoft.com/office/officeart/2005/8/layout/orgChart1"/>
    <dgm:cxn modelId="{6FA9C7FE-0E95-470B-ABB1-18D544946433}" type="presParOf" srcId="{BB7A2FAA-45B7-4A0F-8A5B-2272CACD0107}" destId="{4E1A82CE-891F-4FA5-9C99-60A9CF09DEAB}" srcOrd="2" destOrd="0" presId="urn:microsoft.com/office/officeart/2005/8/layout/orgChart1"/>
    <dgm:cxn modelId="{46C95AEC-5299-483C-8B0D-93AAC10B3C95}" type="presParOf" srcId="{6A70F2C5-756E-43F2-9141-FB96A6958AB7}" destId="{45234288-1C9F-409E-AB68-9F611CA29361}" srcOrd="2" destOrd="0" presId="urn:microsoft.com/office/officeart/2005/8/layout/orgChart1"/>
    <dgm:cxn modelId="{F6A54653-9926-4F2F-BC96-5B74D6E08926}" type="presParOf" srcId="{6A70F2C5-756E-43F2-9141-FB96A6958AB7}" destId="{5CBA1257-445E-4ED6-AD2C-5017A96D6D5B}" srcOrd="3" destOrd="0" presId="urn:microsoft.com/office/officeart/2005/8/layout/orgChart1"/>
    <dgm:cxn modelId="{1EBAA223-4BB2-4E4F-AA43-0FC814DA60DC}" type="presParOf" srcId="{5CBA1257-445E-4ED6-AD2C-5017A96D6D5B}" destId="{A570AF4B-96E3-4D49-8BFE-54ED45EC5148}" srcOrd="0" destOrd="0" presId="urn:microsoft.com/office/officeart/2005/8/layout/orgChart1"/>
    <dgm:cxn modelId="{450622E4-B4FD-4F93-8F7E-45E789B45D13}" type="presParOf" srcId="{A570AF4B-96E3-4D49-8BFE-54ED45EC5148}" destId="{C0F7A75D-4348-4559-9DDC-6135DCC5A2CC}" srcOrd="0" destOrd="0" presId="urn:microsoft.com/office/officeart/2005/8/layout/orgChart1"/>
    <dgm:cxn modelId="{844B15AA-6B5A-4A34-94AE-75DB8A2DEEE8}" type="presParOf" srcId="{A570AF4B-96E3-4D49-8BFE-54ED45EC5148}" destId="{66BBC643-5BC0-4082-BFD1-E72FAC2A8752}" srcOrd="1" destOrd="0" presId="urn:microsoft.com/office/officeart/2005/8/layout/orgChart1"/>
    <dgm:cxn modelId="{ECD71F2C-7B4C-4BFE-BC5E-E7502718A2E3}" type="presParOf" srcId="{5CBA1257-445E-4ED6-AD2C-5017A96D6D5B}" destId="{F94A0E34-E69D-443C-8DA7-63281F12C6BE}" srcOrd="1" destOrd="0" presId="urn:microsoft.com/office/officeart/2005/8/layout/orgChart1"/>
    <dgm:cxn modelId="{9D1A931D-48CB-4C28-8C89-B01D60D49EC9}" type="presParOf" srcId="{5CBA1257-445E-4ED6-AD2C-5017A96D6D5B}" destId="{13FF08AC-D809-4E86-A9F3-B57C7BA8B233}" srcOrd="2" destOrd="0" presId="urn:microsoft.com/office/officeart/2005/8/layout/orgChart1"/>
    <dgm:cxn modelId="{74E18407-F656-4F9B-97B9-3922A51F39E9}" type="presParOf" srcId="{4FD132B8-2956-46C0-8949-9808614ABF64}" destId="{0BD1097E-9761-4D02-9314-4649E9FA3B02}" srcOrd="2" destOrd="0" presId="urn:microsoft.com/office/officeart/2005/8/layout/orgChart1"/>
    <dgm:cxn modelId="{56549BFD-C8D8-4373-B655-CE658FF44D56}" type="presParOf" srcId="{BAD358F6-5778-4633-8EDA-46DAC64CB647}" destId="{B69F3EC9-308F-4E75-8CA9-CC93F474CA51}" srcOrd="2" destOrd="0" presId="urn:microsoft.com/office/officeart/2005/8/layout/orgChart1"/>
    <dgm:cxn modelId="{C3992A93-C517-4AFF-B319-379D1E65EF4D}" type="presParOf" srcId="{B69F3EC9-308F-4E75-8CA9-CC93F474CA51}" destId="{E5966E28-01E2-435A-8547-E60841DDC5F8}" srcOrd="0" destOrd="0" presId="urn:microsoft.com/office/officeart/2005/8/layout/orgChart1"/>
    <dgm:cxn modelId="{9A1877A3-2EB4-4953-9450-522D0C2D239C}" type="presParOf" srcId="{B69F3EC9-308F-4E75-8CA9-CC93F474CA51}" destId="{A1ED94CB-FD8C-41BC-BCAB-87F26AD20CAD}" srcOrd="1" destOrd="0" presId="urn:microsoft.com/office/officeart/2005/8/layout/orgChart1"/>
    <dgm:cxn modelId="{F7A58F91-AF89-4972-8DA2-0D3E592F984A}" type="presParOf" srcId="{A1ED94CB-FD8C-41BC-BCAB-87F26AD20CAD}" destId="{0C45387E-3511-42BF-BCC6-EB8D4A3FC817}" srcOrd="0" destOrd="0" presId="urn:microsoft.com/office/officeart/2005/8/layout/orgChart1"/>
    <dgm:cxn modelId="{F334F78A-70AB-4816-B959-BF99F6FE9244}" type="presParOf" srcId="{0C45387E-3511-42BF-BCC6-EB8D4A3FC817}" destId="{1792A9BF-F750-4320-94B4-778188125BA8}" srcOrd="0" destOrd="0" presId="urn:microsoft.com/office/officeart/2005/8/layout/orgChart1"/>
    <dgm:cxn modelId="{DBCAE363-1A11-428E-BA9E-9FECFC7887D6}" type="presParOf" srcId="{0C45387E-3511-42BF-BCC6-EB8D4A3FC817}" destId="{83CB85BE-33DC-412E-878C-56859EE51AF0}" srcOrd="1" destOrd="0" presId="urn:microsoft.com/office/officeart/2005/8/layout/orgChart1"/>
    <dgm:cxn modelId="{AF226859-2741-49CC-B151-B0DAE743D949}" type="presParOf" srcId="{A1ED94CB-FD8C-41BC-BCAB-87F26AD20CAD}" destId="{6B2C065A-B94C-44D0-A55C-DE1DFF352BE0}" srcOrd="1" destOrd="0" presId="urn:microsoft.com/office/officeart/2005/8/layout/orgChart1"/>
    <dgm:cxn modelId="{CBC1E15F-4767-469A-89D9-DDF675E3EC4E}" type="presParOf" srcId="{A1ED94CB-FD8C-41BC-BCAB-87F26AD20CAD}" destId="{5D9A31B5-86E3-4702-92CF-6F027AB2080F}" srcOrd="2" destOrd="0" presId="urn:microsoft.com/office/officeart/2005/8/layout/orgChart1"/>
    <dgm:cxn modelId="{8CB0CC80-ABAE-4396-BDD0-B306CDE3E7CF}" type="presParOf" srcId="{B69F3EC9-308F-4E75-8CA9-CC93F474CA51}" destId="{EAD3B7D0-7292-4E8C-8D16-C687E4CD4455}" srcOrd="2" destOrd="0" presId="urn:microsoft.com/office/officeart/2005/8/layout/orgChart1"/>
    <dgm:cxn modelId="{4E8EF658-7999-46D2-A9E6-900BECDC84FD}" type="presParOf" srcId="{B69F3EC9-308F-4E75-8CA9-CC93F474CA51}" destId="{3D86A416-7B4F-417F-9896-5AC6F17A17A1}" srcOrd="3" destOrd="0" presId="urn:microsoft.com/office/officeart/2005/8/layout/orgChart1"/>
    <dgm:cxn modelId="{3D39BA00-6D64-488E-BD95-CFBCE305049B}" type="presParOf" srcId="{3D86A416-7B4F-417F-9896-5AC6F17A17A1}" destId="{7C99C366-9763-42CC-8077-023C0BC2725E}" srcOrd="0" destOrd="0" presId="urn:microsoft.com/office/officeart/2005/8/layout/orgChart1"/>
    <dgm:cxn modelId="{84B11CC6-465D-48CA-BD66-71FFFC237430}" type="presParOf" srcId="{7C99C366-9763-42CC-8077-023C0BC2725E}" destId="{7C6CE92E-1298-48E8-84B7-B3703A46F774}" srcOrd="0" destOrd="0" presId="urn:microsoft.com/office/officeart/2005/8/layout/orgChart1"/>
    <dgm:cxn modelId="{172E9C96-092B-4653-8F6C-4A9AB3778C84}" type="presParOf" srcId="{7C99C366-9763-42CC-8077-023C0BC2725E}" destId="{03328515-95C1-4E73-8D04-9215B8F997F8}" srcOrd="1" destOrd="0" presId="urn:microsoft.com/office/officeart/2005/8/layout/orgChart1"/>
    <dgm:cxn modelId="{B8E1D21B-F9FC-4412-82F2-717C8A451A7B}" type="presParOf" srcId="{3D86A416-7B4F-417F-9896-5AC6F17A17A1}" destId="{93CDCC0D-323A-4E7E-8E0A-301523A97DC5}" srcOrd="1" destOrd="0" presId="urn:microsoft.com/office/officeart/2005/8/layout/orgChart1"/>
    <dgm:cxn modelId="{522103F4-E9FA-46E4-B711-8D8295FED1B7}" type="presParOf" srcId="{3D86A416-7B4F-417F-9896-5AC6F17A17A1}" destId="{EB21F2E8-46D7-47D3-96D7-1D1B2DCB5E04}"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D3B7D0-7292-4E8C-8D16-C687E4CD4455}">
      <dsp:nvSpPr>
        <dsp:cNvPr id="0" name=""/>
        <dsp:cNvSpPr/>
      </dsp:nvSpPr>
      <dsp:spPr>
        <a:xfrm>
          <a:off x="3880153" y="520589"/>
          <a:ext cx="800373" cy="254933"/>
        </a:xfrm>
        <a:custGeom>
          <a:avLst/>
          <a:gdLst/>
          <a:ahLst/>
          <a:cxnLst/>
          <a:rect l="0" t="0" r="0" b="0"/>
          <a:pathLst>
            <a:path>
              <a:moveTo>
                <a:pt x="0" y="0"/>
              </a:moveTo>
              <a:lnTo>
                <a:pt x="0" y="254933"/>
              </a:lnTo>
              <a:lnTo>
                <a:pt x="800373" y="254933"/>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5966E28-01E2-435A-8547-E60841DDC5F8}">
      <dsp:nvSpPr>
        <dsp:cNvPr id="0" name=""/>
        <dsp:cNvSpPr/>
      </dsp:nvSpPr>
      <dsp:spPr>
        <a:xfrm>
          <a:off x="3771060" y="520589"/>
          <a:ext cx="109092" cy="477928"/>
        </a:xfrm>
        <a:custGeom>
          <a:avLst/>
          <a:gdLst/>
          <a:ahLst/>
          <a:cxnLst/>
          <a:rect l="0" t="0" r="0" b="0"/>
          <a:pathLst>
            <a:path>
              <a:moveTo>
                <a:pt x="109092" y="0"/>
              </a:moveTo>
              <a:lnTo>
                <a:pt x="109092" y="477928"/>
              </a:lnTo>
              <a:lnTo>
                <a:pt x="0" y="477928"/>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234288-1C9F-409E-AB68-9F611CA29361}">
      <dsp:nvSpPr>
        <dsp:cNvPr id="0" name=""/>
        <dsp:cNvSpPr/>
      </dsp:nvSpPr>
      <dsp:spPr>
        <a:xfrm>
          <a:off x="5978881"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1AF53E-A695-4DE0-ADB7-883EBC89034E}">
      <dsp:nvSpPr>
        <dsp:cNvPr id="0" name=""/>
        <dsp:cNvSpPr/>
      </dsp:nvSpPr>
      <dsp:spPr>
        <a:xfrm>
          <a:off x="5978881"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6840C7-C7EE-44EC-90CB-C833E54E9118}">
      <dsp:nvSpPr>
        <dsp:cNvPr id="0" name=""/>
        <dsp:cNvSpPr/>
      </dsp:nvSpPr>
      <dsp:spPr>
        <a:xfrm>
          <a:off x="3880153" y="520589"/>
          <a:ext cx="2514317" cy="955856"/>
        </a:xfrm>
        <a:custGeom>
          <a:avLst/>
          <a:gdLst/>
          <a:ahLst/>
          <a:cxnLst/>
          <a:rect l="0" t="0" r="0" b="0"/>
          <a:pathLst>
            <a:path>
              <a:moveTo>
                <a:pt x="0" y="0"/>
              </a:moveTo>
              <a:lnTo>
                <a:pt x="0" y="846764"/>
              </a:lnTo>
              <a:lnTo>
                <a:pt x="2514317" y="846764"/>
              </a:lnTo>
              <a:lnTo>
                <a:pt x="2514317"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721722"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721722"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880153" y="520589"/>
          <a:ext cx="1257158" cy="955856"/>
        </a:xfrm>
        <a:custGeom>
          <a:avLst/>
          <a:gdLst/>
          <a:ahLst/>
          <a:cxnLst/>
          <a:rect l="0" t="0" r="0" b="0"/>
          <a:pathLst>
            <a:path>
              <a:moveTo>
                <a:pt x="0" y="0"/>
              </a:moveTo>
              <a:lnTo>
                <a:pt x="0" y="846764"/>
              </a:lnTo>
              <a:lnTo>
                <a:pt x="1257158" y="846764"/>
              </a:lnTo>
              <a:lnTo>
                <a:pt x="1257158"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3464563"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3464563"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834433" y="520589"/>
          <a:ext cx="91440" cy="955856"/>
        </a:xfrm>
        <a:custGeom>
          <a:avLst/>
          <a:gdLst/>
          <a:ahLst/>
          <a:cxnLst/>
          <a:rect l="0" t="0" r="0" b="0"/>
          <a:pathLst>
            <a:path>
              <a:moveTo>
                <a:pt x="45720" y="0"/>
              </a:moveTo>
              <a:lnTo>
                <a:pt x="4572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2207404" y="1995932"/>
          <a:ext cx="155846" cy="1953271"/>
        </a:xfrm>
        <a:custGeom>
          <a:avLst/>
          <a:gdLst/>
          <a:ahLst/>
          <a:cxnLst/>
          <a:rect l="0" t="0" r="0" b="0"/>
          <a:pathLst>
            <a:path>
              <a:moveTo>
                <a:pt x="0" y="0"/>
              </a:moveTo>
              <a:lnTo>
                <a:pt x="0" y="1953271"/>
              </a:lnTo>
              <a:lnTo>
                <a:pt x="155846" y="1953271"/>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2207404"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2207404"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2622994" y="520589"/>
          <a:ext cx="1257158" cy="955856"/>
        </a:xfrm>
        <a:custGeom>
          <a:avLst/>
          <a:gdLst/>
          <a:ahLst/>
          <a:cxnLst/>
          <a:rect l="0" t="0" r="0" b="0"/>
          <a:pathLst>
            <a:path>
              <a:moveTo>
                <a:pt x="1257158" y="0"/>
              </a:moveTo>
              <a:lnTo>
                <a:pt x="1257158"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950245"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950245"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1365835" y="520589"/>
          <a:ext cx="2514317" cy="955856"/>
        </a:xfrm>
        <a:custGeom>
          <a:avLst/>
          <a:gdLst/>
          <a:ahLst/>
          <a:cxnLst/>
          <a:rect l="0" t="0" r="0" b="0"/>
          <a:pathLst>
            <a:path>
              <a:moveTo>
                <a:pt x="2514317" y="0"/>
              </a:moveTo>
              <a:lnTo>
                <a:pt x="2514317"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3360666" y="1101"/>
          <a:ext cx="1038974" cy="519487"/>
        </a:xfrm>
        <a:prstGeom prst="rect">
          <a:avLst/>
        </a:prstGeom>
        <a:gradFill rotWithShape="0">
          <a:gsLst>
            <a:gs pos="0">
              <a:schemeClr val="accent4">
                <a:alpha val="80000"/>
                <a:hueOff val="0"/>
                <a:satOff val="0"/>
                <a:lumOff val="0"/>
                <a:alphaOff val="0"/>
                <a:shade val="51000"/>
                <a:satMod val="130000"/>
              </a:schemeClr>
            </a:gs>
            <a:gs pos="80000">
              <a:schemeClr val="accent4">
                <a:alpha val="80000"/>
                <a:hueOff val="0"/>
                <a:satOff val="0"/>
                <a:lumOff val="0"/>
                <a:alphaOff val="0"/>
                <a:shade val="93000"/>
                <a:satMod val="130000"/>
              </a:schemeClr>
            </a:gs>
            <a:gs pos="100000">
              <a:schemeClr val="accent4">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kern="1200"/>
            <a:t> </a:t>
          </a:r>
          <a:r>
            <a:rPr lang="sr-Cyrl-CS" sz="700" b="1" kern="1200"/>
            <a:t>ДИРЕКТОР</a:t>
          </a:r>
          <a:endParaRPr lang="en-US" sz="700" b="1" kern="1200"/>
        </a:p>
      </dsp:txBody>
      <dsp:txXfrm>
        <a:off x="3360666" y="1101"/>
        <a:ext cx="1038974" cy="519487"/>
      </dsp:txXfrm>
    </dsp:sp>
    <dsp:sp modelId="{E4B03F55-070C-42E8-A8C6-D03AF86056D0}">
      <dsp:nvSpPr>
        <dsp:cNvPr id="0" name=""/>
        <dsp:cNvSpPr/>
      </dsp:nvSpPr>
      <dsp:spPr>
        <a:xfrm>
          <a:off x="846348"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економске послове</a:t>
          </a:r>
          <a:endParaRPr lang="en-US" sz="700" b="1" kern="1200"/>
        </a:p>
      </dsp:txBody>
      <dsp:txXfrm>
        <a:off x="846348" y="1476445"/>
        <a:ext cx="1038974" cy="519487"/>
      </dsp:txXfrm>
    </dsp:sp>
    <dsp:sp modelId="{198CA89D-21CC-41BD-B01B-3E5AED2B28EA}">
      <dsp:nvSpPr>
        <dsp:cNvPr id="0" name=""/>
        <dsp:cNvSpPr/>
      </dsp:nvSpPr>
      <dsp:spPr>
        <a:xfrm>
          <a:off x="1106091"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финансијских послова и обрачуна зарада</a:t>
          </a:r>
          <a:endParaRPr lang="en-US" sz="700" b="1" kern="1200"/>
        </a:p>
      </dsp:txBody>
      <dsp:txXfrm>
        <a:off x="1106091" y="2214117"/>
        <a:ext cx="1038974" cy="519487"/>
      </dsp:txXfrm>
    </dsp:sp>
    <dsp:sp modelId="{90D6358A-0EF9-46C5-8EDC-73B79AB2475E}">
      <dsp:nvSpPr>
        <dsp:cNvPr id="0" name=""/>
        <dsp:cNvSpPr/>
      </dsp:nvSpPr>
      <dsp:spPr>
        <a:xfrm>
          <a:off x="1106091"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рачуноводства и контролинга</a:t>
          </a:r>
          <a:endParaRPr lang="en-US" sz="700" b="1" kern="1200"/>
        </a:p>
      </dsp:txBody>
      <dsp:txXfrm>
        <a:off x="1106091" y="2951789"/>
        <a:ext cx="1038974" cy="519487"/>
      </dsp:txXfrm>
    </dsp:sp>
    <dsp:sp modelId="{95B691DA-463F-4413-8E6C-24208C070854}">
      <dsp:nvSpPr>
        <dsp:cNvPr id="0" name=""/>
        <dsp:cNvSpPr/>
      </dsp:nvSpPr>
      <dsp:spPr>
        <a:xfrm>
          <a:off x="2103507"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правне, кадровске и опште послове</a:t>
          </a:r>
          <a:endParaRPr lang="en-US" sz="700" b="1" kern="1200"/>
        </a:p>
      </dsp:txBody>
      <dsp:txXfrm>
        <a:off x="2103507" y="1476445"/>
        <a:ext cx="1038974" cy="519487"/>
      </dsp:txXfrm>
    </dsp:sp>
    <dsp:sp modelId="{D342B411-658C-45AC-B64A-5C0BADB48592}">
      <dsp:nvSpPr>
        <dsp:cNvPr id="0" name=""/>
        <dsp:cNvSpPr/>
      </dsp:nvSpPr>
      <dsp:spPr>
        <a:xfrm>
          <a:off x="2363250"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правне и кадровске послове</a:t>
          </a:r>
          <a:endParaRPr lang="en-US" sz="700" b="1" kern="1200"/>
        </a:p>
      </dsp:txBody>
      <dsp:txXfrm>
        <a:off x="2363250" y="2214117"/>
        <a:ext cx="1038974" cy="519487"/>
      </dsp:txXfrm>
    </dsp:sp>
    <dsp:sp modelId="{53380185-D323-4AE5-8317-2D818DD50B78}">
      <dsp:nvSpPr>
        <dsp:cNvPr id="0" name=""/>
        <dsp:cNvSpPr/>
      </dsp:nvSpPr>
      <dsp:spPr>
        <a:xfrm>
          <a:off x="2363250"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опште послове</a:t>
          </a:r>
          <a:endParaRPr lang="en-US" sz="700" b="1" kern="1200"/>
        </a:p>
      </dsp:txBody>
      <dsp:txXfrm>
        <a:off x="2363250" y="2951789"/>
        <a:ext cx="1038974" cy="519487"/>
      </dsp:txXfrm>
    </dsp:sp>
    <dsp:sp modelId="{20A2940B-F998-4B3B-B416-C8C5BF5155B3}">
      <dsp:nvSpPr>
        <dsp:cNvPr id="0" name=""/>
        <dsp:cNvSpPr/>
      </dsp:nvSpPr>
      <dsp:spPr>
        <a:xfrm>
          <a:off x="2363250" y="3689460"/>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набавке</a:t>
          </a:r>
          <a:endParaRPr lang="en-US" sz="700" b="1" kern="1200"/>
        </a:p>
      </dsp:txBody>
      <dsp:txXfrm>
        <a:off x="2363250" y="3689460"/>
        <a:ext cx="1038974" cy="519487"/>
      </dsp:txXfrm>
    </dsp:sp>
    <dsp:sp modelId="{9AD25FBB-7F12-4102-A1EE-61FF6BBFDEBD}">
      <dsp:nvSpPr>
        <dsp:cNvPr id="0" name=""/>
        <dsp:cNvSpPr/>
      </dsp:nvSpPr>
      <dsp:spPr>
        <a:xfrm>
          <a:off x="3360666"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мирнодопско  коришћење објеката</a:t>
          </a:r>
          <a:endParaRPr lang="en-US" sz="700" b="1" kern="1200"/>
        </a:p>
      </dsp:txBody>
      <dsp:txXfrm>
        <a:off x="3360666" y="1476445"/>
        <a:ext cx="1038974" cy="519487"/>
      </dsp:txXfrm>
    </dsp:sp>
    <dsp:sp modelId="{B6556057-18A1-4040-AF45-BBD2AECD48F5}">
      <dsp:nvSpPr>
        <dsp:cNvPr id="0" name=""/>
        <dsp:cNvSpPr/>
      </dsp:nvSpPr>
      <dsp:spPr>
        <a:xfrm>
          <a:off x="3620409"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мирнодопско коришћење</a:t>
          </a:r>
          <a:r>
            <a:rPr lang="sr-Cyrl-CS" sz="700" b="1" kern="1200"/>
            <a:t> склоништа и гаража у склоништима</a:t>
          </a:r>
          <a:endParaRPr lang="en-US" sz="700" b="1" kern="1200"/>
        </a:p>
      </dsp:txBody>
      <dsp:txXfrm>
        <a:off x="3620409" y="2214117"/>
        <a:ext cx="1038974" cy="519487"/>
      </dsp:txXfrm>
    </dsp:sp>
    <dsp:sp modelId="{5823191B-23C2-4DC9-A197-E34B26E7CCEE}">
      <dsp:nvSpPr>
        <dsp:cNvPr id="0" name=""/>
        <dsp:cNvSpPr/>
      </dsp:nvSpPr>
      <dsp:spPr>
        <a:xfrm>
          <a:off x="3620409"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маркетинг и издавање пословног простора</a:t>
          </a:r>
          <a:r>
            <a:rPr lang="sr-Cyrl-CS" sz="700" b="1" kern="1200"/>
            <a:t> и локала</a:t>
          </a:r>
          <a:endParaRPr lang="en-US" sz="700" b="1" kern="1200"/>
        </a:p>
      </dsp:txBody>
      <dsp:txXfrm>
        <a:off x="3620409" y="2951789"/>
        <a:ext cx="1038974" cy="519487"/>
      </dsp:txXfrm>
    </dsp:sp>
    <dsp:sp modelId="{A8DBC3A3-8764-412E-A22D-EF0C37A0B13F}">
      <dsp:nvSpPr>
        <dsp:cNvPr id="0" name=""/>
        <dsp:cNvSpPr/>
      </dsp:nvSpPr>
      <dsp:spPr>
        <a:xfrm>
          <a:off x="4617825"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техничке послове</a:t>
          </a:r>
          <a:endParaRPr lang="en-US" sz="700" b="1" kern="1200"/>
        </a:p>
      </dsp:txBody>
      <dsp:txXfrm>
        <a:off x="4617825" y="1476445"/>
        <a:ext cx="1038974" cy="519487"/>
      </dsp:txXfrm>
    </dsp:sp>
    <dsp:sp modelId="{A067516A-E708-48AF-AC1C-5503C9855F44}">
      <dsp:nvSpPr>
        <dsp:cNvPr id="0" name=""/>
        <dsp:cNvSpPr/>
      </dsp:nvSpPr>
      <dsp:spPr>
        <a:xfrm>
          <a:off x="4877568"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техничке припреме одржавања</a:t>
          </a:r>
          <a:endParaRPr lang="en-US" sz="700" b="1" kern="1200"/>
        </a:p>
      </dsp:txBody>
      <dsp:txXfrm>
        <a:off x="4877568" y="2214117"/>
        <a:ext cx="1038974" cy="519487"/>
      </dsp:txXfrm>
    </dsp:sp>
    <dsp:sp modelId="{8F289B2D-DEAD-4067-A9D8-0EC05DD1FC74}">
      <dsp:nvSpPr>
        <dsp:cNvPr id="0" name=""/>
        <dsp:cNvSpPr/>
      </dsp:nvSpPr>
      <dsp:spPr>
        <a:xfrm>
          <a:off x="4877568"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a:t>
          </a:r>
          <a:r>
            <a:rPr lang="sr-Cyrl-CS" sz="700" b="1" kern="1200"/>
            <a:t> за </a:t>
          </a:r>
          <a:r>
            <a:rPr lang="x-none" sz="700" b="1" kern="1200"/>
            <a:t>одржавањ</a:t>
          </a:r>
          <a:r>
            <a:rPr lang="sr-Cyrl-CS" sz="700" b="1" kern="1200"/>
            <a:t>е</a:t>
          </a:r>
          <a:endParaRPr lang="en-US" sz="700" b="1" kern="1200"/>
        </a:p>
      </dsp:txBody>
      <dsp:txXfrm>
        <a:off x="4877568" y="2951789"/>
        <a:ext cx="1038974" cy="519487"/>
      </dsp:txXfrm>
    </dsp:sp>
    <dsp:sp modelId="{346D2B1B-D7CB-4C16-891E-6F9F74575975}">
      <dsp:nvSpPr>
        <dsp:cNvPr id="0" name=""/>
        <dsp:cNvSpPr/>
      </dsp:nvSpPr>
      <dsp:spPr>
        <a:xfrm>
          <a:off x="5874983"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K</a:t>
          </a:r>
          <a:r>
            <a:rPr lang="sr-Cyrl-CS" sz="700" b="1" kern="1200"/>
            <a:t>онтролно тело</a:t>
          </a:r>
          <a:endParaRPr lang="en-US" sz="700" b="1" kern="1200"/>
        </a:p>
      </dsp:txBody>
      <dsp:txXfrm>
        <a:off x="5874983" y="1476445"/>
        <a:ext cx="1038974" cy="519487"/>
      </dsp:txXfrm>
    </dsp:sp>
    <dsp:sp modelId="{9DFFDD78-FD86-4ECE-B97A-FEAB5F71EBD2}">
      <dsp:nvSpPr>
        <dsp:cNvPr id="0" name=""/>
        <dsp:cNvSpPr/>
      </dsp:nvSpPr>
      <dsp:spPr>
        <a:xfrm>
          <a:off x="6134727"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b="1" kern="1200"/>
            <a:t>Група за контролу инсталација</a:t>
          </a:r>
          <a:endParaRPr lang="en-US" sz="700" b="1" kern="1200"/>
        </a:p>
      </dsp:txBody>
      <dsp:txXfrm>
        <a:off x="6134727" y="2214117"/>
        <a:ext cx="1038974" cy="519487"/>
      </dsp:txXfrm>
    </dsp:sp>
    <dsp:sp modelId="{C0F7A75D-4348-4559-9DDC-6135DCC5A2CC}">
      <dsp:nvSpPr>
        <dsp:cNvPr id="0" name=""/>
        <dsp:cNvSpPr/>
      </dsp:nvSpPr>
      <dsp:spPr>
        <a:xfrm>
          <a:off x="6134727"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b="1" kern="1200"/>
            <a:t>Група  за конструкције </a:t>
          </a:r>
        </a:p>
        <a:p>
          <a:pPr lvl="0" algn="ctr" defTabSz="311150">
            <a:lnSpc>
              <a:spcPct val="90000"/>
            </a:lnSpc>
            <a:spcBef>
              <a:spcPct val="0"/>
            </a:spcBef>
            <a:spcAft>
              <a:spcPct val="35000"/>
            </a:spcAft>
          </a:pPr>
          <a:r>
            <a:rPr lang="sr-Cyrl-CS" sz="700" b="1" kern="1200"/>
            <a:t>и опреме</a:t>
          </a:r>
          <a:endParaRPr lang="en-US" sz="700" b="1" kern="1200"/>
        </a:p>
      </dsp:txBody>
      <dsp:txXfrm>
        <a:off x="6134727" y="2951789"/>
        <a:ext cx="1038974" cy="519487"/>
      </dsp:txXfrm>
    </dsp:sp>
    <dsp:sp modelId="{1792A9BF-F750-4320-94B4-778188125BA8}">
      <dsp:nvSpPr>
        <dsp:cNvPr id="0" name=""/>
        <dsp:cNvSpPr/>
      </dsp:nvSpPr>
      <dsp:spPr>
        <a:xfrm>
          <a:off x="2732086" y="738773"/>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Интерн</a:t>
          </a:r>
          <a:r>
            <a:rPr lang="sr-Cyrl-CS" sz="700" b="1" kern="1200"/>
            <a:t>и</a:t>
          </a:r>
          <a:r>
            <a:rPr lang="x-none" sz="700" b="1" kern="1200"/>
            <a:t> ревизор</a:t>
          </a:r>
          <a:endParaRPr lang="en-US" sz="700" b="1" kern="1200"/>
        </a:p>
      </dsp:txBody>
      <dsp:txXfrm>
        <a:off x="2732086" y="738773"/>
        <a:ext cx="1038974" cy="519487"/>
      </dsp:txXfrm>
    </dsp:sp>
    <dsp:sp modelId="{7C6CE92E-1298-48E8-84B7-B3703A46F774}">
      <dsp:nvSpPr>
        <dsp:cNvPr id="0" name=""/>
        <dsp:cNvSpPr/>
      </dsp:nvSpPr>
      <dsp:spPr>
        <a:xfrm>
          <a:off x="4680527" y="515778"/>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Кабинет директора</a:t>
          </a:r>
          <a:endParaRPr lang="en-US" sz="700" b="1" kern="1200"/>
        </a:p>
      </dsp:txBody>
      <dsp:txXfrm>
        <a:off x="4680527" y="515778"/>
        <a:ext cx="1038974" cy="5194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AA05A-F194-4A74-A306-4FB92993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18396</Words>
  <Characters>104861</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a</Company>
  <LinksUpToDate>false</LinksUpToDate>
  <CharactersWithSpaces>123011</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administrator1</cp:lastModifiedBy>
  <cp:revision>2</cp:revision>
  <cp:lastPrinted>2019-09-18T12:42:00Z</cp:lastPrinted>
  <dcterms:created xsi:type="dcterms:W3CDTF">2021-04-23T06:34:00Z</dcterms:created>
  <dcterms:modified xsi:type="dcterms:W3CDTF">2021-04-23T06:34:00Z</dcterms:modified>
</cp:coreProperties>
</file>